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33" w:lineRule="auto" w:before="59"/>
        <w:ind w:left="2760" w:right="2760" w:hanging="2"/>
        <w:jc w:val="center"/>
        <w:rPr>
          <w:rFonts w:ascii="Times New Roman"/>
          <w:sz w:val="44"/>
        </w:rPr>
      </w:pPr>
      <w:bookmarkStart w:name="cover.pdf" w:id="1"/>
      <w:bookmarkEnd w:id="1"/>
      <w:r>
        <w:rPr/>
      </w:r>
      <w:r>
        <w:rPr>
          <w:rFonts w:ascii="Times New Roman"/>
          <w:sz w:val="44"/>
        </w:rPr>
        <w:t>MBTA Communities Section</w:t>
      </w:r>
      <w:r>
        <w:rPr>
          <w:rFonts w:ascii="Times New Roman"/>
          <w:spacing w:val="-24"/>
          <w:sz w:val="44"/>
        </w:rPr>
        <w:t> </w:t>
      </w:r>
      <w:r>
        <w:rPr>
          <w:rFonts w:ascii="Times New Roman"/>
          <w:sz w:val="44"/>
        </w:rPr>
        <w:t>3A</w:t>
      </w:r>
      <w:r>
        <w:rPr>
          <w:rFonts w:ascii="Times New Roman"/>
          <w:spacing w:val="-28"/>
          <w:sz w:val="44"/>
        </w:rPr>
        <w:t> </w:t>
      </w:r>
      <w:r>
        <w:rPr>
          <w:rFonts w:ascii="Times New Roman"/>
          <w:sz w:val="44"/>
        </w:rPr>
        <w:t>MGL</w:t>
      </w:r>
      <w:r>
        <w:rPr>
          <w:rFonts w:ascii="Times New Roman"/>
          <w:spacing w:val="-27"/>
          <w:sz w:val="44"/>
        </w:rPr>
        <w:t> </w:t>
      </w:r>
      <w:r>
        <w:rPr>
          <w:rFonts w:ascii="Times New Roman"/>
          <w:sz w:val="44"/>
        </w:rPr>
        <w:t>c40A</w:t>
      </w:r>
    </w:p>
    <w:p>
      <w:pPr>
        <w:pStyle w:val="BodyText"/>
        <w:rPr>
          <w:rFonts w:ascii="Times New Roman"/>
          <w:sz w:val="48"/>
        </w:rPr>
      </w:pPr>
    </w:p>
    <w:p>
      <w:pPr>
        <w:pStyle w:val="BodyText"/>
        <w:rPr>
          <w:rFonts w:ascii="Times New Roman"/>
          <w:sz w:val="48"/>
        </w:rPr>
      </w:pPr>
    </w:p>
    <w:p>
      <w:pPr>
        <w:pStyle w:val="Title"/>
      </w:pPr>
      <w:r>
        <w:rPr/>
        <w:t>Sample</w:t>
      </w:r>
      <w:r>
        <w:rPr>
          <w:spacing w:val="-6"/>
        </w:rPr>
        <w:t> </w:t>
      </w:r>
      <w:r>
        <w:rPr>
          <w:spacing w:val="-2"/>
        </w:rPr>
        <w:t>Zoning</w:t>
      </w:r>
    </w:p>
    <w:p>
      <w:pPr>
        <w:pStyle w:val="BodyText"/>
        <w:rPr>
          <w:rFonts w:ascii="Times New Roman"/>
          <w:sz w:val="158"/>
        </w:rPr>
      </w:pPr>
    </w:p>
    <w:p>
      <w:pPr>
        <w:pStyle w:val="BodyText"/>
        <w:spacing w:before="8"/>
        <w:rPr>
          <w:rFonts w:ascii="Times New Roman"/>
          <w:sz w:val="235"/>
        </w:rPr>
      </w:pPr>
    </w:p>
    <w:p>
      <w:pPr>
        <w:spacing w:before="0"/>
        <w:ind w:left="369" w:right="369" w:firstLine="0"/>
        <w:jc w:val="center"/>
        <w:rPr>
          <w:rFonts w:ascii="Times New Roman"/>
          <w:sz w:val="44"/>
        </w:rPr>
      </w:pPr>
      <w:r>
        <w:rPr>
          <w:rFonts w:ascii="Times New Roman"/>
          <w:sz w:val="44"/>
        </w:rPr>
        <w:t>March</w:t>
      </w:r>
      <w:r>
        <w:rPr>
          <w:rFonts w:ascii="Times New Roman"/>
          <w:spacing w:val="-13"/>
          <w:sz w:val="44"/>
        </w:rPr>
        <w:t> </w:t>
      </w:r>
      <w:r>
        <w:rPr>
          <w:rFonts w:ascii="Times New Roman"/>
          <w:spacing w:val="-4"/>
          <w:sz w:val="44"/>
        </w:rPr>
        <w:t>2023</w:t>
      </w:r>
    </w:p>
    <w:p>
      <w:pPr>
        <w:pStyle w:val="BodyText"/>
        <w:rPr>
          <w:rFonts w:ascii="Times New Roman"/>
          <w:sz w:val="48"/>
        </w:rPr>
      </w:pPr>
    </w:p>
    <w:p>
      <w:pPr>
        <w:pStyle w:val="BodyText"/>
        <w:rPr>
          <w:rFonts w:ascii="Times New Roman"/>
          <w:sz w:val="48"/>
        </w:rPr>
      </w:pPr>
    </w:p>
    <w:p>
      <w:pPr>
        <w:pStyle w:val="BodyText"/>
        <w:spacing w:before="11"/>
        <w:rPr>
          <w:rFonts w:ascii="Times New Roman"/>
          <w:sz w:val="43"/>
        </w:rPr>
      </w:pPr>
    </w:p>
    <w:p>
      <w:pPr>
        <w:pStyle w:val="BodyText"/>
        <w:spacing w:line="398" w:lineRule="auto"/>
        <w:ind w:left="2940" w:right="1126"/>
        <w:rPr>
          <w:rFonts w:ascii="Times New Roman"/>
        </w:rPr>
      </w:pPr>
      <w:r>
        <w:rPr/>
        <w:drawing>
          <wp:anchor distT="0" distB="0" distL="0" distR="0" allowOverlap="1" layoutInCell="1" locked="0" behindDoc="0" simplePos="0" relativeHeight="15728640">
            <wp:simplePos x="0" y="0"/>
            <wp:positionH relativeFrom="page">
              <wp:posOffset>914400</wp:posOffset>
            </wp:positionH>
            <wp:positionV relativeFrom="paragraph">
              <wp:posOffset>27273</wp:posOffset>
            </wp:positionV>
            <wp:extent cx="1701164" cy="903600"/>
            <wp:effectExtent l="0" t="0" r="0" b="0"/>
            <wp:wrapNone/>
            <wp:docPr id="1" name="image1.jpeg" descr="A blue sign with white text  Description automatically generated with low confidence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01164" cy="903600"/>
                    </a:xfrm>
                    <a:prstGeom prst="rect">
                      <a:avLst/>
                    </a:prstGeom>
                  </pic:spPr>
                </pic:pic>
              </a:graphicData>
            </a:graphic>
          </wp:anchor>
        </w:drawing>
      </w:r>
      <w:r>
        <w:rPr>
          <w:rFonts w:ascii="Times New Roman"/>
        </w:rPr>
        <w:t>Department</w:t>
      </w:r>
      <w:r>
        <w:rPr>
          <w:rFonts w:ascii="Times New Roman"/>
          <w:spacing w:val="-8"/>
        </w:rPr>
        <w:t> </w:t>
      </w:r>
      <w:r>
        <w:rPr>
          <w:rFonts w:ascii="Times New Roman"/>
        </w:rPr>
        <w:t>of</w:t>
      </w:r>
      <w:r>
        <w:rPr>
          <w:rFonts w:ascii="Times New Roman"/>
          <w:spacing w:val="-7"/>
        </w:rPr>
        <w:t> </w:t>
      </w:r>
      <w:r>
        <w:rPr>
          <w:rFonts w:ascii="Times New Roman"/>
        </w:rPr>
        <w:t>Housing</w:t>
      </w:r>
      <w:r>
        <w:rPr>
          <w:rFonts w:ascii="Times New Roman"/>
          <w:spacing w:val="-8"/>
        </w:rPr>
        <w:t> </w:t>
      </w:r>
      <w:r>
        <w:rPr>
          <w:rFonts w:ascii="Times New Roman"/>
        </w:rPr>
        <w:t>and</w:t>
      </w:r>
      <w:r>
        <w:rPr>
          <w:rFonts w:ascii="Times New Roman"/>
          <w:spacing w:val="-8"/>
        </w:rPr>
        <w:t> </w:t>
      </w:r>
      <w:r>
        <w:rPr>
          <w:rFonts w:ascii="Times New Roman"/>
        </w:rPr>
        <w:t>Community</w:t>
      </w:r>
      <w:r>
        <w:rPr>
          <w:rFonts w:ascii="Times New Roman"/>
          <w:spacing w:val="-8"/>
        </w:rPr>
        <w:t> </w:t>
      </w:r>
      <w:r>
        <w:rPr>
          <w:rFonts w:ascii="Times New Roman"/>
        </w:rPr>
        <w:t>Development 100 Cambridge Street Suite 300</w:t>
      </w:r>
    </w:p>
    <w:p>
      <w:pPr>
        <w:pStyle w:val="BodyText"/>
        <w:spacing w:before="1"/>
        <w:ind w:left="2940"/>
        <w:rPr>
          <w:rFonts w:ascii="Times New Roman"/>
        </w:rPr>
      </w:pPr>
      <w:r>
        <w:rPr>
          <w:rFonts w:ascii="Times New Roman"/>
        </w:rPr>
        <w:t>Boston, MA</w:t>
      </w:r>
      <w:r>
        <w:rPr>
          <w:rFonts w:ascii="Times New Roman"/>
          <w:spacing w:val="47"/>
        </w:rPr>
        <w:t> </w:t>
      </w:r>
      <w:r>
        <w:rPr>
          <w:rFonts w:ascii="Times New Roman"/>
          <w:spacing w:val="-2"/>
        </w:rPr>
        <w:t>02114</w:t>
      </w:r>
    </w:p>
    <w:p>
      <w:pPr>
        <w:spacing w:after="0"/>
        <w:rPr>
          <w:rFonts w:ascii="Times New Roman"/>
        </w:rPr>
        <w:sectPr>
          <w:type w:val="continuous"/>
          <w:pgSz w:w="12240" w:h="15840"/>
          <w:pgMar w:top="1380" w:bottom="280" w:left="1320" w:right="1320"/>
        </w:sectPr>
      </w:pPr>
    </w:p>
    <w:p>
      <w:pPr>
        <w:pStyle w:val="BodyText"/>
        <w:ind w:left="120"/>
        <w:rPr>
          <w:rFonts w:ascii="Times New Roman"/>
          <w:sz w:val="20"/>
        </w:rPr>
      </w:pPr>
      <w:r>
        <w:rPr>
          <w:rFonts w:ascii="Times New Roman"/>
          <w:sz w:val="20"/>
        </w:rPr>
        <w:drawing>
          <wp:inline distT="0" distB="0" distL="0" distR="0">
            <wp:extent cx="873341" cy="45767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873341" cy="457676"/>
                    </a:xfrm>
                    <a:prstGeom prst="rect">
                      <a:avLst/>
                    </a:prstGeom>
                  </pic:spPr>
                </pic:pic>
              </a:graphicData>
            </a:graphic>
          </wp:inline>
        </w:drawing>
      </w:r>
      <w:r>
        <w:rPr>
          <w:rFonts w:ascii="Times New Roman"/>
          <w:sz w:val="20"/>
        </w:rPr>
      </w:r>
    </w:p>
    <w:p>
      <w:pPr>
        <w:pStyle w:val="BodyText"/>
        <w:spacing w:before="4"/>
        <w:rPr>
          <w:rFonts w:ascii="Times New Roman"/>
          <w:sz w:val="27"/>
        </w:rPr>
      </w:pPr>
    </w:p>
    <w:p>
      <w:pPr>
        <w:pStyle w:val="Heading1"/>
        <w:spacing w:before="52"/>
      </w:pPr>
      <w:bookmarkStart w:name="MBTAc Sample Zoning for posting 3-2023_f" w:id="2"/>
      <w:bookmarkEnd w:id="2"/>
      <w:r>
        <w:rPr>
          <w:b w:val="0"/>
        </w:rPr>
      </w:r>
      <w:r>
        <w:rPr>
          <w:color w:val="252525"/>
        </w:rPr>
        <w:t>Table</w:t>
      </w:r>
      <w:r>
        <w:rPr>
          <w:color w:val="252525"/>
          <w:spacing w:val="-2"/>
        </w:rPr>
        <w:t> </w:t>
      </w:r>
      <w:r>
        <w:rPr>
          <w:color w:val="252525"/>
        </w:rPr>
        <w:t>of Contents</w:t>
      </w:r>
      <w:r>
        <w:rPr>
          <w:color w:val="252525"/>
          <w:spacing w:val="-3"/>
        </w:rPr>
        <w:t> </w:t>
      </w:r>
      <w:r>
        <w:rPr>
          <w:color w:val="252525"/>
        </w:rPr>
        <w:t>(</w:t>
      </w:r>
      <w:r>
        <w:rPr>
          <w:color w:val="006FC0"/>
          <w:u w:val="single" w:color="006FC0"/>
        </w:rPr>
        <w:t>blue</w:t>
      </w:r>
      <w:r>
        <w:rPr>
          <w:color w:val="006FC0"/>
          <w:spacing w:val="-4"/>
          <w:u w:val="single" w:color="006FC0"/>
        </w:rPr>
        <w:t> </w:t>
      </w:r>
      <w:r>
        <w:rPr>
          <w:color w:val="006FC0"/>
          <w:u w:val="single" w:color="006FC0"/>
        </w:rPr>
        <w:t>underline</w:t>
      </w:r>
      <w:r>
        <w:rPr>
          <w:color w:val="006FC0"/>
          <w:spacing w:val="-3"/>
        </w:rPr>
        <w:t> </w:t>
      </w:r>
      <w:r>
        <w:rPr>
          <w:color w:val="252525"/>
        </w:rPr>
        <w:t>are</w:t>
      </w:r>
      <w:r>
        <w:rPr>
          <w:color w:val="252525"/>
          <w:spacing w:val="-4"/>
        </w:rPr>
        <w:t> </w:t>
      </w:r>
      <w:r>
        <w:rPr>
          <w:color w:val="252525"/>
        </w:rPr>
        <w:t>links</w:t>
      </w:r>
      <w:r>
        <w:rPr>
          <w:color w:val="252525"/>
          <w:spacing w:val="-3"/>
        </w:rPr>
        <w:t> </w:t>
      </w:r>
      <w:r>
        <w:rPr>
          <w:color w:val="252525"/>
        </w:rPr>
        <w:t>to </w:t>
      </w:r>
      <w:r>
        <w:rPr>
          <w:color w:val="252525"/>
          <w:spacing w:val="-2"/>
        </w:rPr>
        <w:t>sections)</w:t>
      </w:r>
    </w:p>
    <w:sdt>
      <w:sdtPr>
        <w:docPartObj>
          <w:docPartGallery w:val="Table of Contents"/>
          <w:docPartUnique/>
        </w:docPartObj>
      </w:sdtPr>
      <w:sdtEndPr/>
      <w:sdtContent>
        <w:p>
          <w:pPr>
            <w:pStyle w:val="TOC1"/>
            <w:tabs>
              <w:tab w:pos="8761" w:val="right" w:leader="dot"/>
            </w:tabs>
            <w:spacing w:before="59"/>
            <w:ind w:firstLine="0"/>
            <w:rPr>
              <w:u w:val="none"/>
            </w:rPr>
          </w:pPr>
          <w:hyperlink w:history="true" w:anchor="_bookmark0">
            <w:r>
              <w:rPr>
                <w:color w:val="0562C1"/>
                <w:spacing w:val="-2"/>
                <w:u w:val="single" w:color="0562C1"/>
              </w:rPr>
              <w:t>Introduction</w:t>
            </w:r>
          </w:hyperlink>
          <w:r>
            <w:rPr>
              <w:color w:val="0562C1"/>
              <w:u w:val="none"/>
            </w:rPr>
            <w:tab/>
          </w:r>
          <w:r>
            <w:rPr>
              <w:color w:val="252525"/>
              <w:spacing w:val="-10"/>
              <w:u w:val="none"/>
            </w:rPr>
            <w:t>2</w:t>
          </w:r>
        </w:p>
        <w:p>
          <w:pPr>
            <w:pStyle w:val="TOC1"/>
            <w:numPr>
              <w:ilvl w:val="0"/>
              <w:numId w:val="1"/>
            </w:numPr>
            <w:tabs>
              <w:tab w:pos="413" w:val="left" w:leader="none"/>
              <w:tab w:pos="8761" w:val="right" w:leader="dot"/>
            </w:tabs>
            <w:spacing w:line="240" w:lineRule="auto" w:before="101" w:after="0"/>
            <w:ind w:left="412" w:right="0" w:hanging="293"/>
            <w:jc w:val="left"/>
            <w:rPr>
              <w:u w:val="none"/>
            </w:rPr>
          </w:pPr>
          <w:hyperlink w:history="true" w:anchor="_bookmark2">
            <w:r>
              <w:rPr>
                <w:color w:val="0562C1"/>
                <w:spacing w:val="-2"/>
                <w:u w:val="single" w:color="0562C1"/>
              </w:rPr>
              <w:t>Purpose</w:t>
            </w:r>
          </w:hyperlink>
          <w:r>
            <w:rPr>
              <w:color w:val="0562C1"/>
              <w:u w:val="none"/>
            </w:rPr>
            <w:tab/>
          </w:r>
          <w:r>
            <w:rPr>
              <w:color w:val="252525"/>
              <w:spacing w:val="-10"/>
              <w:u w:val="none"/>
            </w:rPr>
            <w:t>6</w:t>
          </w:r>
        </w:p>
        <w:p>
          <w:pPr>
            <w:pStyle w:val="TOC3"/>
            <w:tabs>
              <w:tab w:pos="8761" w:val="right" w:leader="dot"/>
            </w:tabs>
            <w:rPr>
              <w:u w:val="none"/>
            </w:rPr>
          </w:pPr>
          <w:hyperlink w:history="true" w:anchor="_bookmark1">
            <w:r>
              <w:rPr>
                <w:color w:val="0562C1"/>
                <w:u w:val="single" w:color="0562C1"/>
              </w:rPr>
              <w:t>Comments</w:t>
            </w:r>
            <w:r>
              <w:rPr>
                <w:color w:val="0562C1"/>
                <w:spacing w:val="-4"/>
                <w:u w:val="single" w:color="0562C1"/>
              </w:rPr>
              <w:t> </w:t>
            </w:r>
            <w:r>
              <w:rPr>
                <w:color w:val="0562C1"/>
                <w:u w:val="single" w:color="0562C1"/>
              </w:rPr>
              <w:t>on</w:t>
            </w:r>
            <w:r>
              <w:rPr>
                <w:color w:val="0562C1"/>
                <w:spacing w:val="-3"/>
                <w:u w:val="single" w:color="0562C1"/>
              </w:rPr>
              <w:t> </w:t>
            </w:r>
            <w:r>
              <w:rPr>
                <w:color w:val="0562C1"/>
                <w:u w:val="single" w:color="0562C1"/>
              </w:rPr>
              <w:t>A.</w:t>
            </w:r>
            <w:r>
              <w:rPr>
                <w:color w:val="0562C1"/>
                <w:spacing w:val="-4"/>
                <w:u w:val="single" w:color="0562C1"/>
              </w:rPr>
              <w:t> </w:t>
            </w:r>
            <w:r>
              <w:rPr>
                <w:color w:val="0562C1"/>
                <w:spacing w:val="-2"/>
                <w:u w:val="single" w:color="0562C1"/>
              </w:rPr>
              <w:t>PURPOSE</w:t>
            </w:r>
          </w:hyperlink>
          <w:r>
            <w:rPr>
              <w:color w:val="0562C1"/>
              <w:u w:val="none"/>
            </w:rPr>
            <w:tab/>
          </w:r>
          <w:r>
            <w:rPr>
              <w:color w:val="252525"/>
              <w:spacing w:val="-10"/>
              <w:u w:val="none"/>
            </w:rPr>
            <w:t>4</w:t>
          </w:r>
        </w:p>
        <w:p>
          <w:pPr>
            <w:pStyle w:val="TOC1"/>
            <w:numPr>
              <w:ilvl w:val="0"/>
              <w:numId w:val="1"/>
            </w:numPr>
            <w:tabs>
              <w:tab w:pos="404" w:val="left" w:leader="none"/>
              <w:tab w:pos="8761" w:val="right" w:leader="dot"/>
            </w:tabs>
            <w:spacing w:line="240" w:lineRule="auto" w:before="99" w:after="0"/>
            <w:ind w:left="403" w:right="0" w:hanging="284"/>
            <w:jc w:val="left"/>
            <w:rPr>
              <w:u w:val="none"/>
            </w:rPr>
          </w:pPr>
          <w:hyperlink w:history="true" w:anchor="_bookmark4">
            <w:r>
              <w:rPr>
                <w:color w:val="0562C1"/>
                <w:u w:val="single" w:color="0562C1"/>
              </w:rPr>
              <w:t>Establishment</w:t>
            </w:r>
            <w:r>
              <w:rPr>
                <w:color w:val="0562C1"/>
                <w:spacing w:val="-6"/>
                <w:u w:val="single" w:color="0562C1"/>
              </w:rPr>
              <w:t> </w:t>
            </w:r>
            <w:r>
              <w:rPr>
                <w:color w:val="0562C1"/>
                <w:u w:val="single" w:color="0562C1"/>
              </w:rPr>
              <w:t>and</w:t>
            </w:r>
            <w:r>
              <w:rPr>
                <w:color w:val="0562C1"/>
                <w:spacing w:val="-6"/>
                <w:u w:val="single" w:color="0562C1"/>
              </w:rPr>
              <w:t> </w:t>
            </w:r>
            <w:r>
              <w:rPr>
                <w:color w:val="0562C1"/>
                <w:spacing w:val="-2"/>
                <w:u w:val="single" w:color="0562C1"/>
              </w:rPr>
              <w:t>Applicability</w:t>
            </w:r>
          </w:hyperlink>
          <w:r>
            <w:rPr>
              <w:color w:val="0562C1"/>
              <w:u w:val="none"/>
            </w:rPr>
            <w:tab/>
          </w:r>
          <w:r>
            <w:rPr>
              <w:color w:val="252525"/>
              <w:spacing w:val="-10"/>
              <w:u w:val="none"/>
            </w:rPr>
            <w:t>8</w:t>
          </w:r>
        </w:p>
        <w:p>
          <w:pPr>
            <w:pStyle w:val="TOC3"/>
            <w:tabs>
              <w:tab w:pos="8761" w:val="right" w:leader="dot"/>
            </w:tabs>
            <w:rPr>
              <w:u w:val="none"/>
            </w:rPr>
          </w:pPr>
          <w:hyperlink w:history="true" w:anchor="_bookmark3">
            <w:r>
              <w:rPr>
                <w:color w:val="0562C1"/>
                <w:u w:val="single" w:color="0562C1"/>
              </w:rPr>
              <w:t>Comments</w:t>
            </w:r>
            <w:r>
              <w:rPr>
                <w:color w:val="0562C1"/>
                <w:spacing w:val="-6"/>
                <w:u w:val="single" w:color="0562C1"/>
              </w:rPr>
              <w:t> </w:t>
            </w:r>
            <w:r>
              <w:rPr>
                <w:color w:val="0562C1"/>
                <w:u w:val="single" w:color="0562C1"/>
              </w:rPr>
              <w:t>on</w:t>
            </w:r>
            <w:r>
              <w:rPr>
                <w:color w:val="0562C1"/>
                <w:spacing w:val="-5"/>
                <w:u w:val="single" w:color="0562C1"/>
              </w:rPr>
              <w:t> </w:t>
            </w:r>
            <w:r>
              <w:rPr>
                <w:color w:val="0562C1"/>
                <w:u w:val="single" w:color="0562C1"/>
              </w:rPr>
              <w:t>B.</w:t>
            </w:r>
            <w:r>
              <w:rPr>
                <w:color w:val="0562C1"/>
                <w:spacing w:val="-7"/>
                <w:u w:val="single" w:color="0562C1"/>
              </w:rPr>
              <w:t> </w:t>
            </w:r>
            <w:r>
              <w:rPr>
                <w:color w:val="0562C1"/>
                <w:u w:val="single" w:color="0562C1"/>
              </w:rPr>
              <w:t>ESTABLISHMENT</w:t>
            </w:r>
            <w:r>
              <w:rPr>
                <w:color w:val="0562C1"/>
                <w:spacing w:val="-3"/>
                <w:u w:val="single" w:color="0562C1"/>
              </w:rPr>
              <w:t> </w:t>
            </w:r>
            <w:r>
              <w:rPr>
                <w:color w:val="0562C1"/>
                <w:u w:val="single" w:color="0562C1"/>
              </w:rPr>
              <w:t>AND</w:t>
            </w:r>
            <w:r>
              <w:rPr>
                <w:color w:val="0562C1"/>
                <w:spacing w:val="-2"/>
                <w:u w:val="single" w:color="0562C1"/>
              </w:rPr>
              <w:t> APPLICABILITY</w:t>
            </w:r>
          </w:hyperlink>
          <w:r>
            <w:rPr>
              <w:color w:val="0562C1"/>
              <w:u w:val="none"/>
            </w:rPr>
            <w:tab/>
          </w:r>
          <w:r>
            <w:rPr>
              <w:color w:val="252525"/>
              <w:spacing w:val="-10"/>
              <w:u w:val="none"/>
            </w:rPr>
            <w:t>7</w:t>
          </w:r>
        </w:p>
        <w:p>
          <w:pPr>
            <w:pStyle w:val="TOC1"/>
            <w:numPr>
              <w:ilvl w:val="0"/>
              <w:numId w:val="1"/>
            </w:numPr>
            <w:tabs>
              <w:tab w:pos="396" w:val="left" w:leader="none"/>
              <w:tab w:pos="8762" w:val="right" w:leader="dot"/>
            </w:tabs>
            <w:spacing w:line="240" w:lineRule="auto" w:before="101" w:after="0"/>
            <w:ind w:left="396" w:right="0" w:hanging="276"/>
            <w:jc w:val="left"/>
            <w:rPr>
              <w:u w:val="none"/>
            </w:rPr>
          </w:pPr>
          <w:hyperlink w:history="true" w:anchor="_bookmark6">
            <w:r>
              <w:rPr>
                <w:color w:val="0562C1"/>
                <w:spacing w:val="-2"/>
                <w:u w:val="single" w:color="0562C1"/>
              </w:rPr>
              <w:t>Definitions</w:t>
            </w:r>
          </w:hyperlink>
          <w:r>
            <w:rPr>
              <w:color w:val="0562C1"/>
              <w:u w:val="none"/>
            </w:rPr>
            <w:tab/>
          </w:r>
          <w:r>
            <w:rPr>
              <w:color w:val="252525"/>
              <w:spacing w:val="-5"/>
              <w:u w:val="none"/>
            </w:rPr>
            <w:t>10</w:t>
          </w:r>
        </w:p>
        <w:p>
          <w:pPr>
            <w:pStyle w:val="TOC3"/>
            <w:tabs>
              <w:tab w:pos="8761" w:val="right" w:leader="dot"/>
            </w:tabs>
            <w:spacing w:before="99"/>
            <w:rPr>
              <w:u w:val="none"/>
            </w:rPr>
          </w:pPr>
          <w:hyperlink w:history="true" w:anchor="_bookmark5">
            <w:r>
              <w:rPr>
                <w:color w:val="0562C1"/>
                <w:u w:val="single" w:color="0562C1"/>
              </w:rPr>
              <w:t>Comments</w:t>
            </w:r>
            <w:r>
              <w:rPr>
                <w:color w:val="0562C1"/>
                <w:spacing w:val="-4"/>
                <w:u w:val="single" w:color="0562C1"/>
              </w:rPr>
              <w:t> </w:t>
            </w:r>
            <w:r>
              <w:rPr>
                <w:color w:val="0562C1"/>
                <w:u w:val="single" w:color="0562C1"/>
              </w:rPr>
              <w:t>on</w:t>
            </w:r>
            <w:r>
              <w:rPr>
                <w:color w:val="0562C1"/>
                <w:spacing w:val="-3"/>
                <w:u w:val="single" w:color="0562C1"/>
              </w:rPr>
              <w:t> </w:t>
            </w:r>
            <w:r>
              <w:rPr>
                <w:color w:val="0562C1"/>
                <w:u w:val="single" w:color="0562C1"/>
              </w:rPr>
              <w:t>C.</w:t>
            </w:r>
            <w:r>
              <w:rPr>
                <w:color w:val="0562C1"/>
                <w:spacing w:val="-4"/>
                <w:u w:val="single" w:color="0562C1"/>
              </w:rPr>
              <w:t> </w:t>
            </w:r>
            <w:r>
              <w:rPr>
                <w:color w:val="0562C1"/>
                <w:spacing w:val="-2"/>
                <w:u w:val="single" w:color="0562C1"/>
              </w:rPr>
              <w:t>DEFINITIONS</w:t>
            </w:r>
          </w:hyperlink>
          <w:r>
            <w:rPr>
              <w:color w:val="0562C1"/>
              <w:u w:val="none"/>
            </w:rPr>
            <w:tab/>
          </w:r>
          <w:r>
            <w:rPr>
              <w:color w:val="252525"/>
              <w:spacing w:val="-10"/>
              <w:u w:val="none"/>
            </w:rPr>
            <w:t>9</w:t>
          </w:r>
        </w:p>
        <w:p>
          <w:pPr>
            <w:pStyle w:val="TOC1"/>
            <w:numPr>
              <w:ilvl w:val="0"/>
              <w:numId w:val="1"/>
            </w:numPr>
            <w:tabs>
              <w:tab w:pos="420" w:val="left" w:leader="none"/>
              <w:tab w:pos="8762" w:val="right" w:leader="dot"/>
            </w:tabs>
            <w:spacing w:line="240" w:lineRule="auto" w:before="101" w:after="0"/>
            <w:ind w:left="419" w:right="0" w:hanging="300"/>
            <w:jc w:val="left"/>
            <w:rPr>
              <w:u w:val="none"/>
            </w:rPr>
          </w:pPr>
          <w:hyperlink w:history="true" w:anchor="_bookmark8">
            <w:r>
              <w:rPr>
                <w:color w:val="0562C1"/>
                <w:u w:val="single" w:color="0562C1"/>
              </w:rPr>
              <w:t>Permitted</w:t>
            </w:r>
            <w:r>
              <w:rPr>
                <w:color w:val="0562C1"/>
                <w:spacing w:val="-8"/>
                <w:u w:val="single" w:color="0562C1"/>
              </w:rPr>
              <w:t> </w:t>
            </w:r>
            <w:r>
              <w:rPr>
                <w:color w:val="0562C1"/>
                <w:spacing w:val="-4"/>
                <w:u w:val="single" w:color="0562C1"/>
              </w:rPr>
              <w:t>Uses</w:t>
            </w:r>
          </w:hyperlink>
          <w:r>
            <w:rPr>
              <w:color w:val="0562C1"/>
              <w:u w:val="none"/>
            </w:rPr>
            <w:tab/>
          </w:r>
          <w:r>
            <w:rPr>
              <w:color w:val="252525"/>
              <w:spacing w:val="-5"/>
              <w:u w:val="none"/>
            </w:rPr>
            <w:t>14</w:t>
          </w:r>
        </w:p>
        <w:p>
          <w:pPr>
            <w:pStyle w:val="TOC3"/>
            <w:tabs>
              <w:tab w:pos="8762" w:val="right" w:leader="dot"/>
            </w:tabs>
            <w:rPr>
              <w:u w:val="none"/>
            </w:rPr>
          </w:pPr>
          <w:hyperlink w:history="true" w:anchor="_bookmark7">
            <w:r>
              <w:rPr>
                <w:color w:val="0562C1"/>
                <w:u w:val="single" w:color="0562C1"/>
              </w:rPr>
              <w:t>Comments</w:t>
            </w:r>
            <w:r>
              <w:rPr>
                <w:color w:val="0562C1"/>
                <w:spacing w:val="-7"/>
                <w:u w:val="single" w:color="0562C1"/>
              </w:rPr>
              <w:t> </w:t>
            </w:r>
            <w:r>
              <w:rPr>
                <w:color w:val="0562C1"/>
                <w:u w:val="single" w:color="0562C1"/>
              </w:rPr>
              <w:t>on</w:t>
            </w:r>
            <w:r>
              <w:rPr>
                <w:color w:val="0562C1"/>
                <w:spacing w:val="-6"/>
                <w:u w:val="single" w:color="0562C1"/>
              </w:rPr>
              <w:t> </w:t>
            </w:r>
            <w:r>
              <w:rPr>
                <w:color w:val="0562C1"/>
                <w:u w:val="single" w:color="0562C1"/>
              </w:rPr>
              <w:t>D.</w:t>
            </w:r>
            <w:r>
              <w:rPr>
                <w:color w:val="0562C1"/>
                <w:spacing w:val="-3"/>
                <w:u w:val="single" w:color="0562C1"/>
              </w:rPr>
              <w:t> </w:t>
            </w:r>
            <w:r>
              <w:rPr>
                <w:color w:val="0562C1"/>
                <w:u w:val="single" w:color="0562C1"/>
              </w:rPr>
              <w:t>PERMITTED</w:t>
            </w:r>
            <w:r>
              <w:rPr>
                <w:color w:val="0562C1"/>
                <w:spacing w:val="-2"/>
                <w:u w:val="single" w:color="0562C1"/>
              </w:rPr>
              <w:t> </w:t>
            </w:r>
            <w:r>
              <w:rPr>
                <w:color w:val="0562C1"/>
                <w:spacing w:val="-4"/>
                <w:u w:val="single" w:color="0562C1"/>
              </w:rPr>
              <w:t>USES</w:t>
            </w:r>
          </w:hyperlink>
          <w:r>
            <w:rPr>
              <w:color w:val="0562C1"/>
              <w:u w:val="none"/>
            </w:rPr>
            <w:tab/>
          </w:r>
          <w:r>
            <w:rPr>
              <w:color w:val="252525"/>
              <w:spacing w:val="-5"/>
              <w:u w:val="none"/>
            </w:rPr>
            <w:t>12</w:t>
          </w:r>
        </w:p>
        <w:p>
          <w:pPr>
            <w:pStyle w:val="TOC1"/>
            <w:numPr>
              <w:ilvl w:val="0"/>
              <w:numId w:val="1"/>
            </w:numPr>
            <w:tabs>
              <w:tab w:pos="387" w:val="left" w:leader="none"/>
              <w:tab w:pos="8762" w:val="right" w:leader="dot"/>
            </w:tabs>
            <w:spacing w:line="240" w:lineRule="auto" w:before="99" w:after="0"/>
            <w:ind w:left="386" w:right="0" w:hanging="267"/>
            <w:jc w:val="left"/>
            <w:rPr>
              <w:u w:val="none"/>
            </w:rPr>
          </w:pPr>
          <w:hyperlink w:history="true" w:anchor="_bookmark10">
            <w:r>
              <w:rPr>
                <w:color w:val="0562C1"/>
                <w:u w:val="single" w:color="0562C1"/>
              </w:rPr>
              <w:t>Dimensional</w:t>
            </w:r>
            <w:r>
              <w:rPr>
                <w:color w:val="0562C1"/>
                <w:spacing w:val="-10"/>
                <w:u w:val="single" w:color="0562C1"/>
              </w:rPr>
              <w:t> </w:t>
            </w:r>
            <w:r>
              <w:rPr>
                <w:color w:val="0562C1"/>
                <w:spacing w:val="-2"/>
                <w:u w:val="single" w:color="0562C1"/>
              </w:rPr>
              <w:t>Standards</w:t>
            </w:r>
          </w:hyperlink>
          <w:r>
            <w:rPr>
              <w:color w:val="0562C1"/>
              <w:u w:val="none"/>
            </w:rPr>
            <w:tab/>
          </w:r>
          <w:r>
            <w:rPr>
              <w:color w:val="252525"/>
              <w:spacing w:val="-5"/>
              <w:u w:val="none"/>
            </w:rPr>
            <w:t>19</w:t>
          </w:r>
        </w:p>
        <w:p>
          <w:pPr>
            <w:pStyle w:val="TOC3"/>
            <w:tabs>
              <w:tab w:pos="8762" w:val="right" w:leader="dot"/>
            </w:tabs>
            <w:rPr>
              <w:u w:val="none"/>
            </w:rPr>
          </w:pPr>
          <w:hyperlink w:history="true" w:anchor="_bookmark9">
            <w:r>
              <w:rPr>
                <w:color w:val="0562C1"/>
                <w:u w:val="single" w:color="0562C1"/>
              </w:rPr>
              <w:t>Comments</w:t>
            </w:r>
            <w:r>
              <w:rPr>
                <w:color w:val="0562C1"/>
                <w:spacing w:val="-6"/>
                <w:u w:val="single" w:color="0562C1"/>
              </w:rPr>
              <w:t> </w:t>
            </w:r>
            <w:r>
              <w:rPr>
                <w:color w:val="0562C1"/>
                <w:u w:val="single" w:color="0562C1"/>
              </w:rPr>
              <w:t>on</w:t>
            </w:r>
            <w:r>
              <w:rPr>
                <w:color w:val="0562C1"/>
                <w:spacing w:val="-5"/>
                <w:u w:val="single" w:color="0562C1"/>
              </w:rPr>
              <w:t> </w:t>
            </w:r>
            <w:r>
              <w:rPr>
                <w:color w:val="0562C1"/>
                <w:u w:val="single" w:color="0562C1"/>
              </w:rPr>
              <w:t>E.</w:t>
            </w:r>
            <w:r>
              <w:rPr>
                <w:color w:val="0562C1"/>
                <w:spacing w:val="-7"/>
                <w:u w:val="single" w:color="0562C1"/>
              </w:rPr>
              <w:t> </w:t>
            </w:r>
            <w:r>
              <w:rPr>
                <w:color w:val="0562C1"/>
                <w:u w:val="single" w:color="0562C1"/>
              </w:rPr>
              <w:t>DIMENSIONAL</w:t>
            </w:r>
            <w:r>
              <w:rPr>
                <w:color w:val="0562C1"/>
                <w:spacing w:val="-2"/>
                <w:u w:val="single" w:color="0562C1"/>
              </w:rPr>
              <w:t> STANDARDS</w:t>
            </w:r>
          </w:hyperlink>
          <w:r>
            <w:rPr>
              <w:color w:val="0562C1"/>
              <w:u w:val="none"/>
            </w:rPr>
            <w:tab/>
          </w:r>
          <w:r>
            <w:rPr>
              <w:color w:val="252525"/>
              <w:spacing w:val="-5"/>
              <w:u w:val="none"/>
            </w:rPr>
            <w:t>15</w:t>
          </w:r>
        </w:p>
        <w:p>
          <w:pPr>
            <w:pStyle w:val="TOC1"/>
            <w:numPr>
              <w:ilvl w:val="0"/>
              <w:numId w:val="1"/>
            </w:numPr>
            <w:tabs>
              <w:tab w:pos="382" w:val="left" w:leader="none"/>
              <w:tab w:pos="8762" w:val="right" w:leader="dot"/>
            </w:tabs>
            <w:spacing w:line="240" w:lineRule="auto" w:before="101" w:after="0"/>
            <w:ind w:left="381" w:right="0" w:hanging="262"/>
            <w:jc w:val="left"/>
            <w:rPr>
              <w:u w:val="none"/>
            </w:rPr>
          </w:pPr>
          <w:hyperlink w:history="true" w:anchor="_bookmark12">
            <w:r>
              <w:rPr>
                <w:color w:val="0562C1"/>
                <w:u w:val="single" w:color="0562C1"/>
              </w:rPr>
              <w:t>Off-Street</w:t>
            </w:r>
            <w:r>
              <w:rPr>
                <w:color w:val="0562C1"/>
                <w:spacing w:val="-9"/>
                <w:u w:val="single" w:color="0562C1"/>
              </w:rPr>
              <w:t> </w:t>
            </w:r>
            <w:r>
              <w:rPr>
                <w:color w:val="0562C1"/>
                <w:spacing w:val="-2"/>
                <w:u w:val="single" w:color="0562C1"/>
              </w:rPr>
              <w:t>Parking</w:t>
            </w:r>
          </w:hyperlink>
          <w:r>
            <w:rPr>
              <w:color w:val="0562C1"/>
              <w:u w:val="none"/>
            </w:rPr>
            <w:tab/>
          </w:r>
          <w:r>
            <w:rPr>
              <w:color w:val="252525"/>
              <w:spacing w:val="-5"/>
              <w:u w:val="none"/>
            </w:rPr>
            <w:t>22</w:t>
          </w:r>
        </w:p>
        <w:p>
          <w:pPr>
            <w:pStyle w:val="TOC3"/>
            <w:tabs>
              <w:tab w:pos="8762" w:val="right" w:leader="dot"/>
            </w:tabs>
            <w:spacing w:before="98"/>
            <w:rPr>
              <w:u w:val="none"/>
            </w:rPr>
          </w:pPr>
          <w:hyperlink w:history="true" w:anchor="_bookmark11">
            <w:r>
              <w:rPr>
                <w:color w:val="0562C1"/>
                <w:u w:val="single" w:color="0562C1"/>
              </w:rPr>
              <w:t>Comments</w:t>
            </w:r>
            <w:r>
              <w:rPr>
                <w:color w:val="0562C1"/>
                <w:spacing w:val="-6"/>
                <w:u w:val="single" w:color="0562C1"/>
              </w:rPr>
              <w:t> </w:t>
            </w:r>
            <w:r>
              <w:rPr>
                <w:color w:val="0562C1"/>
                <w:u w:val="single" w:color="0562C1"/>
              </w:rPr>
              <w:t>on</w:t>
            </w:r>
            <w:r>
              <w:rPr>
                <w:color w:val="0562C1"/>
                <w:spacing w:val="-5"/>
                <w:u w:val="single" w:color="0562C1"/>
              </w:rPr>
              <w:t> </w:t>
            </w:r>
            <w:r>
              <w:rPr>
                <w:color w:val="0562C1"/>
                <w:u w:val="single" w:color="0562C1"/>
              </w:rPr>
              <w:t>F.</w:t>
            </w:r>
            <w:r>
              <w:rPr>
                <w:color w:val="0562C1"/>
                <w:spacing w:val="-4"/>
                <w:u w:val="single" w:color="0562C1"/>
              </w:rPr>
              <w:t> </w:t>
            </w:r>
            <w:r>
              <w:rPr>
                <w:color w:val="0562C1"/>
                <w:u w:val="single" w:color="0562C1"/>
              </w:rPr>
              <w:t>OFF-STREET</w:t>
            </w:r>
            <w:r>
              <w:rPr>
                <w:color w:val="0562C1"/>
                <w:spacing w:val="-3"/>
                <w:u w:val="single" w:color="0562C1"/>
              </w:rPr>
              <w:t> </w:t>
            </w:r>
            <w:r>
              <w:rPr>
                <w:color w:val="0562C1"/>
                <w:spacing w:val="-2"/>
                <w:u w:val="single" w:color="0562C1"/>
              </w:rPr>
              <w:t>PARKING</w:t>
            </w:r>
          </w:hyperlink>
          <w:r>
            <w:rPr>
              <w:color w:val="0562C1"/>
              <w:u w:val="none"/>
            </w:rPr>
            <w:tab/>
          </w:r>
          <w:r>
            <w:rPr>
              <w:color w:val="252525"/>
              <w:spacing w:val="-5"/>
              <w:u w:val="none"/>
            </w:rPr>
            <w:t>21</w:t>
          </w:r>
        </w:p>
        <w:p>
          <w:pPr>
            <w:pStyle w:val="TOC1"/>
            <w:numPr>
              <w:ilvl w:val="0"/>
              <w:numId w:val="1"/>
            </w:numPr>
            <w:tabs>
              <w:tab w:pos="421" w:val="left" w:leader="none"/>
              <w:tab w:pos="8762" w:val="right" w:leader="dot"/>
            </w:tabs>
            <w:spacing w:line="240" w:lineRule="auto" w:before="101" w:after="0"/>
            <w:ind w:left="420" w:right="0" w:hanging="301"/>
            <w:jc w:val="left"/>
            <w:rPr>
              <w:u w:val="none"/>
            </w:rPr>
          </w:pPr>
          <w:hyperlink w:history="true" w:anchor="_bookmark14">
            <w:r>
              <w:rPr>
                <w:color w:val="0562C1"/>
                <w:u w:val="single" w:color="0562C1"/>
              </w:rPr>
              <w:t>General</w:t>
            </w:r>
            <w:r>
              <w:rPr>
                <w:color w:val="0562C1"/>
                <w:spacing w:val="-7"/>
                <w:u w:val="single" w:color="0562C1"/>
              </w:rPr>
              <w:t> </w:t>
            </w:r>
            <w:r>
              <w:rPr>
                <w:color w:val="0562C1"/>
                <w:u w:val="single" w:color="0562C1"/>
              </w:rPr>
              <w:t>Development</w:t>
            </w:r>
            <w:r>
              <w:rPr>
                <w:color w:val="0562C1"/>
                <w:spacing w:val="-8"/>
                <w:u w:val="single" w:color="0562C1"/>
              </w:rPr>
              <w:t> </w:t>
            </w:r>
            <w:r>
              <w:rPr>
                <w:color w:val="0562C1"/>
                <w:u w:val="single" w:color="0562C1"/>
              </w:rPr>
              <w:t>Standards</w:t>
            </w:r>
          </w:hyperlink>
          <w:r>
            <w:rPr>
              <w:color w:val="0562C1"/>
              <w:spacing w:val="-4"/>
              <w:u w:val="none"/>
            </w:rPr>
            <w:t> </w:t>
          </w:r>
          <w:r>
            <w:rPr>
              <w:color w:val="252525"/>
              <w:spacing w:val="-2"/>
              <w:u w:val="none"/>
            </w:rPr>
            <w:t>(optional)</w:t>
          </w:r>
          <w:r>
            <w:rPr>
              <w:color w:val="252525"/>
              <w:u w:val="none"/>
            </w:rPr>
            <w:tab/>
          </w:r>
          <w:r>
            <w:rPr>
              <w:color w:val="252525"/>
              <w:spacing w:val="-5"/>
              <w:u w:val="none"/>
            </w:rPr>
            <w:t>24</w:t>
          </w:r>
        </w:p>
        <w:p>
          <w:pPr>
            <w:pStyle w:val="TOC3"/>
            <w:tabs>
              <w:tab w:pos="8762" w:val="right" w:leader="dot"/>
            </w:tabs>
            <w:rPr>
              <w:u w:val="none"/>
            </w:rPr>
          </w:pPr>
          <w:hyperlink w:history="true" w:anchor="_bookmark13">
            <w:r>
              <w:rPr>
                <w:color w:val="0562C1"/>
                <w:u w:val="single" w:color="0562C1"/>
              </w:rPr>
              <w:t>Comments</w:t>
            </w:r>
            <w:r>
              <w:rPr>
                <w:color w:val="0562C1"/>
                <w:spacing w:val="-6"/>
                <w:u w:val="single" w:color="0562C1"/>
              </w:rPr>
              <w:t> </w:t>
            </w:r>
            <w:r>
              <w:rPr>
                <w:color w:val="0562C1"/>
                <w:u w:val="single" w:color="0562C1"/>
              </w:rPr>
              <w:t>on</w:t>
            </w:r>
            <w:r>
              <w:rPr>
                <w:color w:val="0562C1"/>
                <w:spacing w:val="-5"/>
                <w:u w:val="single" w:color="0562C1"/>
              </w:rPr>
              <w:t> </w:t>
            </w:r>
            <w:r>
              <w:rPr>
                <w:color w:val="0562C1"/>
                <w:u w:val="single" w:color="0562C1"/>
              </w:rPr>
              <w:t>G.</w:t>
            </w:r>
            <w:r>
              <w:rPr>
                <w:color w:val="0562C1"/>
                <w:spacing w:val="-4"/>
                <w:u w:val="single" w:color="0562C1"/>
              </w:rPr>
              <w:t> </w:t>
            </w:r>
            <w:r>
              <w:rPr>
                <w:color w:val="0562C1"/>
                <w:u w:val="single" w:color="0562C1"/>
              </w:rPr>
              <w:t>GENERAL</w:t>
            </w:r>
            <w:r>
              <w:rPr>
                <w:color w:val="0562C1"/>
                <w:spacing w:val="-8"/>
                <w:u w:val="single" w:color="0562C1"/>
              </w:rPr>
              <w:t> </w:t>
            </w:r>
            <w:r>
              <w:rPr>
                <w:color w:val="0562C1"/>
                <w:u w:val="single" w:color="0562C1"/>
              </w:rPr>
              <w:t>DEVELOPMENT</w:t>
            </w:r>
            <w:r>
              <w:rPr>
                <w:color w:val="0562C1"/>
                <w:spacing w:val="-5"/>
                <w:u w:val="single" w:color="0562C1"/>
              </w:rPr>
              <w:t> </w:t>
            </w:r>
            <w:r>
              <w:rPr>
                <w:color w:val="0562C1"/>
                <w:spacing w:val="-2"/>
                <w:u w:val="single" w:color="0562C1"/>
              </w:rPr>
              <w:t>STANDARDS</w:t>
            </w:r>
          </w:hyperlink>
          <w:r>
            <w:rPr>
              <w:color w:val="0562C1"/>
              <w:u w:val="none"/>
            </w:rPr>
            <w:tab/>
          </w:r>
          <w:r>
            <w:rPr>
              <w:color w:val="252525"/>
              <w:spacing w:val="-5"/>
              <w:u w:val="none"/>
            </w:rPr>
            <w:t>23</w:t>
          </w:r>
        </w:p>
        <w:p>
          <w:pPr>
            <w:pStyle w:val="TOC1"/>
            <w:numPr>
              <w:ilvl w:val="0"/>
              <w:numId w:val="1"/>
            </w:numPr>
            <w:tabs>
              <w:tab w:pos="418" w:val="left" w:leader="none"/>
              <w:tab w:pos="8762" w:val="right" w:leader="dot"/>
            </w:tabs>
            <w:spacing w:line="240" w:lineRule="auto" w:before="99" w:after="0"/>
            <w:ind w:left="417" w:right="0" w:hanging="298"/>
            <w:jc w:val="left"/>
            <w:rPr>
              <w:u w:val="none"/>
            </w:rPr>
          </w:pPr>
          <w:hyperlink w:history="true" w:anchor="_bookmark16">
            <w:r>
              <w:rPr>
                <w:color w:val="0562C1"/>
                <w:u w:val="single" w:color="0562C1"/>
              </w:rPr>
              <w:t>Affordability</w:t>
            </w:r>
            <w:r>
              <w:rPr>
                <w:color w:val="0562C1"/>
                <w:spacing w:val="-10"/>
                <w:u w:val="single" w:color="0562C1"/>
              </w:rPr>
              <w:t> </w:t>
            </w:r>
            <w:r>
              <w:rPr>
                <w:color w:val="0562C1"/>
                <w:spacing w:val="-2"/>
                <w:u w:val="single" w:color="0562C1"/>
              </w:rPr>
              <w:t>Requirements.</w:t>
            </w:r>
          </w:hyperlink>
          <w:r>
            <w:rPr>
              <w:color w:val="252525"/>
              <w:spacing w:val="-2"/>
              <w:u w:val="none"/>
            </w:rPr>
            <w:t>(optional)</w:t>
          </w:r>
          <w:r>
            <w:rPr>
              <w:color w:val="252525"/>
              <w:u w:val="none"/>
            </w:rPr>
            <w:tab/>
          </w:r>
          <w:r>
            <w:rPr>
              <w:color w:val="252525"/>
              <w:spacing w:val="-5"/>
              <w:u w:val="none"/>
            </w:rPr>
            <w:t>31</w:t>
          </w:r>
        </w:p>
        <w:p>
          <w:pPr>
            <w:pStyle w:val="TOC3"/>
            <w:tabs>
              <w:tab w:pos="8762" w:val="right" w:leader="dot"/>
            </w:tabs>
            <w:rPr>
              <w:u w:val="none"/>
            </w:rPr>
          </w:pPr>
          <w:hyperlink w:history="true" w:anchor="_bookmark15">
            <w:r>
              <w:rPr>
                <w:color w:val="0562C1"/>
                <w:u w:val="single" w:color="0562C1"/>
              </w:rPr>
              <w:t>Comments</w:t>
            </w:r>
            <w:r>
              <w:rPr>
                <w:color w:val="0562C1"/>
                <w:spacing w:val="-7"/>
                <w:u w:val="single" w:color="0562C1"/>
              </w:rPr>
              <w:t> </w:t>
            </w:r>
            <w:r>
              <w:rPr>
                <w:color w:val="0562C1"/>
                <w:u w:val="single" w:color="0562C1"/>
              </w:rPr>
              <w:t>on</w:t>
            </w:r>
            <w:r>
              <w:rPr>
                <w:color w:val="0562C1"/>
                <w:spacing w:val="-5"/>
                <w:u w:val="single" w:color="0562C1"/>
              </w:rPr>
              <w:t> </w:t>
            </w:r>
            <w:r>
              <w:rPr>
                <w:color w:val="0562C1"/>
                <w:u w:val="single" w:color="0562C1"/>
              </w:rPr>
              <w:t>H.</w:t>
            </w:r>
            <w:r>
              <w:rPr>
                <w:color w:val="0562C1"/>
                <w:spacing w:val="-4"/>
                <w:u w:val="single" w:color="0562C1"/>
              </w:rPr>
              <w:t> </w:t>
            </w:r>
            <w:r>
              <w:rPr>
                <w:color w:val="0562C1"/>
                <w:u w:val="single" w:color="0562C1"/>
              </w:rPr>
              <w:t>AFFORDABILITY</w:t>
            </w:r>
            <w:r>
              <w:rPr>
                <w:color w:val="0562C1"/>
                <w:spacing w:val="-6"/>
                <w:u w:val="single" w:color="0562C1"/>
              </w:rPr>
              <w:t> </w:t>
            </w:r>
            <w:r>
              <w:rPr>
                <w:color w:val="0562C1"/>
                <w:spacing w:val="-2"/>
                <w:u w:val="single" w:color="0562C1"/>
              </w:rPr>
              <w:t>REQUIREMENTS</w:t>
            </w:r>
          </w:hyperlink>
          <w:r>
            <w:rPr>
              <w:color w:val="0562C1"/>
              <w:u w:val="none"/>
            </w:rPr>
            <w:tab/>
          </w:r>
          <w:r>
            <w:rPr>
              <w:color w:val="252525"/>
              <w:spacing w:val="-5"/>
              <w:u w:val="none"/>
            </w:rPr>
            <w:t>28</w:t>
          </w:r>
        </w:p>
        <w:p>
          <w:pPr>
            <w:pStyle w:val="TOC1"/>
            <w:numPr>
              <w:ilvl w:val="0"/>
              <w:numId w:val="1"/>
            </w:numPr>
            <w:tabs>
              <w:tab w:pos="339" w:val="left" w:leader="none"/>
              <w:tab w:pos="8762" w:val="right" w:leader="dot"/>
            </w:tabs>
            <w:spacing w:line="240" w:lineRule="auto" w:before="101" w:after="0"/>
            <w:ind w:left="338" w:right="0" w:hanging="219"/>
            <w:jc w:val="left"/>
            <w:rPr>
              <w:u w:val="none"/>
            </w:rPr>
          </w:pPr>
          <w:hyperlink w:history="true" w:anchor="_bookmark18">
            <w:r>
              <w:rPr>
                <w:color w:val="0562C1"/>
                <w:u w:val="single" w:color="0562C1"/>
              </w:rPr>
              <w:t>Site</w:t>
            </w:r>
            <w:r>
              <w:rPr>
                <w:color w:val="0562C1"/>
                <w:spacing w:val="-5"/>
                <w:u w:val="single" w:color="0562C1"/>
              </w:rPr>
              <w:t> </w:t>
            </w:r>
            <w:r>
              <w:rPr>
                <w:color w:val="0562C1"/>
                <w:u w:val="single" w:color="0562C1"/>
              </w:rPr>
              <w:t>Plan</w:t>
            </w:r>
            <w:r>
              <w:rPr>
                <w:color w:val="0562C1"/>
                <w:spacing w:val="-5"/>
                <w:u w:val="single" w:color="0562C1"/>
              </w:rPr>
              <w:t> </w:t>
            </w:r>
            <w:r>
              <w:rPr>
                <w:color w:val="0562C1"/>
                <w:u w:val="single" w:color="0562C1"/>
              </w:rPr>
              <w:t>Review</w:t>
            </w:r>
          </w:hyperlink>
          <w:r>
            <w:rPr>
              <w:color w:val="0562C1"/>
              <w:spacing w:val="-3"/>
              <w:u w:val="none"/>
            </w:rPr>
            <w:t> </w:t>
          </w:r>
          <w:r>
            <w:rPr>
              <w:color w:val="252525"/>
              <w:spacing w:val="-2"/>
              <w:u w:val="none"/>
            </w:rPr>
            <w:t>(optional)</w:t>
          </w:r>
          <w:r>
            <w:rPr>
              <w:color w:val="252525"/>
              <w:u w:val="none"/>
            </w:rPr>
            <w:tab/>
          </w:r>
          <w:r>
            <w:rPr>
              <w:color w:val="252525"/>
              <w:spacing w:val="-5"/>
              <w:u w:val="none"/>
            </w:rPr>
            <w:t>34</w:t>
          </w:r>
        </w:p>
        <w:p>
          <w:pPr>
            <w:pStyle w:val="TOC3"/>
            <w:tabs>
              <w:tab w:pos="8762" w:val="right" w:leader="dot"/>
            </w:tabs>
            <w:spacing w:before="99"/>
            <w:rPr>
              <w:u w:val="none"/>
            </w:rPr>
          </w:pPr>
          <w:hyperlink w:history="true" w:anchor="_bookmark17">
            <w:r>
              <w:rPr>
                <w:color w:val="0562C1"/>
                <w:u w:val="single" w:color="0562C1"/>
              </w:rPr>
              <w:t>Comments</w:t>
            </w:r>
            <w:r>
              <w:rPr>
                <w:color w:val="0562C1"/>
                <w:spacing w:val="-4"/>
                <w:u w:val="single" w:color="0562C1"/>
              </w:rPr>
              <w:t> </w:t>
            </w:r>
            <w:r>
              <w:rPr>
                <w:color w:val="0562C1"/>
                <w:u w:val="single" w:color="0562C1"/>
              </w:rPr>
              <w:t>on</w:t>
            </w:r>
            <w:r>
              <w:rPr>
                <w:color w:val="0562C1"/>
                <w:spacing w:val="-3"/>
                <w:u w:val="single" w:color="0562C1"/>
              </w:rPr>
              <w:t> </w:t>
            </w:r>
            <w:r>
              <w:rPr>
                <w:color w:val="0562C1"/>
                <w:u w:val="single" w:color="0562C1"/>
              </w:rPr>
              <w:t>I.</w:t>
            </w:r>
            <w:r>
              <w:rPr>
                <w:color w:val="0562C1"/>
                <w:spacing w:val="-3"/>
                <w:u w:val="single" w:color="0562C1"/>
              </w:rPr>
              <w:t> </w:t>
            </w:r>
            <w:r>
              <w:rPr>
                <w:color w:val="0562C1"/>
                <w:u w:val="single" w:color="0562C1"/>
              </w:rPr>
              <w:t>SITE</w:t>
            </w:r>
            <w:r>
              <w:rPr>
                <w:color w:val="0562C1"/>
                <w:spacing w:val="-4"/>
                <w:u w:val="single" w:color="0562C1"/>
              </w:rPr>
              <w:t> </w:t>
            </w:r>
            <w:r>
              <w:rPr>
                <w:color w:val="0562C1"/>
                <w:u w:val="single" w:color="0562C1"/>
              </w:rPr>
              <w:t>PLAN</w:t>
            </w:r>
            <w:r>
              <w:rPr>
                <w:color w:val="0562C1"/>
                <w:spacing w:val="-4"/>
                <w:u w:val="single" w:color="0562C1"/>
              </w:rPr>
              <w:t> </w:t>
            </w:r>
            <w:r>
              <w:rPr>
                <w:color w:val="0562C1"/>
                <w:spacing w:val="-2"/>
                <w:u w:val="single" w:color="0562C1"/>
              </w:rPr>
              <w:t>REVIEW</w:t>
            </w:r>
          </w:hyperlink>
          <w:r>
            <w:rPr>
              <w:color w:val="0562C1"/>
              <w:u w:val="none"/>
            </w:rPr>
            <w:tab/>
          </w:r>
          <w:r>
            <w:rPr>
              <w:color w:val="252525"/>
              <w:spacing w:val="-5"/>
              <w:u w:val="none"/>
            </w:rPr>
            <w:t>33</w:t>
          </w:r>
        </w:p>
        <w:p>
          <w:pPr>
            <w:pStyle w:val="TOC1"/>
            <w:numPr>
              <w:ilvl w:val="0"/>
              <w:numId w:val="1"/>
            </w:numPr>
            <w:tabs>
              <w:tab w:pos="353" w:val="left" w:leader="none"/>
              <w:tab w:pos="8762" w:val="right" w:leader="dot"/>
            </w:tabs>
            <w:spacing w:line="240" w:lineRule="auto" w:before="101" w:after="0"/>
            <w:ind w:left="352" w:right="0" w:hanging="233"/>
            <w:jc w:val="left"/>
            <w:rPr>
              <w:u w:val="none"/>
            </w:rPr>
          </w:pPr>
          <w:hyperlink w:history="true" w:anchor="_bookmark19">
            <w:r>
              <w:rPr>
                <w:color w:val="0562C1"/>
                <w:spacing w:val="-2"/>
                <w:u w:val="single" w:color="0562C1"/>
              </w:rPr>
              <w:t>Severability.</w:t>
            </w:r>
          </w:hyperlink>
          <w:r>
            <w:rPr>
              <w:color w:val="0562C1"/>
              <w:u w:val="none"/>
            </w:rPr>
            <w:tab/>
          </w:r>
          <w:r>
            <w:rPr>
              <w:color w:val="252525"/>
              <w:spacing w:val="-5"/>
              <w:u w:val="none"/>
            </w:rPr>
            <w:t>35</w:t>
          </w:r>
        </w:p>
        <w:p>
          <w:pPr>
            <w:pStyle w:val="TOC2"/>
            <w:tabs>
              <w:tab w:pos="8762" w:val="right" w:leader="dot"/>
            </w:tabs>
            <w:rPr>
              <w:u w:val="none"/>
            </w:rPr>
          </w:pPr>
          <w:hyperlink w:history="true" w:anchor="_bookmark20">
            <w:r>
              <w:rPr>
                <w:color w:val="0562C1"/>
                <w:u w:val="single" w:color="0562C1"/>
              </w:rPr>
              <w:t>Appendix</w:t>
            </w:r>
            <w:r>
              <w:rPr>
                <w:color w:val="0562C1"/>
                <w:spacing w:val="-6"/>
                <w:u w:val="single" w:color="0562C1"/>
              </w:rPr>
              <w:t> </w:t>
            </w:r>
            <w:r>
              <w:rPr>
                <w:color w:val="0562C1"/>
                <w:u w:val="single" w:color="0562C1"/>
              </w:rPr>
              <w:t>A.</w:t>
            </w:r>
            <w:r>
              <w:rPr>
                <w:color w:val="0562C1"/>
                <w:spacing w:val="-5"/>
                <w:u w:val="single" w:color="0562C1"/>
              </w:rPr>
              <w:t> </w:t>
            </w:r>
            <w:r>
              <w:rPr>
                <w:color w:val="0562C1"/>
                <w:u w:val="single" w:color="0562C1"/>
              </w:rPr>
              <w:t>Sub-</w:t>
            </w:r>
            <w:r>
              <w:rPr>
                <w:color w:val="0562C1"/>
                <w:spacing w:val="-2"/>
                <w:u w:val="single" w:color="0562C1"/>
              </w:rPr>
              <w:t>districts</w:t>
            </w:r>
          </w:hyperlink>
          <w:r>
            <w:rPr>
              <w:color w:val="0562C1"/>
              <w:u w:val="none"/>
            </w:rPr>
            <w:tab/>
          </w:r>
          <w:r>
            <w:rPr>
              <w:color w:val="252525"/>
              <w:spacing w:val="-5"/>
              <w:u w:val="none"/>
            </w:rPr>
            <w:t>36</w:t>
          </w:r>
        </w:p>
        <w:p>
          <w:pPr>
            <w:pStyle w:val="TOC2"/>
            <w:tabs>
              <w:tab w:pos="8762" w:val="right" w:leader="dot"/>
            </w:tabs>
            <w:rPr>
              <w:u w:val="none"/>
            </w:rPr>
          </w:pPr>
          <w:hyperlink w:history="true" w:anchor="_bookmark21">
            <w:r>
              <w:rPr>
                <w:color w:val="0562C1"/>
                <w:u w:val="single" w:color="0562C1"/>
              </w:rPr>
              <w:t>Appendix</w:t>
            </w:r>
            <w:r>
              <w:rPr>
                <w:color w:val="0562C1"/>
                <w:spacing w:val="-5"/>
                <w:u w:val="single" w:color="0562C1"/>
              </w:rPr>
              <w:t> </w:t>
            </w:r>
            <w:r>
              <w:rPr>
                <w:color w:val="0562C1"/>
                <w:u w:val="single" w:color="0562C1"/>
              </w:rPr>
              <w:t>B.</w:t>
            </w:r>
            <w:r>
              <w:rPr>
                <w:color w:val="0562C1"/>
                <w:spacing w:val="-5"/>
                <w:u w:val="single" w:color="0562C1"/>
              </w:rPr>
              <w:t> </w:t>
            </w:r>
            <w:r>
              <w:rPr>
                <w:color w:val="0562C1"/>
                <w:u w:val="single" w:color="0562C1"/>
              </w:rPr>
              <w:t>Affordable</w:t>
            </w:r>
            <w:r>
              <w:rPr>
                <w:color w:val="0562C1"/>
                <w:spacing w:val="-6"/>
                <w:u w:val="single" w:color="0562C1"/>
              </w:rPr>
              <w:t> </w:t>
            </w:r>
            <w:r>
              <w:rPr>
                <w:color w:val="0562C1"/>
                <w:spacing w:val="-2"/>
                <w:u w:val="single" w:color="0562C1"/>
              </w:rPr>
              <w:t>Housing</w:t>
            </w:r>
          </w:hyperlink>
          <w:r>
            <w:rPr>
              <w:color w:val="0562C1"/>
              <w:u w:val="none"/>
            </w:rPr>
            <w:tab/>
          </w:r>
          <w:r>
            <w:rPr>
              <w:color w:val="252525"/>
              <w:spacing w:val="-5"/>
              <w:u w:val="none"/>
            </w:rPr>
            <w:t>37</w:t>
          </w:r>
        </w:p>
        <w:p>
          <w:pPr>
            <w:pStyle w:val="TOC2"/>
            <w:tabs>
              <w:tab w:pos="8762" w:val="right" w:leader="dot"/>
            </w:tabs>
            <w:spacing w:before="99"/>
            <w:rPr>
              <w:u w:val="none"/>
            </w:rPr>
          </w:pPr>
          <w:hyperlink w:history="true" w:anchor="_bookmark22">
            <w:r>
              <w:rPr>
                <w:color w:val="0562C1"/>
                <w:u w:val="single" w:color="0562C1"/>
              </w:rPr>
              <w:t>Appendix</w:t>
            </w:r>
            <w:r>
              <w:rPr>
                <w:color w:val="0562C1"/>
                <w:spacing w:val="-4"/>
                <w:u w:val="single" w:color="0562C1"/>
              </w:rPr>
              <w:t> </w:t>
            </w:r>
            <w:r>
              <w:rPr>
                <w:color w:val="0562C1"/>
                <w:u w:val="single" w:color="0562C1"/>
              </w:rPr>
              <w:t>C.</w:t>
            </w:r>
            <w:r>
              <w:rPr>
                <w:color w:val="0562C1"/>
                <w:spacing w:val="-5"/>
                <w:u w:val="single" w:color="0562C1"/>
              </w:rPr>
              <w:t> </w:t>
            </w:r>
            <w:r>
              <w:rPr>
                <w:color w:val="0562C1"/>
                <w:u w:val="single" w:color="0562C1"/>
              </w:rPr>
              <w:t>Development</w:t>
            </w:r>
            <w:r>
              <w:rPr>
                <w:color w:val="0562C1"/>
                <w:spacing w:val="-3"/>
                <w:u w:val="single" w:color="0562C1"/>
              </w:rPr>
              <w:t> </w:t>
            </w:r>
            <w:r>
              <w:rPr>
                <w:color w:val="0562C1"/>
                <w:spacing w:val="-2"/>
                <w:u w:val="single" w:color="0562C1"/>
              </w:rPr>
              <w:t>Intensity</w:t>
            </w:r>
          </w:hyperlink>
          <w:r>
            <w:rPr>
              <w:color w:val="0562C1"/>
              <w:u w:val="none"/>
            </w:rPr>
            <w:tab/>
          </w:r>
          <w:r>
            <w:rPr>
              <w:color w:val="252525"/>
              <w:spacing w:val="-5"/>
              <w:u w:val="none"/>
            </w:rPr>
            <w:t>39</w:t>
          </w:r>
        </w:p>
        <w:p>
          <w:pPr>
            <w:pStyle w:val="TOC2"/>
            <w:tabs>
              <w:tab w:pos="8762" w:val="right" w:leader="dot"/>
            </w:tabs>
            <w:rPr>
              <w:u w:val="none"/>
            </w:rPr>
          </w:pPr>
          <w:hyperlink w:history="true" w:anchor="_bookmark23">
            <w:r>
              <w:rPr>
                <w:color w:val="0562C1"/>
                <w:u w:val="single" w:color="0562C1"/>
              </w:rPr>
              <w:t>Appendix</w:t>
            </w:r>
            <w:r>
              <w:rPr>
                <w:color w:val="0562C1"/>
                <w:spacing w:val="-4"/>
                <w:u w:val="single" w:color="0562C1"/>
              </w:rPr>
              <w:t> </w:t>
            </w:r>
            <w:r>
              <w:rPr>
                <w:color w:val="0562C1"/>
                <w:u w:val="single" w:color="0562C1"/>
              </w:rPr>
              <w:t>D.</w:t>
            </w:r>
            <w:r>
              <w:rPr>
                <w:color w:val="0562C1"/>
                <w:spacing w:val="-3"/>
                <w:u w:val="single" w:color="0562C1"/>
              </w:rPr>
              <w:t> </w:t>
            </w:r>
            <w:r>
              <w:rPr>
                <w:color w:val="0562C1"/>
                <w:u w:val="single" w:color="0562C1"/>
              </w:rPr>
              <w:t>Special</w:t>
            </w:r>
            <w:r>
              <w:rPr>
                <w:color w:val="0562C1"/>
                <w:spacing w:val="-6"/>
                <w:u w:val="single" w:color="0562C1"/>
              </w:rPr>
              <w:t> </w:t>
            </w:r>
            <w:r>
              <w:rPr>
                <w:color w:val="0562C1"/>
                <w:spacing w:val="-2"/>
                <w:u w:val="single" w:color="0562C1"/>
              </w:rPr>
              <w:t>Permits</w:t>
            </w:r>
          </w:hyperlink>
          <w:r>
            <w:rPr>
              <w:color w:val="0562C1"/>
              <w:u w:val="none"/>
            </w:rPr>
            <w:tab/>
          </w:r>
          <w:r>
            <w:rPr>
              <w:color w:val="252525"/>
              <w:spacing w:val="-5"/>
              <w:u w:val="none"/>
            </w:rPr>
            <w:t>42</w:t>
          </w:r>
        </w:p>
        <w:p>
          <w:pPr>
            <w:pStyle w:val="TOC2"/>
            <w:tabs>
              <w:tab w:pos="8762" w:val="right" w:leader="dot"/>
            </w:tabs>
            <w:rPr>
              <w:u w:val="none"/>
            </w:rPr>
          </w:pPr>
          <w:hyperlink w:history="true" w:anchor="_bookmark24">
            <w:r>
              <w:rPr>
                <w:color w:val="0562C1"/>
                <w:u w:val="single" w:color="0562C1"/>
              </w:rPr>
              <w:t>Appendix</w:t>
            </w:r>
            <w:r>
              <w:rPr>
                <w:color w:val="0562C1"/>
                <w:spacing w:val="-4"/>
                <w:u w:val="single" w:color="0562C1"/>
              </w:rPr>
              <w:t> </w:t>
            </w:r>
            <w:r>
              <w:rPr>
                <w:color w:val="0562C1"/>
                <w:u w:val="single" w:color="0562C1"/>
              </w:rPr>
              <w:t>E.</w:t>
            </w:r>
            <w:r>
              <w:rPr>
                <w:color w:val="0562C1"/>
                <w:spacing w:val="-4"/>
                <w:u w:val="single" w:color="0562C1"/>
              </w:rPr>
              <w:t> </w:t>
            </w:r>
            <w:r>
              <w:rPr>
                <w:color w:val="0562C1"/>
                <w:u w:val="single" w:color="0562C1"/>
              </w:rPr>
              <w:t>Parking</w:t>
            </w:r>
            <w:r>
              <w:rPr>
                <w:color w:val="0562C1"/>
                <w:spacing w:val="-4"/>
                <w:u w:val="single" w:color="0562C1"/>
              </w:rPr>
              <w:t> </w:t>
            </w:r>
            <w:r>
              <w:rPr>
                <w:color w:val="0562C1"/>
                <w:spacing w:val="-2"/>
                <w:u w:val="single" w:color="0562C1"/>
              </w:rPr>
              <w:t>Considerations</w:t>
            </w:r>
          </w:hyperlink>
          <w:r>
            <w:rPr>
              <w:color w:val="0562C1"/>
              <w:u w:val="none"/>
            </w:rPr>
            <w:tab/>
          </w:r>
          <w:r>
            <w:rPr>
              <w:color w:val="252525"/>
              <w:spacing w:val="-5"/>
              <w:u w:val="none"/>
            </w:rPr>
            <w:t>46</w:t>
          </w:r>
        </w:p>
        <w:p>
          <w:pPr>
            <w:pStyle w:val="TOC2"/>
            <w:tabs>
              <w:tab w:pos="8762" w:val="right" w:leader="dot"/>
            </w:tabs>
            <w:spacing w:before="98"/>
            <w:rPr>
              <w:u w:val="none"/>
            </w:rPr>
          </w:pPr>
          <w:hyperlink w:history="true" w:anchor="_bookmark25">
            <w:r>
              <w:rPr>
                <w:color w:val="0562C1"/>
                <w:u w:val="single" w:color="0562C1"/>
              </w:rPr>
              <w:t>Appendix</w:t>
            </w:r>
            <w:r>
              <w:rPr>
                <w:color w:val="0562C1"/>
                <w:spacing w:val="-5"/>
                <w:u w:val="single" w:color="0562C1"/>
              </w:rPr>
              <w:t> </w:t>
            </w:r>
            <w:r>
              <w:rPr>
                <w:color w:val="0562C1"/>
                <w:u w:val="single" w:color="0562C1"/>
              </w:rPr>
              <w:t>F.</w:t>
            </w:r>
            <w:r>
              <w:rPr>
                <w:color w:val="0562C1"/>
                <w:spacing w:val="-4"/>
                <w:u w:val="single" w:color="0562C1"/>
              </w:rPr>
              <w:t> </w:t>
            </w:r>
            <w:r>
              <w:rPr>
                <w:color w:val="0562C1"/>
                <w:u w:val="single" w:color="0562C1"/>
              </w:rPr>
              <w:t>Development</w:t>
            </w:r>
            <w:r>
              <w:rPr>
                <w:color w:val="0562C1"/>
                <w:spacing w:val="-6"/>
                <w:u w:val="single" w:color="0562C1"/>
              </w:rPr>
              <w:t> </w:t>
            </w:r>
            <w:r>
              <w:rPr>
                <w:color w:val="0562C1"/>
                <w:u w:val="single" w:color="0562C1"/>
              </w:rPr>
              <w:t>Standards</w:t>
            </w:r>
            <w:r>
              <w:rPr>
                <w:color w:val="0562C1"/>
                <w:spacing w:val="-4"/>
                <w:u w:val="single" w:color="0562C1"/>
              </w:rPr>
              <w:t> </w:t>
            </w:r>
            <w:r>
              <w:rPr>
                <w:color w:val="0562C1"/>
                <w:u w:val="single" w:color="0562C1"/>
              </w:rPr>
              <w:t>and</w:t>
            </w:r>
            <w:r>
              <w:rPr>
                <w:color w:val="0562C1"/>
                <w:spacing w:val="-5"/>
                <w:u w:val="single" w:color="0562C1"/>
              </w:rPr>
              <w:t> </w:t>
            </w:r>
            <w:r>
              <w:rPr>
                <w:color w:val="0562C1"/>
                <w:u w:val="single" w:color="0562C1"/>
              </w:rPr>
              <w:t>Design</w:t>
            </w:r>
            <w:r>
              <w:rPr>
                <w:color w:val="0562C1"/>
                <w:spacing w:val="-7"/>
                <w:u w:val="single" w:color="0562C1"/>
              </w:rPr>
              <w:t> </w:t>
            </w:r>
            <w:r>
              <w:rPr>
                <w:color w:val="0562C1"/>
                <w:spacing w:val="-2"/>
                <w:u w:val="single" w:color="0562C1"/>
              </w:rPr>
              <w:t>Guidelines</w:t>
            </w:r>
          </w:hyperlink>
          <w:r>
            <w:rPr>
              <w:color w:val="0562C1"/>
              <w:u w:val="none"/>
            </w:rPr>
            <w:tab/>
          </w:r>
          <w:r>
            <w:rPr>
              <w:color w:val="252525"/>
              <w:spacing w:val="-5"/>
              <w:u w:val="none"/>
            </w:rPr>
            <w:t>49</w:t>
          </w:r>
        </w:p>
        <w:p>
          <w:pPr>
            <w:pStyle w:val="TOC2"/>
            <w:tabs>
              <w:tab w:pos="8762" w:val="right" w:leader="dot"/>
            </w:tabs>
            <w:rPr>
              <w:u w:val="none"/>
            </w:rPr>
          </w:pPr>
          <w:hyperlink w:history="true" w:anchor="_bookmark26">
            <w:r>
              <w:rPr>
                <w:color w:val="0562C1"/>
                <w:u w:val="single" w:color="0562C1"/>
              </w:rPr>
              <w:t>Appendix</w:t>
            </w:r>
            <w:r>
              <w:rPr>
                <w:color w:val="0562C1"/>
                <w:spacing w:val="-3"/>
                <w:u w:val="single" w:color="0562C1"/>
              </w:rPr>
              <w:t> </w:t>
            </w:r>
            <w:r>
              <w:rPr>
                <w:color w:val="0562C1"/>
                <w:u w:val="single" w:color="0562C1"/>
              </w:rPr>
              <w:t>G.</w:t>
            </w:r>
            <w:r>
              <w:rPr>
                <w:color w:val="0562C1"/>
                <w:spacing w:val="-3"/>
                <w:u w:val="single" w:color="0562C1"/>
              </w:rPr>
              <w:t> </w:t>
            </w:r>
            <w:r>
              <w:rPr>
                <w:color w:val="0562C1"/>
                <w:u w:val="single" w:color="0562C1"/>
              </w:rPr>
              <w:t>Site</w:t>
            </w:r>
            <w:r>
              <w:rPr>
                <w:color w:val="0562C1"/>
                <w:spacing w:val="-4"/>
                <w:u w:val="single" w:color="0562C1"/>
              </w:rPr>
              <w:t> </w:t>
            </w:r>
            <w:r>
              <w:rPr>
                <w:color w:val="0562C1"/>
                <w:u w:val="single" w:color="0562C1"/>
              </w:rPr>
              <w:t>Plan</w:t>
            </w:r>
            <w:r>
              <w:rPr>
                <w:color w:val="0562C1"/>
                <w:spacing w:val="-3"/>
                <w:u w:val="single" w:color="0562C1"/>
              </w:rPr>
              <w:t> </w:t>
            </w:r>
            <w:r>
              <w:rPr>
                <w:color w:val="0562C1"/>
                <w:spacing w:val="-2"/>
                <w:u w:val="single" w:color="0562C1"/>
              </w:rPr>
              <w:t>Review</w:t>
            </w:r>
          </w:hyperlink>
          <w:r>
            <w:rPr>
              <w:color w:val="0562C1"/>
              <w:u w:val="none"/>
            </w:rPr>
            <w:tab/>
          </w:r>
          <w:r>
            <w:rPr>
              <w:color w:val="252525"/>
              <w:spacing w:val="-5"/>
              <w:u w:val="none"/>
            </w:rPr>
            <w:t>51</w:t>
          </w:r>
        </w:p>
      </w:sdtContent>
    </w:sdt>
    <w:p>
      <w:pPr>
        <w:spacing w:after="0"/>
        <w:sectPr>
          <w:footerReference w:type="default" r:id="rId6"/>
          <w:pgSz w:w="12240" w:h="15840"/>
          <w:pgMar w:footer="1024" w:header="0" w:top="1060" w:bottom="1220" w:left="1320" w:right="1320"/>
          <w:pgNumType w:start="1"/>
        </w:sectPr>
      </w:pPr>
    </w:p>
    <w:p>
      <w:pPr>
        <w:pStyle w:val="Heading1"/>
      </w:pPr>
      <w:bookmarkStart w:name="Introduction" w:id="3"/>
      <w:bookmarkEnd w:id="3"/>
      <w:r>
        <w:rPr>
          <w:b w:val="0"/>
        </w:rPr>
      </w:r>
      <w:bookmarkStart w:name="_bookmark0" w:id="4"/>
      <w:bookmarkEnd w:id="4"/>
      <w:r>
        <w:rPr>
          <w:b w:val="0"/>
        </w:rPr>
      </w:r>
      <w:r>
        <w:rPr>
          <w:spacing w:val="-2"/>
        </w:rPr>
        <w:t>Introduction</w:t>
      </w:r>
    </w:p>
    <w:p>
      <w:pPr>
        <w:spacing w:line="252" w:lineRule="auto" w:before="137"/>
        <w:ind w:left="120" w:right="114" w:firstLine="0"/>
        <w:jc w:val="both"/>
        <w:rPr>
          <w:sz w:val="24"/>
        </w:rPr>
      </w:pPr>
      <w:r>
        <w:rPr>
          <w:color w:val="252525"/>
          <w:sz w:val="24"/>
        </w:rPr>
        <w:t>This document contains Sample Zoning for MBTA communities that are working towards compliance with Section 3A of the Zoning Act (Section 3A) and the </w:t>
      </w:r>
      <w:r>
        <w:rPr>
          <w:i/>
          <w:color w:val="252525"/>
          <w:sz w:val="24"/>
        </w:rPr>
        <w:t>Compliance Guidelines for</w:t>
      </w:r>
      <w:r>
        <w:rPr>
          <w:i/>
          <w:color w:val="252525"/>
          <w:sz w:val="24"/>
        </w:rPr>
        <w:t> Multi-family</w:t>
      </w:r>
      <w:r>
        <w:rPr>
          <w:i/>
          <w:color w:val="252525"/>
          <w:spacing w:val="-11"/>
          <w:sz w:val="24"/>
        </w:rPr>
        <w:t> </w:t>
      </w:r>
      <w:r>
        <w:rPr>
          <w:i/>
          <w:color w:val="252525"/>
          <w:sz w:val="24"/>
        </w:rPr>
        <w:t>Zoning</w:t>
      </w:r>
      <w:r>
        <w:rPr>
          <w:i/>
          <w:color w:val="252525"/>
          <w:spacing w:val="-13"/>
          <w:sz w:val="24"/>
        </w:rPr>
        <w:t> </w:t>
      </w:r>
      <w:r>
        <w:rPr>
          <w:i/>
          <w:color w:val="252525"/>
          <w:sz w:val="24"/>
        </w:rPr>
        <w:t>District</w:t>
      </w:r>
      <w:r>
        <w:rPr>
          <w:i/>
          <w:color w:val="252525"/>
          <w:spacing w:val="-11"/>
          <w:sz w:val="24"/>
        </w:rPr>
        <w:t> </w:t>
      </w:r>
      <w:r>
        <w:rPr>
          <w:i/>
          <w:color w:val="252525"/>
          <w:sz w:val="24"/>
        </w:rPr>
        <w:t>Under</w:t>
      </w:r>
      <w:r>
        <w:rPr>
          <w:i/>
          <w:color w:val="252525"/>
          <w:spacing w:val="-13"/>
          <w:sz w:val="24"/>
        </w:rPr>
        <w:t> </w:t>
      </w:r>
      <w:r>
        <w:rPr>
          <w:i/>
          <w:color w:val="252525"/>
          <w:sz w:val="24"/>
        </w:rPr>
        <w:t>3A</w:t>
      </w:r>
      <w:r>
        <w:rPr>
          <w:i/>
          <w:color w:val="252525"/>
          <w:spacing w:val="-12"/>
          <w:sz w:val="24"/>
        </w:rPr>
        <w:t> </w:t>
      </w:r>
      <w:r>
        <w:rPr>
          <w:i/>
          <w:color w:val="252525"/>
          <w:sz w:val="24"/>
        </w:rPr>
        <w:t>of</w:t>
      </w:r>
      <w:r>
        <w:rPr>
          <w:i/>
          <w:color w:val="252525"/>
          <w:spacing w:val="-13"/>
          <w:sz w:val="24"/>
        </w:rPr>
        <w:t> </w:t>
      </w:r>
      <w:r>
        <w:rPr>
          <w:i/>
          <w:color w:val="252525"/>
          <w:sz w:val="24"/>
        </w:rPr>
        <w:t>the</w:t>
      </w:r>
      <w:r>
        <w:rPr>
          <w:i/>
          <w:color w:val="252525"/>
          <w:spacing w:val="-12"/>
          <w:sz w:val="24"/>
        </w:rPr>
        <w:t> </w:t>
      </w:r>
      <w:r>
        <w:rPr>
          <w:i/>
          <w:color w:val="252525"/>
          <w:sz w:val="24"/>
        </w:rPr>
        <w:t>Zoning</w:t>
      </w:r>
      <w:r>
        <w:rPr>
          <w:i/>
          <w:color w:val="252525"/>
          <w:spacing w:val="-13"/>
          <w:sz w:val="24"/>
        </w:rPr>
        <w:t> </w:t>
      </w:r>
      <w:r>
        <w:rPr>
          <w:i/>
          <w:color w:val="252525"/>
          <w:sz w:val="24"/>
        </w:rPr>
        <w:t>Act</w:t>
      </w:r>
      <w:r>
        <w:rPr>
          <w:color w:val="252525"/>
          <w:sz w:val="24"/>
        </w:rPr>
        <w:t>,</w:t>
      </w:r>
      <w:r>
        <w:rPr>
          <w:color w:val="252525"/>
          <w:spacing w:val="-12"/>
          <w:sz w:val="24"/>
        </w:rPr>
        <w:t> </w:t>
      </w:r>
      <w:r>
        <w:rPr>
          <w:color w:val="252525"/>
          <w:sz w:val="24"/>
        </w:rPr>
        <w:t>issued</w:t>
      </w:r>
      <w:r>
        <w:rPr>
          <w:color w:val="252525"/>
          <w:spacing w:val="-13"/>
          <w:sz w:val="24"/>
        </w:rPr>
        <w:t> </w:t>
      </w:r>
      <w:r>
        <w:rPr>
          <w:color w:val="252525"/>
          <w:sz w:val="24"/>
        </w:rPr>
        <w:t>by</w:t>
      </w:r>
      <w:r>
        <w:rPr>
          <w:color w:val="252525"/>
          <w:spacing w:val="-13"/>
          <w:sz w:val="24"/>
        </w:rPr>
        <w:t> </w:t>
      </w:r>
      <w:r>
        <w:rPr>
          <w:color w:val="252525"/>
          <w:sz w:val="24"/>
        </w:rPr>
        <w:t>the</w:t>
      </w:r>
      <w:r>
        <w:rPr>
          <w:color w:val="252525"/>
          <w:spacing w:val="-14"/>
          <w:sz w:val="24"/>
        </w:rPr>
        <w:t> </w:t>
      </w:r>
      <w:r>
        <w:rPr>
          <w:color w:val="252525"/>
          <w:sz w:val="24"/>
        </w:rPr>
        <w:t>Department</w:t>
      </w:r>
      <w:r>
        <w:rPr>
          <w:color w:val="252525"/>
          <w:spacing w:val="-10"/>
          <w:sz w:val="24"/>
        </w:rPr>
        <w:t> </w:t>
      </w:r>
      <w:r>
        <w:rPr>
          <w:color w:val="252525"/>
          <w:sz w:val="24"/>
        </w:rPr>
        <w:t>of</w:t>
      </w:r>
      <w:r>
        <w:rPr>
          <w:color w:val="252525"/>
          <w:spacing w:val="-11"/>
          <w:sz w:val="24"/>
        </w:rPr>
        <w:t> </w:t>
      </w:r>
      <w:r>
        <w:rPr>
          <w:color w:val="252525"/>
          <w:sz w:val="24"/>
        </w:rPr>
        <w:t>Housing</w:t>
      </w:r>
      <w:r>
        <w:rPr>
          <w:color w:val="252525"/>
          <w:spacing w:val="-12"/>
          <w:sz w:val="24"/>
        </w:rPr>
        <w:t> </w:t>
      </w:r>
      <w:r>
        <w:rPr>
          <w:color w:val="252525"/>
          <w:sz w:val="24"/>
        </w:rPr>
        <w:t>and Community Development on August 10, 2022, as revised and/or amended (the Compliance Guidelines)</w:t>
      </w:r>
      <w:r>
        <w:rPr>
          <w:color w:val="252525"/>
          <w:spacing w:val="-14"/>
          <w:sz w:val="24"/>
        </w:rPr>
        <w:t> </w:t>
      </w:r>
      <w:r>
        <w:rPr>
          <w:color w:val="252525"/>
          <w:sz w:val="24"/>
        </w:rPr>
        <w:t>at</w:t>
      </w:r>
      <w:r>
        <w:rPr>
          <w:color w:val="252525"/>
          <w:spacing w:val="-14"/>
          <w:sz w:val="24"/>
        </w:rPr>
        <w:t> </w:t>
      </w:r>
      <w:r>
        <w:rPr>
          <w:b/>
          <w:color w:val="252525"/>
          <w:sz w:val="24"/>
        </w:rPr>
        <w:t>https://</w:t>
      </w:r>
      <w:hyperlink r:id="rId8">
        <w:r>
          <w:rPr>
            <w:b/>
            <w:color w:val="252525"/>
            <w:sz w:val="24"/>
          </w:rPr>
          <w:t>www.mass.gov/info-details/multi-family-zoning-requirement-for-mbta-</w:t>
        </w:r>
      </w:hyperlink>
      <w:r>
        <w:rPr>
          <w:b/>
          <w:color w:val="252525"/>
          <w:sz w:val="24"/>
        </w:rPr>
        <w:t> </w:t>
      </w:r>
      <w:r>
        <w:rPr>
          <w:b/>
          <w:color w:val="252525"/>
          <w:spacing w:val="-2"/>
          <w:sz w:val="24"/>
        </w:rPr>
        <w:t>communities#section-3a-guidelines-</w:t>
      </w:r>
      <w:r>
        <w:rPr>
          <w:color w:val="252525"/>
          <w:spacing w:val="-2"/>
          <w:sz w:val="24"/>
        </w:rPr>
        <w:t>.</w:t>
      </w:r>
    </w:p>
    <w:p>
      <w:pPr>
        <w:pStyle w:val="BodyText"/>
        <w:spacing w:before="201"/>
        <w:ind w:left="120"/>
      </w:pPr>
      <w:r>
        <w:rPr>
          <w:color w:val="252525"/>
        </w:rPr>
        <w:t>This</w:t>
      </w:r>
      <w:r>
        <w:rPr>
          <w:color w:val="252525"/>
          <w:spacing w:val="-1"/>
        </w:rPr>
        <w:t> </w:t>
      </w:r>
      <w:r>
        <w:rPr>
          <w:color w:val="252525"/>
        </w:rPr>
        <w:t>Sample</w:t>
      </w:r>
      <w:r>
        <w:rPr>
          <w:color w:val="252525"/>
          <w:spacing w:val="-2"/>
        </w:rPr>
        <w:t> </w:t>
      </w:r>
      <w:r>
        <w:rPr>
          <w:color w:val="252525"/>
        </w:rPr>
        <w:t>Zoning</w:t>
      </w:r>
      <w:r>
        <w:rPr>
          <w:color w:val="252525"/>
          <w:spacing w:val="-3"/>
        </w:rPr>
        <w:t> </w:t>
      </w:r>
      <w:r>
        <w:rPr>
          <w:color w:val="252525"/>
        </w:rPr>
        <w:t>has three</w:t>
      </w:r>
      <w:r>
        <w:rPr>
          <w:color w:val="252525"/>
          <w:spacing w:val="-1"/>
        </w:rPr>
        <w:t> </w:t>
      </w:r>
      <w:r>
        <w:rPr>
          <w:color w:val="252525"/>
          <w:spacing w:val="-2"/>
        </w:rPr>
        <w:t>purposes:</w:t>
      </w:r>
    </w:p>
    <w:p>
      <w:pPr>
        <w:pStyle w:val="ListParagraph"/>
        <w:numPr>
          <w:ilvl w:val="0"/>
          <w:numId w:val="2"/>
        </w:numPr>
        <w:tabs>
          <w:tab w:pos="840" w:val="left" w:leader="none"/>
        </w:tabs>
        <w:spacing w:line="259" w:lineRule="auto" w:before="211" w:after="0"/>
        <w:ind w:left="840" w:right="584" w:hanging="360"/>
        <w:jc w:val="left"/>
        <w:rPr>
          <w:sz w:val="24"/>
        </w:rPr>
      </w:pPr>
      <w:r>
        <w:rPr>
          <w:sz w:val="24"/>
        </w:rPr>
        <w:t>To</w:t>
      </w:r>
      <w:r>
        <w:rPr>
          <w:spacing w:val="-2"/>
          <w:sz w:val="24"/>
        </w:rPr>
        <w:t> </w:t>
      </w:r>
      <w:r>
        <w:rPr>
          <w:sz w:val="24"/>
        </w:rPr>
        <w:t>provide</w:t>
      </w:r>
      <w:r>
        <w:rPr>
          <w:spacing w:val="-5"/>
          <w:sz w:val="24"/>
        </w:rPr>
        <w:t> </w:t>
      </w:r>
      <w:r>
        <w:rPr>
          <w:sz w:val="24"/>
        </w:rPr>
        <w:t>recommended</w:t>
      </w:r>
      <w:r>
        <w:rPr>
          <w:spacing w:val="-1"/>
          <w:sz w:val="24"/>
        </w:rPr>
        <w:t> </w:t>
      </w:r>
      <w:r>
        <w:rPr>
          <w:sz w:val="24"/>
        </w:rPr>
        <w:t>provisions</w:t>
      </w:r>
      <w:r>
        <w:rPr>
          <w:spacing w:val="-5"/>
          <w:sz w:val="24"/>
        </w:rPr>
        <w:t> </w:t>
      </w:r>
      <w:r>
        <w:rPr>
          <w:sz w:val="24"/>
        </w:rPr>
        <w:t>for</w:t>
      </w:r>
      <w:r>
        <w:rPr>
          <w:spacing w:val="-5"/>
          <w:sz w:val="24"/>
        </w:rPr>
        <w:t> </w:t>
      </w:r>
      <w:r>
        <w:rPr>
          <w:sz w:val="24"/>
        </w:rPr>
        <w:t>an</w:t>
      </w:r>
      <w:r>
        <w:rPr>
          <w:spacing w:val="-4"/>
          <w:sz w:val="24"/>
        </w:rPr>
        <w:t> </w:t>
      </w:r>
      <w:r>
        <w:rPr>
          <w:sz w:val="24"/>
        </w:rPr>
        <w:t>overlay</w:t>
      </w:r>
      <w:r>
        <w:rPr>
          <w:spacing w:val="-3"/>
          <w:sz w:val="24"/>
        </w:rPr>
        <w:t> </w:t>
      </w:r>
      <w:r>
        <w:rPr>
          <w:sz w:val="24"/>
        </w:rPr>
        <w:t>zoning</w:t>
      </w:r>
      <w:r>
        <w:rPr>
          <w:spacing w:val="-5"/>
          <w:sz w:val="24"/>
        </w:rPr>
        <w:t> </w:t>
      </w:r>
      <w:r>
        <w:rPr>
          <w:sz w:val="24"/>
        </w:rPr>
        <w:t>district</w:t>
      </w:r>
      <w:r>
        <w:rPr>
          <w:spacing w:val="-1"/>
          <w:sz w:val="24"/>
        </w:rPr>
        <w:t> </w:t>
      </w:r>
      <w:r>
        <w:rPr>
          <w:sz w:val="24"/>
        </w:rPr>
        <w:t>that</w:t>
      </w:r>
      <w:r>
        <w:rPr>
          <w:spacing w:val="-4"/>
          <w:sz w:val="24"/>
        </w:rPr>
        <w:t> </w:t>
      </w:r>
      <w:r>
        <w:rPr>
          <w:sz w:val="24"/>
        </w:rPr>
        <w:t>allows</w:t>
      </w:r>
      <w:r>
        <w:rPr>
          <w:spacing w:val="-3"/>
          <w:sz w:val="24"/>
        </w:rPr>
        <w:t> </w:t>
      </w:r>
      <w:r>
        <w:rPr>
          <w:sz w:val="24"/>
        </w:rPr>
        <w:t>multi- family as an as of right use, consistent with Section 3A.</w:t>
      </w:r>
    </w:p>
    <w:p>
      <w:pPr>
        <w:pStyle w:val="ListParagraph"/>
        <w:numPr>
          <w:ilvl w:val="0"/>
          <w:numId w:val="2"/>
        </w:numPr>
        <w:tabs>
          <w:tab w:pos="840" w:val="left" w:leader="none"/>
        </w:tabs>
        <w:spacing w:line="259" w:lineRule="auto" w:before="1" w:after="0"/>
        <w:ind w:left="840" w:right="569" w:hanging="360"/>
        <w:jc w:val="left"/>
        <w:rPr>
          <w:sz w:val="24"/>
        </w:rPr>
      </w:pPr>
      <w:r>
        <w:rPr>
          <w:sz w:val="24"/>
        </w:rPr>
        <w:t>To help communities evaluate the requirements of existing zoning districts to understand</w:t>
      </w:r>
      <w:r>
        <w:rPr>
          <w:spacing w:val="-4"/>
          <w:sz w:val="24"/>
        </w:rPr>
        <w:t> </w:t>
      </w:r>
      <w:r>
        <w:rPr>
          <w:sz w:val="24"/>
        </w:rPr>
        <w:t>how</w:t>
      </w:r>
      <w:r>
        <w:rPr>
          <w:spacing w:val="-4"/>
          <w:sz w:val="24"/>
        </w:rPr>
        <w:t> </w:t>
      </w:r>
      <w:r>
        <w:rPr>
          <w:sz w:val="24"/>
        </w:rPr>
        <w:t>the</w:t>
      </w:r>
      <w:r>
        <w:rPr>
          <w:spacing w:val="-4"/>
          <w:sz w:val="24"/>
        </w:rPr>
        <w:t> </w:t>
      </w:r>
      <w:r>
        <w:rPr>
          <w:sz w:val="24"/>
        </w:rPr>
        <w:t>existing</w:t>
      </w:r>
      <w:r>
        <w:rPr>
          <w:spacing w:val="-5"/>
          <w:sz w:val="24"/>
        </w:rPr>
        <w:t> </w:t>
      </w:r>
      <w:r>
        <w:rPr>
          <w:sz w:val="24"/>
        </w:rPr>
        <w:t>districts</w:t>
      </w:r>
      <w:r>
        <w:rPr>
          <w:spacing w:val="-3"/>
          <w:sz w:val="24"/>
        </w:rPr>
        <w:t> </w:t>
      </w:r>
      <w:r>
        <w:rPr>
          <w:sz w:val="24"/>
        </w:rPr>
        <w:t>might</w:t>
      </w:r>
      <w:r>
        <w:rPr>
          <w:spacing w:val="-4"/>
          <w:sz w:val="24"/>
        </w:rPr>
        <w:t> </w:t>
      </w:r>
      <w:r>
        <w:rPr>
          <w:sz w:val="24"/>
        </w:rPr>
        <w:t>be</w:t>
      </w:r>
      <w:r>
        <w:rPr>
          <w:spacing w:val="-5"/>
          <w:sz w:val="24"/>
        </w:rPr>
        <w:t> </w:t>
      </w:r>
      <w:r>
        <w:rPr>
          <w:sz w:val="24"/>
        </w:rPr>
        <w:t>modified</w:t>
      </w:r>
      <w:r>
        <w:rPr>
          <w:spacing w:val="-4"/>
          <w:sz w:val="24"/>
        </w:rPr>
        <w:t> </w:t>
      </w:r>
      <w:r>
        <w:rPr>
          <w:sz w:val="24"/>
        </w:rPr>
        <w:t>to</w:t>
      </w:r>
      <w:r>
        <w:rPr>
          <w:spacing w:val="-4"/>
          <w:sz w:val="24"/>
        </w:rPr>
        <w:t> </w:t>
      </w:r>
      <w:r>
        <w:rPr>
          <w:sz w:val="24"/>
        </w:rPr>
        <w:t>address</w:t>
      </w:r>
      <w:r>
        <w:rPr>
          <w:spacing w:val="-3"/>
          <w:sz w:val="24"/>
        </w:rPr>
        <w:t> </w:t>
      </w:r>
      <w:r>
        <w:rPr>
          <w:sz w:val="24"/>
        </w:rPr>
        <w:t>compliance</w:t>
      </w:r>
      <w:r>
        <w:rPr>
          <w:spacing w:val="-2"/>
          <w:sz w:val="24"/>
        </w:rPr>
        <w:t> </w:t>
      </w:r>
      <w:r>
        <w:rPr>
          <w:sz w:val="24"/>
        </w:rPr>
        <w:t>with Section 3A and the Compliance Guidelines.</w:t>
      </w:r>
    </w:p>
    <w:p>
      <w:pPr>
        <w:pStyle w:val="ListParagraph"/>
        <w:numPr>
          <w:ilvl w:val="0"/>
          <w:numId w:val="2"/>
        </w:numPr>
        <w:tabs>
          <w:tab w:pos="840" w:val="left" w:leader="none"/>
        </w:tabs>
        <w:spacing w:line="256" w:lineRule="auto" w:before="0" w:after="0"/>
        <w:ind w:left="840" w:right="902" w:hanging="360"/>
        <w:jc w:val="left"/>
        <w:rPr>
          <w:sz w:val="24"/>
        </w:rPr>
      </w:pPr>
      <w:r>
        <w:rPr>
          <w:sz w:val="24"/>
        </w:rPr>
        <w:t>As a companion to the Compliance Model, to help communities test existing or proposed</w:t>
      </w:r>
      <w:r>
        <w:rPr>
          <w:spacing w:val="-5"/>
          <w:sz w:val="24"/>
        </w:rPr>
        <w:t> </w:t>
      </w:r>
      <w:r>
        <w:rPr>
          <w:sz w:val="24"/>
        </w:rPr>
        <w:t>zoning</w:t>
      </w:r>
      <w:r>
        <w:rPr>
          <w:spacing w:val="-5"/>
          <w:sz w:val="24"/>
        </w:rPr>
        <w:t> </w:t>
      </w:r>
      <w:r>
        <w:rPr>
          <w:sz w:val="24"/>
        </w:rPr>
        <w:t>for</w:t>
      </w:r>
      <w:r>
        <w:rPr>
          <w:spacing w:val="-5"/>
          <w:sz w:val="24"/>
        </w:rPr>
        <w:t> </w:t>
      </w:r>
      <w:r>
        <w:rPr>
          <w:sz w:val="24"/>
        </w:rPr>
        <w:t>compliance</w:t>
      </w:r>
      <w:r>
        <w:rPr>
          <w:spacing w:val="-5"/>
          <w:sz w:val="24"/>
        </w:rPr>
        <w:t> </w:t>
      </w:r>
      <w:r>
        <w:rPr>
          <w:sz w:val="24"/>
        </w:rPr>
        <w:t>with</w:t>
      </w:r>
      <w:r>
        <w:rPr>
          <w:spacing w:val="-2"/>
          <w:sz w:val="24"/>
        </w:rPr>
        <w:t> </w:t>
      </w:r>
      <w:r>
        <w:rPr>
          <w:sz w:val="24"/>
        </w:rPr>
        <w:t>Section</w:t>
      </w:r>
      <w:r>
        <w:rPr>
          <w:spacing w:val="-3"/>
          <w:sz w:val="24"/>
        </w:rPr>
        <w:t> </w:t>
      </w:r>
      <w:r>
        <w:rPr>
          <w:sz w:val="24"/>
        </w:rPr>
        <w:t>3A</w:t>
      </w:r>
      <w:r>
        <w:rPr>
          <w:spacing w:val="-5"/>
          <w:sz w:val="24"/>
        </w:rPr>
        <w:t> </w:t>
      </w:r>
      <w:r>
        <w:rPr>
          <w:sz w:val="24"/>
        </w:rPr>
        <w:t>and</w:t>
      </w:r>
      <w:r>
        <w:rPr>
          <w:spacing w:val="-5"/>
          <w:sz w:val="24"/>
        </w:rPr>
        <w:t> </w:t>
      </w:r>
      <w:r>
        <w:rPr>
          <w:sz w:val="24"/>
        </w:rPr>
        <w:t>the</w:t>
      </w:r>
      <w:r>
        <w:rPr>
          <w:spacing w:val="-3"/>
          <w:sz w:val="24"/>
        </w:rPr>
        <w:t> </w:t>
      </w:r>
      <w:r>
        <w:rPr>
          <w:sz w:val="24"/>
        </w:rPr>
        <w:t>Compliance</w:t>
      </w:r>
      <w:r>
        <w:rPr>
          <w:spacing w:val="-3"/>
          <w:sz w:val="24"/>
        </w:rPr>
        <w:t> </w:t>
      </w:r>
      <w:r>
        <w:rPr>
          <w:sz w:val="24"/>
        </w:rPr>
        <w:t>Guidelines.</w:t>
      </w:r>
    </w:p>
    <w:p>
      <w:pPr>
        <w:pStyle w:val="BodyText"/>
        <w:spacing w:before="166"/>
        <w:ind w:left="120"/>
      </w:pPr>
      <w:r>
        <w:rPr>
          <w:color w:val="252525"/>
        </w:rPr>
        <w:t>This</w:t>
      </w:r>
      <w:r>
        <w:rPr>
          <w:color w:val="252525"/>
          <w:spacing w:val="-3"/>
        </w:rPr>
        <w:t> </w:t>
      </w:r>
      <w:r>
        <w:rPr>
          <w:color w:val="252525"/>
        </w:rPr>
        <w:t>document</w:t>
      </w:r>
      <w:r>
        <w:rPr>
          <w:color w:val="252525"/>
          <w:spacing w:val="-1"/>
        </w:rPr>
        <w:t> </w:t>
      </w:r>
      <w:r>
        <w:rPr>
          <w:color w:val="252525"/>
        </w:rPr>
        <w:t>is broken</w:t>
      </w:r>
      <w:r>
        <w:rPr>
          <w:color w:val="252525"/>
          <w:spacing w:val="-2"/>
        </w:rPr>
        <w:t> </w:t>
      </w:r>
      <w:r>
        <w:rPr>
          <w:color w:val="252525"/>
        </w:rPr>
        <w:t>into</w:t>
      </w:r>
      <w:r>
        <w:rPr>
          <w:color w:val="252525"/>
          <w:spacing w:val="-1"/>
        </w:rPr>
        <w:t> </w:t>
      </w:r>
      <w:r>
        <w:rPr>
          <w:color w:val="252525"/>
        </w:rPr>
        <w:t>three</w:t>
      </w:r>
      <w:r>
        <w:rPr>
          <w:color w:val="252525"/>
          <w:spacing w:val="-1"/>
        </w:rPr>
        <w:t> </w:t>
      </w:r>
      <w:r>
        <w:rPr>
          <w:color w:val="252525"/>
          <w:spacing w:val="-2"/>
        </w:rPr>
        <w:t>sections.</w:t>
      </w:r>
    </w:p>
    <w:p>
      <w:pPr>
        <w:pStyle w:val="ListParagraph"/>
        <w:numPr>
          <w:ilvl w:val="0"/>
          <w:numId w:val="3"/>
        </w:numPr>
        <w:tabs>
          <w:tab w:pos="840" w:val="left" w:leader="none"/>
        </w:tabs>
        <w:spacing w:line="240" w:lineRule="auto" w:before="211" w:after="0"/>
        <w:ind w:left="840" w:right="0" w:hanging="360"/>
        <w:jc w:val="left"/>
        <w:rPr>
          <w:sz w:val="24"/>
        </w:rPr>
      </w:pPr>
      <w:r>
        <w:rPr>
          <w:sz w:val="24"/>
        </w:rPr>
        <w:t>This</w:t>
      </w:r>
      <w:r>
        <w:rPr>
          <w:spacing w:val="-1"/>
          <w:sz w:val="24"/>
        </w:rPr>
        <w:t> </w:t>
      </w:r>
      <w:r>
        <w:rPr>
          <w:sz w:val="24"/>
        </w:rPr>
        <w:t>brief </w:t>
      </w:r>
      <w:r>
        <w:rPr>
          <w:spacing w:val="-2"/>
          <w:sz w:val="24"/>
        </w:rPr>
        <w:t>introduction.</w:t>
      </w:r>
    </w:p>
    <w:p>
      <w:pPr>
        <w:pStyle w:val="ListParagraph"/>
        <w:numPr>
          <w:ilvl w:val="0"/>
          <w:numId w:val="3"/>
        </w:numPr>
        <w:tabs>
          <w:tab w:pos="840" w:val="left" w:leader="none"/>
        </w:tabs>
        <w:spacing w:line="240" w:lineRule="auto" w:before="24" w:after="0"/>
        <w:ind w:left="840" w:right="0" w:hanging="360"/>
        <w:jc w:val="left"/>
        <w:rPr>
          <w:sz w:val="24"/>
        </w:rPr>
      </w:pPr>
      <w:r>
        <w:rPr>
          <w:sz w:val="24"/>
        </w:rPr>
        <w:t>The</w:t>
      </w:r>
      <w:r>
        <w:rPr>
          <w:spacing w:val="-3"/>
          <w:sz w:val="24"/>
        </w:rPr>
        <w:t> </w:t>
      </w:r>
      <w:r>
        <w:rPr>
          <w:sz w:val="24"/>
        </w:rPr>
        <w:t>Sample</w:t>
      </w:r>
      <w:r>
        <w:rPr>
          <w:spacing w:val="-2"/>
          <w:sz w:val="24"/>
        </w:rPr>
        <w:t> </w:t>
      </w:r>
      <w:r>
        <w:rPr>
          <w:sz w:val="24"/>
        </w:rPr>
        <w:t>Zoning,</w:t>
      </w:r>
      <w:r>
        <w:rPr>
          <w:spacing w:val="-3"/>
          <w:sz w:val="24"/>
        </w:rPr>
        <w:t> </w:t>
      </w:r>
      <w:r>
        <w:rPr>
          <w:sz w:val="24"/>
        </w:rPr>
        <w:t>with</w:t>
      </w:r>
      <w:r>
        <w:rPr>
          <w:spacing w:val="-2"/>
          <w:sz w:val="24"/>
        </w:rPr>
        <w:t> </w:t>
      </w:r>
      <w:r>
        <w:rPr>
          <w:sz w:val="24"/>
        </w:rPr>
        <w:t>commentary</w:t>
      </w:r>
      <w:r>
        <w:rPr>
          <w:spacing w:val="-2"/>
          <w:sz w:val="24"/>
        </w:rPr>
        <w:t> </w:t>
      </w:r>
      <w:r>
        <w:rPr>
          <w:sz w:val="24"/>
        </w:rPr>
        <w:t>in</w:t>
      </w:r>
      <w:r>
        <w:rPr>
          <w:spacing w:val="-2"/>
          <w:sz w:val="24"/>
        </w:rPr>
        <w:t> </w:t>
      </w:r>
      <w:r>
        <w:rPr>
          <w:sz w:val="24"/>
        </w:rPr>
        <w:t>shaded</w:t>
      </w:r>
      <w:r>
        <w:rPr>
          <w:spacing w:val="-2"/>
          <w:sz w:val="24"/>
        </w:rPr>
        <w:t> </w:t>
      </w:r>
      <w:r>
        <w:rPr>
          <w:sz w:val="24"/>
        </w:rPr>
        <w:t>text</w:t>
      </w:r>
      <w:r>
        <w:rPr>
          <w:spacing w:val="1"/>
          <w:sz w:val="24"/>
        </w:rPr>
        <w:t> </w:t>
      </w:r>
      <w:r>
        <w:rPr>
          <w:spacing w:val="-2"/>
          <w:sz w:val="24"/>
        </w:rPr>
        <w:t>boxes.</w:t>
      </w:r>
    </w:p>
    <w:p>
      <w:pPr>
        <w:pStyle w:val="ListParagraph"/>
        <w:numPr>
          <w:ilvl w:val="0"/>
          <w:numId w:val="3"/>
        </w:numPr>
        <w:tabs>
          <w:tab w:pos="840" w:val="left" w:leader="none"/>
        </w:tabs>
        <w:spacing w:line="259" w:lineRule="auto" w:before="24" w:after="0"/>
        <w:ind w:left="840" w:right="638" w:hanging="360"/>
        <w:jc w:val="left"/>
        <w:rPr>
          <w:sz w:val="24"/>
        </w:rPr>
      </w:pPr>
      <w:r>
        <w:rPr>
          <w:sz w:val="24"/>
        </w:rPr>
        <w:t>Appendices</w:t>
      </w:r>
      <w:r>
        <w:rPr>
          <w:spacing w:val="-5"/>
          <w:sz w:val="24"/>
        </w:rPr>
        <w:t> </w:t>
      </w:r>
      <w:r>
        <w:rPr>
          <w:sz w:val="24"/>
        </w:rPr>
        <w:t>that</w:t>
      </w:r>
      <w:r>
        <w:rPr>
          <w:spacing w:val="-4"/>
          <w:sz w:val="24"/>
        </w:rPr>
        <w:t> </w:t>
      </w:r>
      <w:r>
        <w:rPr>
          <w:sz w:val="24"/>
        </w:rPr>
        <w:t>provide</w:t>
      </w:r>
      <w:r>
        <w:rPr>
          <w:spacing w:val="-5"/>
          <w:sz w:val="24"/>
        </w:rPr>
        <w:t> </w:t>
      </w:r>
      <w:r>
        <w:rPr>
          <w:sz w:val="24"/>
        </w:rPr>
        <w:t>more</w:t>
      </w:r>
      <w:r>
        <w:rPr>
          <w:spacing w:val="-4"/>
          <w:sz w:val="24"/>
        </w:rPr>
        <w:t> </w:t>
      </w:r>
      <w:r>
        <w:rPr>
          <w:sz w:val="24"/>
        </w:rPr>
        <w:t>detail</w:t>
      </w:r>
      <w:r>
        <w:rPr>
          <w:spacing w:val="-3"/>
          <w:sz w:val="24"/>
        </w:rPr>
        <w:t> </w:t>
      </w:r>
      <w:r>
        <w:rPr>
          <w:sz w:val="24"/>
        </w:rPr>
        <w:t>about</w:t>
      </w:r>
      <w:r>
        <w:rPr>
          <w:spacing w:val="-2"/>
          <w:sz w:val="24"/>
        </w:rPr>
        <w:t> </w:t>
      </w:r>
      <w:r>
        <w:rPr>
          <w:sz w:val="24"/>
        </w:rPr>
        <w:t>specific</w:t>
      </w:r>
      <w:r>
        <w:rPr>
          <w:spacing w:val="-4"/>
          <w:sz w:val="24"/>
        </w:rPr>
        <w:t> </w:t>
      </w:r>
      <w:r>
        <w:rPr>
          <w:sz w:val="24"/>
        </w:rPr>
        <w:t>elements</w:t>
      </w:r>
      <w:r>
        <w:rPr>
          <w:spacing w:val="-4"/>
          <w:sz w:val="24"/>
        </w:rPr>
        <w:t> </w:t>
      </w:r>
      <w:r>
        <w:rPr>
          <w:sz w:val="24"/>
        </w:rPr>
        <w:t>of</w:t>
      </w:r>
      <w:r>
        <w:rPr>
          <w:spacing w:val="-4"/>
          <w:sz w:val="24"/>
        </w:rPr>
        <w:t> </w:t>
      </w:r>
      <w:r>
        <w:rPr>
          <w:sz w:val="24"/>
        </w:rPr>
        <w:t>the</w:t>
      </w:r>
      <w:r>
        <w:rPr>
          <w:spacing w:val="-3"/>
          <w:sz w:val="24"/>
        </w:rPr>
        <w:t> </w:t>
      </w:r>
      <w:r>
        <w:rPr>
          <w:sz w:val="24"/>
        </w:rPr>
        <w:t>Sample</w:t>
      </w:r>
      <w:r>
        <w:rPr>
          <w:spacing w:val="-3"/>
          <w:sz w:val="24"/>
        </w:rPr>
        <w:t> </w:t>
      </w:r>
      <w:r>
        <w:rPr>
          <w:sz w:val="24"/>
        </w:rPr>
        <w:t>Zoning. Some appendices contain additional resources.</w:t>
      </w:r>
    </w:p>
    <w:p>
      <w:pPr>
        <w:pStyle w:val="Heading1"/>
        <w:spacing w:before="162"/>
      </w:pPr>
      <w:r>
        <w:rPr>
          <w:color w:val="252525"/>
        </w:rPr>
        <w:t>Sample</w:t>
      </w:r>
      <w:r>
        <w:rPr>
          <w:color w:val="252525"/>
          <w:spacing w:val="-2"/>
        </w:rPr>
        <w:t> </w:t>
      </w:r>
      <w:r>
        <w:rPr>
          <w:color w:val="252525"/>
        </w:rPr>
        <w:t>Zoning</w:t>
      </w:r>
      <w:r>
        <w:rPr>
          <w:color w:val="252525"/>
          <w:spacing w:val="-1"/>
        </w:rPr>
        <w:t> </w:t>
      </w:r>
      <w:r>
        <w:rPr>
          <w:color w:val="252525"/>
        </w:rPr>
        <w:t>and </w:t>
      </w:r>
      <w:r>
        <w:rPr>
          <w:color w:val="252525"/>
          <w:spacing w:val="-2"/>
        </w:rPr>
        <w:t>Commentary</w:t>
      </w:r>
    </w:p>
    <w:p>
      <w:pPr>
        <w:pStyle w:val="BodyText"/>
        <w:spacing w:before="10"/>
        <w:rPr>
          <w:b/>
          <w:sz w:val="20"/>
        </w:rPr>
      </w:pPr>
    </w:p>
    <w:p>
      <w:pPr>
        <w:pStyle w:val="BodyText"/>
        <w:spacing w:line="252" w:lineRule="auto"/>
        <w:ind w:left="120" w:right="114"/>
        <w:jc w:val="both"/>
      </w:pPr>
      <w:r>
        <w:rPr>
          <w:color w:val="252525"/>
        </w:rPr>
        <w:t>The Sample Zoning can be used as a stand-alone bylaw or ordinance that can be added to a community’s</w:t>
      </w:r>
      <w:r>
        <w:rPr>
          <w:color w:val="252525"/>
          <w:spacing w:val="-4"/>
        </w:rPr>
        <w:t> </w:t>
      </w:r>
      <w:r>
        <w:rPr>
          <w:color w:val="252525"/>
        </w:rPr>
        <w:t>Zoning.</w:t>
      </w:r>
      <w:r>
        <w:rPr>
          <w:color w:val="252525"/>
          <w:spacing w:val="-5"/>
        </w:rPr>
        <w:t> </w:t>
      </w:r>
      <w:r>
        <w:rPr>
          <w:color w:val="252525"/>
        </w:rPr>
        <w:t>If</w:t>
      </w:r>
      <w:r>
        <w:rPr>
          <w:color w:val="252525"/>
          <w:spacing w:val="-5"/>
        </w:rPr>
        <w:t> </w:t>
      </w:r>
      <w:r>
        <w:rPr>
          <w:color w:val="252525"/>
        </w:rPr>
        <w:t>the</w:t>
      </w:r>
      <w:r>
        <w:rPr>
          <w:color w:val="252525"/>
          <w:spacing w:val="-4"/>
        </w:rPr>
        <w:t> </w:t>
      </w:r>
      <w:r>
        <w:rPr>
          <w:color w:val="252525"/>
        </w:rPr>
        <w:t>community</w:t>
      </w:r>
      <w:r>
        <w:rPr>
          <w:color w:val="252525"/>
          <w:spacing w:val="-5"/>
        </w:rPr>
        <w:t> </w:t>
      </w:r>
      <w:r>
        <w:rPr>
          <w:color w:val="252525"/>
        </w:rPr>
        <w:t>is</w:t>
      </w:r>
      <w:r>
        <w:rPr>
          <w:color w:val="252525"/>
          <w:spacing w:val="-4"/>
        </w:rPr>
        <w:t> </w:t>
      </w:r>
      <w:r>
        <w:rPr>
          <w:color w:val="252525"/>
        </w:rPr>
        <w:t>adopting</w:t>
      </w:r>
      <w:r>
        <w:rPr>
          <w:color w:val="252525"/>
          <w:spacing w:val="-4"/>
        </w:rPr>
        <w:t> </w:t>
      </w:r>
      <w:r>
        <w:rPr>
          <w:color w:val="252525"/>
        </w:rPr>
        <w:t>a</w:t>
      </w:r>
      <w:r>
        <w:rPr>
          <w:color w:val="252525"/>
          <w:spacing w:val="-4"/>
        </w:rPr>
        <w:t> </w:t>
      </w:r>
      <w:r>
        <w:rPr>
          <w:color w:val="252525"/>
        </w:rPr>
        <w:t>new</w:t>
      </w:r>
      <w:r>
        <w:rPr>
          <w:color w:val="252525"/>
          <w:spacing w:val="-5"/>
        </w:rPr>
        <w:t> </w:t>
      </w:r>
      <w:r>
        <w:rPr>
          <w:color w:val="252525"/>
        </w:rPr>
        <w:t>base</w:t>
      </w:r>
      <w:r>
        <w:rPr>
          <w:color w:val="252525"/>
          <w:spacing w:val="-6"/>
        </w:rPr>
        <w:t> </w:t>
      </w:r>
      <w:r>
        <w:rPr>
          <w:color w:val="252525"/>
        </w:rPr>
        <w:t>zoning</w:t>
      </w:r>
      <w:r>
        <w:rPr>
          <w:color w:val="252525"/>
          <w:spacing w:val="-7"/>
        </w:rPr>
        <w:t> </w:t>
      </w:r>
      <w:r>
        <w:rPr>
          <w:color w:val="252525"/>
        </w:rPr>
        <w:t>district,</w:t>
      </w:r>
      <w:r>
        <w:rPr>
          <w:color w:val="252525"/>
          <w:spacing w:val="-4"/>
        </w:rPr>
        <w:t> </w:t>
      </w:r>
      <w:r>
        <w:rPr>
          <w:color w:val="252525"/>
        </w:rPr>
        <w:t>the</w:t>
      </w:r>
      <w:r>
        <w:rPr>
          <w:color w:val="252525"/>
          <w:spacing w:val="-4"/>
        </w:rPr>
        <w:t> </w:t>
      </w:r>
      <w:r>
        <w:rPr>
          <w:color w:val="252525"/>
        </w:rPr>
        <w:t>Sample</w:t>
      </w:r>
      <w:r>
        <w:rPr>
          <w:color w:val="252525"/>
          <w:spacing w:val="-6"/>
        </w:rPr>
        <w:t> </w:t>
      </w:r>
      <w:r>
        <w:rPr>
          <w:color w:val="252525"/>
        </w:rPr>
        <w:t>Zoning can be</w:t>
      </w:r>
      <w:r>
        <w:rPr>
          <w:color w:val="252525"/>
          <w:spacing w:val="-1"/>
        </w:rPr>
        <w:t> </w:t>
      </w:r>
      <w:r>
        <w:rPr>
          <w:color w:val="252525"/>
        </w:rPr>
        <w:t>adopted</w:t>
      </w:r>
      <w:r>
        <w:rPr>
          <w:color w:val="252525"/>
          <w:spacing w:val="-1"/>
        </w:rPr>
        <w:t> </w:t>
      </w:r>
      <w:r>
        <w:rPr>
          <w:color w:val="252525"/>
        </w:rPr>
        <w:t>with appropriate modifications to</w:t>
      </w:r>
      <w:r>
        <w:rPr>
          <w:color w:val="252525"/>
          <w:spacing w:val="-1"/>
        </w:rPr>
        <w:t> </w:t>
      </w:r>
      <w:r>
        <w:rPr>
          <w:color w:val="252525"/>
        </w:rPr>
        <w:t>remove</w:t>
      </w:r>
      <w:r>
        <w:rPr>
          <w:color w:val="252525"/>
          <w:spacing w:val="-1"/>
        </w:rPr>
        <w:t> </w:t>
      </w:r>
      <w:r>
        <w:rPr>
          <w:color w:val="252525"/>
        </w:rPr>
        <w:t>references</w:t>
      </w:r>
      <w:r>
        <w:rPr>
          <w:color w:val="252525"/>
          <w:spacing w:val="-2"/>
        </w:rPr>
        <w:t> </w:t>
      </w:r>
      <w:r>
        <w:rPr>
          <w:color w:val="252525"/>
        </w:rPr>
        <w:t>to</w:t>
      </w:r>
      <w:r>
        <w:rPr>
          <w:color w:val="252525"/>
          <w:spacing w:val="-1"/>
        </w:rPr>
        <w:t> </w:t>
      </w:r>
      <w:r>
        <w:rPr>
          <w:color w:val="252525"/>
        </w:rPr>
        <w:t>it</w:t>
      </w:r>
      <w:r>
        <w:rPr>
          <w:color w:val="252525"/>
          <w:spacing w:val="-3"/>
        </w:rPr>
        <w:t> </w:t>
      </w:r>
      <w:r>
        <w:rPr>
          <w:color w:val="252525"/>
        </w:rPr>
        <w:t>as an overlay district. In addition,</w:t>
      </w:r>
      <w:r>
        <w:rPr>
          <w:color w:val="252525"/>
          <w:spacing w:val="-4"/>
        </w:rPr>
        <w:t> </w:t>
      </w:r>
      <w:r>
        <w:rPr>
          <w:color w:val="252525"/>
        </w:rPr>
        <w:t>if</w:t>
      </w:r>
      <w:r>
        <w:rPr>
          <w:color w:val="252525"/>
          <w:spacing w:val="-3"/>
        </w:rPr>
        <w:t> </w:t>
      </w:r>
      <w:r>
        <w:rPr>
          <w:color w:val="252525"/>
        </w:rPr>
        <w:t>the</w:t>
      </w:r>
      <w:r>
        <w:rPr>
          <w:color w:val="252525"/>
          <w:spacing w:val="-1"/>
        </w:rPr>
        <w:t> </w:t>
      </w:r>
      <w:r>
        <w:rPr>
          <w:color w:val="252525"/>
        </w:rPr>
        <w:t>community</w:t>
      </w:r>
      <w:r>
        <w:rPr>
          <w:color w:val="252525"/>
          <w:spacing w:val="-5"/>
        </w:rPr>
        <w:t> </w:t>
      </w:r>
      <w:r>
        <w:rPr>
          <w:color w:val="252525"/>
        </w:rPr>
        <w:t>is</w:t>
      </w:r>
      <w:r>
        <w:rPr>
          <w:color w:val="252525"/>
          <w:spacing w:val="-2"/>
        </w:rPr>
        <w:t> </w:t>
      </w:r>
      <w:r>
        <w:rPr>
          <w:color w:val="252525"/>
        </w:rPr>
        <w:t>amending</w:t>
      </w:r>
      <w:r>
        <w:rPr>
          <w:color w:val="252525"/>
          <w:spacing w:val="-4"/>
        </w:rPr>
        <w:t> </w:t>
      </w:r>
      <w:r>
        <w:rPr>
          <w:color w:val="252525"/>
        </w:rPr>
        <w:t>an</w:t>
      </w:r>
      <w:r>
        <w:rPr>
          <w:color w:val="252525"/>
          <w:spacing w:val="-3"/>
        </w:rPr>
        <w:t> </w:t>
      </w:r>
      <w:r>
        <w:rPr>
          <w:color w:val="252525"/>
        </w:rPr>
        <w:t>existing</w:t>
      </w:r>
      <w:r>
        <w:rPr>
          <w:color w:val="252525"/>
          <w:spacing w:val="-4"/>
        </w:rPr>
        <w:t> </w:t>
      </w:r>
      <w:r>
        <w:rPr>
          <w:color w:val="252525"/>
        </w:rPr>
        <w:t>zoning</w:t>
      </w:r>
      <w:r>
        <w:rPr>
          <w:color w:val="252525"/>
          <w:spacing w:val="-4"/>
        </w:rPr>
        <w:t> </w:t>
      </w:r>
      <w:r>
        <w:rPr>
          <w:color w:val="252525"/>
        </w:rPr>
        <w:t>district,</w:t>
      </w:r>
      <w:r>
        <w:rPr>
          <w:color w:val="252525"/>
          <w:spacing w:val="-4"/>
        </w:rPr>
        <w:t> </w:t>
      </w:r>
      <w:r>
        <w:rPr>
          <w:color w:val="252525"/>
        </w:rPr>
        <w:t>many</w:t>
      </w:r>
      <w:r>
        <w:rPr>
          <w:color w:val="252525"/>
          <w:spacing w:val="-5"/>
        </w:rPr>
        <w:t> </w:t>
      </w:r>
      <w:r>
        <w:rPr>
          <w:color w:val="252525"/>
        </w:rPr>
        <w:t>of</w:t>
      </w:r>
      <w:r>
        <w:rPr>
          <w:color w:val="252525"/>
          <w:spacing w:val="-3"/>
        </w:rPr>
        <w:t> </w:t>
      </w:r>
      <w:r>
        <w:rPr>
          <w:color w:val="252525"/>
        </w:rPr>
        <w:t>the</w:t>
      </w:r>
      <w:r>
        <w:rPr>
          <w:color w:val="252525"/>
          <w:spacing w:val="-3"/>
        </w:rPr>
        <w:t> </w:t>
      </w:r>
      <w:r>
        <w:rPr>
          <w:color w:val="252525"/>
        </w:rPr>
        <w:t>recommended provisions of the Sample Zoning will be useful for incorporation into the existing zoning.</w:t>
      </w:r>
    </w:p>
    <w:p>
      <w:pPr>
        <w:spacing w:line="252" w:lineRule="auto" w:before="199"/>
        <w:ind w:left="120" w:right="113" w:firstLine="0"/>
        <w:jc w:val="both"/>
        <w:rPr>
          <w:sz w:val="24"/>
        </w:rPr>
      </w:pPr>
      <w:r>
        <w:rPr>
          <w:color w:val="252525"/>
          <w:sz w:val="24"/>
        </w:rPr>
        <w:t>The</w:t>
      </w:r>
      <w:r>
        <w:rPr>
          <w:color w:val="252525"/>
          <w:spacing w:val="-1"/>
          <w:sz w:val="24"/>
        </w:rPr>
        <w:t> </w:t>
      </w:r>
      <w:r>
        <w:rPr>
          <w:color w:val="252525"/>
          <w:sz w:val="24"/>
        </w:rPr>
        <w:t>Sample Zoning</w:t>
      </w:r>
      <w:r>
        <w:rPr>
          <w:color w:val="252525"/>
          <w:spacing w:val="-2"/>
          <w:sz w:val="24"/>
        </w:rPr>
        <w:t> </w:t>
      </w:r>
      <w:r>
        <w:rPr>
          <w:color w:val="252525"/>
          <w:sz w:val="24"/>
        </w:rPr>
        <w:t>is</w:t>
      </w:r>
      <w:r>
        <w:rPr>
          <w:color w:val="252525"/>
          <w:spacing w:val="-1"/>
          <w:sz w:val="24"/>
        </w:rPr>
        <w:t> </w:t>
      </w:r>
      <w:r>
        <w:rPr>
          <w:color w:val="252525"/>
          <w:sz w:val="24"/>
        </w:rPr>
        <w:t>intended to</w:t>
      </w:r>
      <w:r>
        <w:rPr>
          <w:color w:val="252525"/>
          <w:spacing w:val="-1"/>
          <w:sz w:val="24"/>
        </w:rPr>
        <w:t> </w:t>
      </w:r>
      <w:r>
        <w:rPr>
          <w:color w:val="252525"/>
          <w:sz w:val="24"/>
        </w:rPr>
        <w:t>include</w:t>
      </w:r>
      <w:r>
        <w:rPr>
          <w:color w:val="252525"/>
          <w:spacing w:val="-1"/>
          <w:sz w:val="24"/>
        </w:rPr>
        <w:t> </w:t>
      </w:r>
      <w:r>
        <w:rPr>
          <w:color w:val="252525"/>
          <w:sz w:val="24"/>
        </w:rPr>
        <w:t>all</w:t>
      </w:r>
      <w:r>
        <w:rPr>
          <w:color w:val="252525"/>
          <w:spacing w:val="-1"/>
          <w:sz w:val="24"/>
        </w:rPr>
        <w:t> </w:t>
      </w:r>
      <w:r>
        <w:rPr>
          <w:color w:val="252525"/>
          <w:sz w:val="24"/>
        </w:rPr>
        <w:t>the</w:t>
      </w:r>
      <w:r>
        <w:rPr>
          <w:color w:val="252525"/>
          <w:spacing w:val="-1"/>
          <w:sz w:val="24"/>
        </w:rPr>
        <w:t> </w:t>
      </w:r>
      <w:r>
        <w:rPr>
          <w:color w:val="252525"/>
          <w:sz w:val="24"/>
        </w:rPr>
        <w:t>elements</w:t>
      </w:r>
      <w:r>
        <w:rPr>
          <w:color w:val="252525"/>
          <w:spacing w:val="-2"/>
          <w:sz w:val="24"/>
        </w:rPr>
        <w:t> </w:t>
      </w:r>
      <w:r>
        <w:rPr>
          <w:color w:val="252525"/>
          <w:sz w:val="24"/>
        </w:rPr>
        <w:t>of a compliant</w:t>
      </w:r>
      <w:r>
        <w:rPr>
          <w:color w:val="252525"/>
          <w:spacing w:val="-2"/>
          <w:sz w:val="24"/>
        </w:rPr>
        <w:t> </w:t>
      </w:r>
      <w:r>
        <w:rPr>
          <w:color w:val="252525"/>
          <w:sz w:val="24"/>
        </w:rPr>
        <w:t>zoning</w:t>
      </w:r>
      <w:r>
        <w:rPr>
          <w:color w:val="252525"/>
          <w:spacing w:val="-2"/>
          <w:sz w:val="24"/>
        </w:rPr>
        <w:t> </w:t>
      </w:r>
      <w:r>
        <w:rPr>
          <w:color w:val="252525"/>
          <w:sz w:val="24"/>
        </w:rPr>
        <w:t>district,</w:t>
      </w:r>
      <w:r>
        <w:rPr>
          <w:color w:val="252525"/>
          <w:spacing w:val="-2"/>
          <w:sz w:val="24"/>
        </w:rPr>
        <w:t> </w:t>
      </w:r>
      <w:r>
        <w:rPr>
          <w:color w:val="252525"/>
          <w:sz w:val="24"/>
        </w:rPr>
        <w:t>but </w:t>
      </w:r>
      <w:r>
        <w:rPr>
          <w:i/>
          <w:color w:val="252525"/>
          <w:sz w:val="24"/>
          <w:u w:val="single" w:color="252525"/>
        </w:rPr>
        <w:t>the</w:t>
      </w:r>
      <w:r>
        <w:rPr>
          <w:i/>
          <w:color w:val="252525"/>
          <w:sz w:val="24"/>
        </w:rPr>
        <w:t> </w:t>
      </w:r>
      <w:r>
        <w:rPr>
          <w:i/>
          <w:color w:val="252525"/>
          <w:sz w:val="24"/>
          <w:u w:val="single" w:color="252525"/>
        </w:rPr>
        <w:t>Sample Zoning should not be adopted without modifications that tailor it the needs of the</w:t>
      </w:r>
      <w:r>
        <w:rPr>
          <w:i/>
          <w:color w:val="252525"/>
          <w:sz w:val="24"/>
        </w:rPr>
        <w:t> </w:t>
      </w:r>
      <w:r>
        <w:rPr>
          <w:i/>
          <w:color w:val="252525"/>
          <w:sz w:val="24"/>
          <w:u w:val="single" w:color="252525"/>
        </w:rPr>
        <w:t>community adopting it or without modifications to the community’s existing zoning to avoid</w:t>
      </w:r>
      <w:r>
        <w:rPr>
          <w:i/>
          <w:color w:val="252525"/>
          <w:sz w:val="24"/>
        </w:rPr>
        <w:t> </w:t>
      </w:r>
      <w:r>
        <w:rPr>
          <w:i/>
          <w:color w:val="252525"/>
          <w:sz w:val="24"/>
          <w:u w:val="single" w:color="252525"/>
        </w:rPr>
        <w:t>inconsistencies</w:t>
      </w:r>
      <w:r>
        <w:rPr>
          <w:color w:val="252525"/>
          <w:sz w:val="24"/>
        </w:rPr>
        <w:t>. The commentary provides guidance for those modifications and more information about the language within the sections.</w:t>
      </w:r>
    </w:p>
    <w:p>
      <w:pPr>
        <w:pStyle w:val="BodyText"/>
        <w:spacing w:line="252" w:lineRule="auto" w:before="202"/>
        <w:ind w:left="119" w:right="116"/>
        <w:jc w:val="both"/>
      </w:pPr>
      <w:r>
        <w:rPr>
          <w:color w:val="252525"/>
        </w:rPr>
        <w:t>The</w:t>
      </w:r>
      <w:r>
        <w:rPr>
          <w:color w:val="252525"/>
          <w:spacing w:val="-3"/>
        </w:rPr>
        <w:t> </w:t>
      </w:r>
      <w:r>
        <w:rPr>
          <w:color w:val="252525"/>
        </w:rPr>
        <w:t>commentary</w:t>
      </w:r>
      <w:r>
        <w:rPr>
          <w:color w:val="252525"/>
          <w:spacing w:val="-5"/>
        </w:rPr>
        <w:t> </w:t>
      </w:r>
      <w:r>
        <w:rPr>
          <w:color w:val="252525"/>
        </w:rPr>
        <w:t>for</w:t>
      </w:r>
      <w:r>
        <w:rPr>
          <w:color w:val="252525"/>
          <w:spacing w:val="-1"/>
        </w:rPr>
        <w:t> </w:t>
      </w:r>
      <w:r>
        <w:rPr>
          <w:b/>
          <w:color w:val="252525"/>
        </w:rPr>
        <w:t>Section</w:t>
      </w:r>
      <w:r>
        <w:rPr>
          <w:b/>
          <w:color w:val="252525"/>
          <w:spacing w:val="-6"/>
        </w:rPr>
        <w:t> </w:t>
      </w:r>
      <w:r>
        <w:rPr>
          <w:b/>
          <w:color w:val="252525"/>
        </w:rPr>
        <w:t>[x]</w:t>
      </w:r>
      <w:r>
        <w:rPr>
          <w:b/>
          <w:color w:val="252525"/>
          <w:spacing w:val="-3"/>
        </w:rPr>
        <w:t> </w:t>
      </w:r>
      <w:r>
        <w:rPr>
          <w:b/>
          <w:color w:val="252525"/>
        </w:rPr>
        <w:t>E.</w:t>
      </w:r>
      <w:r>
        <w:rPr>
          <w:b/>
          <w:color w:val="252525"/>
          <w:spacing w:val="-3"/>
        </w:rPr>
        <w:t> </w:t>
      </w:r>
      <w:r>
        <w:rPr>
          <w:b/>
          <w:color w:val="252525"/>
        </w:rPr>
        <w:t>Dimensional</w:t>
      </w:r>
      <w:r>
        <w:rPr>
          <w:b/>
          <w:color w:val="252525"/>
          <w:spacing w:val="-3"/>
        </w:rPr>
        <w:t> </w:t>
      </w:r>
      <w:r>
        <w:rPr>
          <w:b/>
          <w:color w:val="252525"/>
        </w:rPr>
        <w:t>Standards</w:t>
      </w:r>
      <w:r>
        <w:rPr>
          <w:b/>
          <w:color w:val="252525"/>
          <w:spacing w:val="-4"/>
        </w:rPr>
        <w:t> </w:t>
      </w:r>
      <w:r>
        <w:rPr>
          <w:color w:val="252525"/>
        </w:rPr>
        <w:t>specifically</w:t>
      </w:r>
      <w:r>
        <w:rPr>
          <w:color w:val="252525"/>
          <w:spacing w:val="-5"/>
        </w:rPr>
        <w:t> </w:t>
      </w:r>
      <w:r>
        <w:rPr>
          <w:color w:val="252525"/>
        </w:rPr>
        <w:t>ties</w:t>
      </w:r>
      <w:r>
        <w:rPr>
          <w:color w:val="252525"/>
          <w:spacing w:val="-7"/>
        </w:rPr>
        <w:t> </w:t>
      </w:r>
      <w:r>
        <w:rPr>
          <w:color w:val="252525"/>
        </w:rPr>
        <w:t>this</w:t>
      </w:r>
      <w:r>
        <w:rPr>
          <w:color w:val="252525"/>
          <w:spacing w:val="-4"/>
        </w:rPr>
        <w:t> </w:t>
      </w:r>
      <w:r>
        <w:rPr>
          <w:color w:val="252525"/>
        </w:rPr>
        <w:t>Sample</w:t>
      </w:r>
      <w:r>
        <w:rPr>
          <w:color w:val="252525"/>
          <w:spacing w:val="-3"/>
        </w:rPr>
        <w:t> </w:t>
      </w:r>
      <w:r>
        <w:rPr>
          <w:color w:val="252525"/>
        </w:rPr>
        <w:t>Zoning</w:t>
      </w:r>
      <w:r>
        <w:rPr>
          <w:color w:val="252525"/>
          <w:spacing w:val="-4"/>
        </w:rPr>
        <w:t> </w:t>
      </w:r>
      <w:r>
        <w:rPr>
          <w:color w:val="252525"/>
        </w:rPr>
        <w:t>to the zoning parameters in the checklist portion of the Compliance Model, which may be of assistance</w:t>
      </w:r>
      <w:r>
        <w:rPr>
          <w:color w:val="252525"/>
          <w:spacing w:val="-13"/>
        </w:rPr>
        <w:t> </w:t>
      </w:r>
      <w:r>
        <w:rPr>
          <w:color w:val="252525"/>
        </w:rPr>
        <w:t>to</w:t>
      </w:r>
      <w:r>
        <w:rPr>
          <w:color w:val="252525"/>
          <w:spacing w:val="-12"/>
        </w:rPr>
        <w:t> </w:t>
      </w:r>
      <w:r>
        <w:rPr>
          <w:color w:val="252525"/>
        </w:rPr>
        <w:t>communities</w:t>
      </w:r>
      <w:r>
        <w:rPr>
          <w:color w:val="252525"/>
          <w:spacing w:val="-12"/>
        </w:rPr>
        <w:t> </w:t>
      </w:r>
      <w:r>
        <w:rPr>
          <w:color w:val="252525"/>
        </w:rPr>
        <w:t>as</w:t>
      </w:r>
      <w:r>
        <w:rPr>
          <w:color w:val="252525"/>
          <w:spacing w:val="-12"/>
        </w:rPr>
        <w:t> </w:t>
      </w:r>
      <w:r>
        <w:rPr>
          <w:color w:val="252525"/>
        </w:rPr>
        <w:t>they</w:t>
      </w:r>
      <w:r>
        <w:rPr>
          <w:color w:val="252525"/>
          <w:spacing w:val="-14"/>
        </w:rPr>
        <w:t> </w:t>
      </w:r>
      <w:r>
        <w:rPr>
          <w:color w:val="252525"/>
        </w:rPr>
        <w:t>work</w:t>
      </w:r>
      <w:r>
        <w:rPr>
          <w:color w:val="252525"/>
          <w:spacing w:val="-12"/>
        </w:rPr>
        <w:t> </w:t>
      </w:r>
      <w:r>
        <w:rPr>
          <w:color w:val="252525"/>
        </w:rPr>
        <w:t>towards</w:t>
      </w:r>
      <w:r>
        <w:rPr>
          <w:color w:val="252525"/>
          <w:spacing w:val="-14"/>
        </w:rPr>
        <w:t> </w:t>
      </w:r>
      <w:r>
        <w:rPr>
          <w:color w:val="252525"/>
        </w:rPr>
        <w:t>demonstrating</w:t>
      </w:r>
      <w:r>
        <w:rPr>
          <w:color w:val="252525"/>
          <w:spacing w:val="-11"/>
        </w:rPr>
        <w:t> </w:t>
      </w:r>
      <w:r>
        <w:rPr>
          <w:color w:val="252525"/>
        </w:rPr>
        <w:t>compliance</w:t>
      </w:r>
      <w:r>
        <w:rPr>
          <w:color w:val="252525"/>
          <w:spacing w:val="-12"/>
        </w:rPr>
        <w:t> </w:t>
      </w:r>
      <w:r>
        <w:rPr>
          <w:color w:val="252525"/>
        </w:rPr>
        <w:t>with</w:t>
      </w:r>
      <w:r>
        <w:rPr>
          <w:color w:val="252525"/>
          <w:spacing w:val="-13"/>
        </w:rPr>
        <w:t> </w:t>
      </w:r>
      <w:r>
        <w:rPr>
          <w:color w:val="252525"/>
        </w:rPr>
        <w:t>the</w:t>
      </w:r>
      <w:r>
        <w:rPr>
          <w:color w:val="252525"/>
          <w:spacing w:val="-12"/>
        </w:rPr>
        <w:t> </w:t>
      </w:r>
      <w:r>
        <w:rPr>
          <w:color w:val="252525"/>
        </w:rPr>
        <w:t>Compliance </w:t>
      </w:r>
      <w:r>
        <w:rPr>
          <w:color w:val="252525"/>
          <w:spacing w:val="-2"/>
        </w:rPr>
        <w:t>Guidelines.</w:t>
      </w:r>
    </w:p>
    <w:p>
      <w:pPr>
        <w:spacing w:after="0" w:line="252" w:lineRule="auto"/>
        <w:jc w:val="both"/>
        <w:sectPr>
          <w:pgSz w:w="12240" w:h="15840"/>
          <w:pgMar w:header="0" w:footer="1024" w:top="1400" w:bottom="1220" w:left="1320" w:right="1320"/>
        </w:sectPr>
      </w:pPr>
    </w:p>
    <w:p>
      <w:pPr>
        <w:pStyle w:val="Heading1"/>
        <w:spacing w:before="22"/>
      </w:pPr>
      <w:r>
        <w:rPr>
          <w:color w:val="252525"/>
        </w:rPr>
        <w:t>Optional</w:t>
      </w:r>
      <w:r>
        <w:rPr>
          <w:color w:val="252525"/>
          <w:spacing w:val="-4"/>
        </w:rPr>
        <w:t> Text</w:t>
      </w:r>
    </w:p>
    <w:p>
      <w:pPr>
        <w:pStyle w:val="BodyText"/>
        <w:spacing w:before="9"/>
        <w:rPr>
          <w:b/>
          <w:sz w:val="20"/>
        </w:rPr>
      </w:pPr>
    </w:p>
    <w:p>
      <w:pPr>
        <w:pStyle w:val="BodyText"/>
        <w:spacing w:line="252" w:lineRule="auto" w:before="1"/>
        <w:ind w:left="119" w:right="117"/>
        <w:jc w:val="both"/>
      </w:pPr>
      <w:r>
        <w:rPr>
          <w:color w:val="252525"/>
        </w:rPr>
        <w:t>Text between brackets – [sample text] – indicates optional text that may be tailored to a community’s</w:t>
      </w:r>
      <w:r>
        <w:rPr>
          <w:color w:val="252525"/>
          <w:spacing w:val="-9"/>
        </w:rPr>
        <w:t> </w:t>
      </w:r>
      <w:r>
        <w:rPr>
          <w:color w:val="252525"/>
        </w:rPr>
        <w:t>specific</w:t>
      </w:r>
      <w:r>
        <w:rPr>
          <w:color w:val="252525"/>
          <w:spacing w:val="-9"/>
        </w:rPr>
        <w:t> </w:t>
      </w:r>
      <w:r>
        <w:rPr>
          <w:color w:val="252525"/>
        </w:rPr>
        <w:t>needs.</w:t>
      </w:r>
      <w:r>
        <w:rPr>
          <w:color w:val="252525"/>
          <w:spacing w:val="-9"/>
        </w:rPr>
        <w:t> </w:t>
      </w:r>
      <w:r>
        <w:rPr>
          <w:color w:val="252525"/>
        </w:rPr>
        <w:t>Often</w:t>
      </w:r>
      <w:r>
        <w:rPr>
          <w:color w:val="252525"/>
          <w:spacing w:val="-10"/>
        </w:rPr>
        <w:t> </w:t>
      </w:r>
      <w:r>
        <w:rPr>
          <w:color w:val="252525"/>
        </w:rPr>
        <w:t>the</w:t>
      </w:r>
      <w:r>
        <w:rPr>
          <w:color w:val="252525"/>
          <w:spacing w:val="-8"/>
        </w:rPr>
        <w:t> </w:t>
      </w:r>
      <w:r>
        <w:rPr>
          <w:color w:val="252525"/>
        </w:rPr>
        <w:t>commentary</w:t>
      </w:r>
      <w:r>
        <w:rPr>
          <w:color w:val="252525"/>
          <w:spacing w:val="-9"/>
        </w:rPr>
        <w:t> </w:t>
      </w:r>
      <w:r>
        <w:rPr>
          <w:color w:val="252525"/>
        </w:rPr>
        <w:t>contains</w:t>
      </w:r>
      <w:r>
        <w:rPr>
          <w:color w:val="252525"/>
          <w:spacing w:val="-9"/>
        </w:rPr>
        <w:t> </w:t>
      </w:r>
      <w:r>
        <w:rPr>
          <w:color w:val="252525"/>
        </w:rPr>
        <w:t>an</w:t>
      </w:r>
      <w:r>
        <w:rPr>
          <w:color w:val="252525"/>
          <w:spacing w:val="-10"/>
        </w:rPr>
        <w:t> </w:t>
      </w:r>
      <w:r>
        <w:rPr>
          <w:color w:val="252525"/>
        </w:rPr>
        <w:t>explanation</w:t>
      </w:r>
      <w:r>
        <w:rPr>
          <w:color w:val="252525"/>
          <w:spacing w:val="-8"/>
        </w:rPr>
        <w:t> </w:t>
      </w:r>
      <w:r>
        <w:rPr>
          <w:color w:val="252525"/>
        </w:rPr>
        <w:t>for</w:t>
      </w:r>
      <w:r>
        <w:rPr>
          <w:color w:val="252525"/>
          <w:spacing w:val="-11"/>
        </w:rPr>
        <w:t> </w:t>
      </w:r>
      <w:r>
        <w:rPr>
          <w:color w:val="252525"/>
        </w:rPr>
        <w:t>the</w:t>
      </w:r>
      <w:r>
        <w:rPr>
          <w:color w:val="252525"/>
          <w:spacing w:val="-11"/>
        </w:rPr>
        <w:t> </w:t>
      </w:r>
      <w:r>
        <w:rPr>
          <w:color w:val="252525"/>
        </w:rPr>
        <w:t>brackets</w:t>
      </w:r>
      <w:r>
        <w:rPr>
          <w:color w:val="252525"/>
          <w:spacing w:val="-9"/>
        </w:rPr>
        <w:t> </w:t>
      </w:r>
      <w:r>
        <w:rPr>
          <w:color w:val="252525"/>
        </w:rPr>
        <w:t>and may provide sample text as an example for a community to consider.</w:t>
      </w:r>
    </w:p>
    <w:p>
      <w:pPr>
        <w:pStyle w:val="Heading1"/>
        <w:spacing w:before="200"/>
      </w:pPr>
      <w:r>
        <w:rPr>
          <w:color w:val="252525"/>
          <w:spacing w:val="-2"/>
        </w:rPr>
        <w:t>Appendices</w:t>
      </w:r>
    </w:p>
    <w:p>
      <w:pPr>
        <w:pStyle w:val="BodyText"/>
        <w:spacing w:before="10"/>
        <w:rPr>
          <w:b/>
          <w:sz w:val="20"/>
        </w:rPr>
      </w:pPr>
    </w:p>
    <w:p>
      <w:pPr>
        <w:pStyle w:val="BodyText"/>
        <w:spacing w:line="252" w:lineRule="auto"/>
        <w:ind w:left="119" w:right="113"/>
        <w:jc w:val="both"/>
      </w:pPr>
      <w:r>
        <w:rPr>
          <w:color w:val="252525"/>
        </w:rPr>
        <w:t>Certain topics require a more detailed level of commentary. The Appendices provide additional context and guidance for certain components of the Sample Zoning. Many of the topics are components of existing zoning but communities will need to evaluate specific components or circumstances related to Section 3A before incorporating them into their new zoning bylaw or </w:t>
      </w:r>
      <w:r>
        <w:rPr>
          <w:color w:val="252525"/>
          <w:spacing w:val="-2"/>
        </w:rPr>
        <w:t>ordinance.</w:t>
      </w:r>
    </w:p>
    <w:p>
      <w:pPr>
        <w:pStyle w:val="Heading1"/>
        <w:spacing w:before="200"/>
        <w:ind w:left="119"/>
      </w:pPr>
      <w:r>
        <w:rPr>
          <w:color w:val="252525"/>
        </w:rPr>
        <w:t>Review</w:t>
      </w:r>
      <w:r>
        <w:rPr>
          <w:color w:val="252525"/>
          <w:spacing w:val="-1"/>
        </w:rPr>
        <w:t> </w:t>
      </w:r>
      <w:r>
        <w:rPr>
          <w:color w:val="252525"/>
        </w:rPr>
        <w:t>with </w:t>
      </w:r>
      <w:r>
        <w:rPr>
          <w:color w:val="252525"/>
          <w:spacing w:val="-2"/>
        </w:rPr>
        <w:t>Counsel</w:t>
      </w:r>
    </w:p>
    <w:p>
      <w:pPr>
        <w:pStyle w:val="BodyText"/>
        <w:rPr>
          <w:b/>
          <w:sz w:val="21"/>
        </w:rPr>
      </w:pPr>
    </w:p>
    <w:p>
      <w:pPr>
        <w:pStyle w:val="BodyText"/>
        <w:spacing w:line="252" w:lineRule="auto"/>
        <w:ind w:left="119" w:right="113"/>
        <w:jc w:val="both"/>
      </w:pPr>
      <w:r>
        <w:rPr>
          <w:color w:val="252525"/>
        </w:rPr>
        <w:t>Municipalities are strongly encouraged to discuss draft zoning with municipal counsel before submission</w:t>
      </w:r>
      <w:r>
        <w:rPr>
          <w:color w:val="252525"/>
          <w:spacing w:val="-11"/>
        </w:rPr>
        <w:t> </w:t>
      </w:r>
      <w:r>
        <w:rPr>
          <w:color w:val="252525"/>
        </w:rPr>
        <w:t>to</w:t>
      </w:r>
      <w:r>
        <w:rPr>
          <w:color w:val="252525"/>
          <w:spacing w:val="-9"/>
        </w:rPr>
        <w:t> </w:t>
      </w:r>
      <w:r>
        <w:rPr>
          <w:color w:val="252525"/>
        </w:rPr>
        <w:t>DHCD</w:t>
      </w:r>
      <w:r>
        <w:rPr>
          <w:color w:val="252525"/>
          <w:spacing w:val="-11"/>
        </w:rPr>
        <w:t> </w:t>
      </w:r>
      <w:r>
        <w:rPr>
          <w:color w:val="252525"/>
        </w:rPr>
        <w:t>for</w:t>
      </w:r>
      <w:r>
        <w:rPr>
          <w:color w:val="252525"/>
          <w:spacing w:val="-12"/>
        </w:rPr>
        <w:t> </w:t>
      </w:r>
      <w:r>
        <w:rPr>
          <w:color w:val="252525"/>
        </w:rPr>
        <w:t>preliminary</w:t>
      </w:r>
      <w:r>
        <w:rPr>
          <w:color w:val="252525"/>
          <w:spacing w:val="-10"/>
        </w:rPr>
        <w:t> </w:t>
      </w:r>
      <w:r>
        <w:rPr>
          <w:color w:val="252525"/>
        </w:rPr>
        <w:t>review</w:t>
      </w:r>
      <w:r>
        <w:rPr>
          <w:color w:val="252525"/>
          <w:spacing w:val="-9"/>
        </w:rPr>
        <w:t> </w:t>
      </w:r>
      <w:r>
        <w:rPr>
          <w:color w:val="252525"/>
        </w:rPr>
        <w:t>and/or</w:t>
      </w:r>
      <w:r>
        <w:rPr>
          <w:color w:val="252525"/>
          <w:spacing w:val="-9"/>
        </w:rPr>
        <w:t> </w:t>
      </w:r>
      <w:r>
        <w:rPr>
          <w:color w:val="252525"/>
        </w:rPr>
        <w:t>before</w:t>
      </w:r>
      <w:r>
        <w:rPr>
          <w:color w:val="252525"/>
          <w:spacing w:val="-9"/>
        </w:rPr>
        <w:t> </w:t>
      </w:r>
      <w:r>
        <w:rPr>
          <w:color w:val="252525"/>
        </w:rPr>
        <w:t>adoption</w:t>
      </w:r>
      <w:r>
        <w:rPr>
          <w:color w:val="252525"/>
          <w:spacing w:val="-11"/>
        </w:rPr>
        <w:t> </w:t>
      </w:r>
      <w:r>
        <w:rPr>
          <w:color w:val="252525"/>
        </w:rPr>
        <w:t>to</w:t>
      </w:r>
      <w:r>
        <w:rPr>
          <w:color w:val="252525"/>
          <w:spacing w:val="-9"/>
        </w:rPr>
        <w:t> </w:t>
      </w:r>
      <w:r>
        <w:rPr>
          <w:color w:val="252525"/>
        </w:rPr>
        <w:t>review</w:t>
      </w:r>
      <w:r>
        <w:rPr>
          <w:color w:val="252525"/>
          <w:spacing w:val="-11"/>
        </w:rPr>
        <w:t> </w:t>
      </w:r>
      <w:r>
        <w:rPr>
          <w:color w:val="252525"/>
        </w:rPr>
        <w:t>for</w:t>
      </w:r>
      <w:r>
        <w:rPr>
          <w:color w:val="252525"/>
          <w:spacing w:val="-9"/>
        </w:rPr>
        <w:t> </w:t>
      </w:r>
      <w:r>
        <w:rPr>
          <w:color w:val="252525"/>
        </w:rPr>
        <w:t>and</w:t>
      </w:r>
      <w:r>
        <w:rPr>
          <w:color w:val="252525"/>
          <w:spacing w:val="-11"/>
        </w:rPr>
        <w:t> </w:t>
      </w:r>
      <w:r>
        <w:rPr>
          <w:color w:val="252525"/>
        </w:rPr>
        <w:t>resolve</w:t>
      </w:r>
      <w:r>
        <w:rPr>
          <w:color w:val="252525"/>
          <w:spacing w:val="-12"/>
        </w:rPr>
        <w:t> </w:t>
      </w:r>
      <w:r>
        <w:rPr>
          <w:color w:val="252525"/>
        </w:rPr>
        <w:t>any potential inconsistencies between the proposed zoning, existing zoning, and Chapter 40A, Sections 1A and 3A.</w:t>
      </w:r>
    </w:p>
    <w:p>
      <w:pPr>
        <w:pStyle w:val="Heading1"/>
        <w:spacing w:before="200"/>
        <w:ind w:left="119"/>
      </w:pPr>
      <w:r>
        <w:rPr>
          <w:color w:val="252525"/>
          <w:spacing w:val="-2"/>
        </w:rPr>
        <w:t>Questions</w:t>
      </w:r>
    </w:p>
    <w:p>
      <w:pPr>
        <w:pStyle w:val="BodyText"/>
        <w:spacing w:before="10"/>
        <w:rPr>
          <w:b/>
          <w:sz w:val="20"/>
        </w:rPr>
      </w:pPr>
    </w:p>
    <w:p>
      <w:pPr>
        <w:spacing w:line="252" w:lineRule="auto" w:before="0"/>
        <w:ind w:left="119" w:right="114" w:firstLine="0"/>
        <w:jc w:val="both"/>
        <w:rPr>
          <w:sz w:val="24"/>
        </w:rPr>
      </w:pPr>
      <w:r>
        <w:rPr>
          <w:color w:val="252525"/>
          <w:sz w:val="24"/>
        </w:rPr>
        <w:t>If you have any questions about this Sample Zoning or its commentary, please email DHCD at </w:t>
      </w:r>
      <w:hyperlink r:id="rId9">
        <w:r>
          <w:rPr>
            <w:b/>
            <w:color w:val="252525"/>
            <w:sz w:val="24"/>
          </w:rPr>
          <w:t>DHCD3A@mass.gov</w:t>
        </w:r>
        <w:r>
          <w:rPr>
            <w:color w:val="252525"/>
            <w:sz w:val="24"/>
          </w:rPr>
          <w:t>.</w:t>
        </w:r>
      </w:hyperlink>
      <w:r>
        <w:rPr>
          <w:color w:val="252525"/>
          <w:sz w:val="24"/>
        </w:rPr>
        <w:t> The main webpage is: </w:t>
      </w:r>
      <w:r>
        <w:rPr>
          <w:b/>
          <w:sz w:val="24"/>
        </w:rPr>
        <w:t>https://</w:t>
      </w:r>
      <w:hyperlink r:id="rId10">
        <w:r>
          <w:rPr>
            <w:b/>
            <w:sz w:val="24"/>
          </w:rPr>
          <w:t>www.mass.gov/info-details/multi-family-</w:t>
        </w:r>
      </w:hyperlink>
      <w:r>
        <w:rPr>
          <w:b/>
          <w:sz w:val="24"/>
        </w:rPr>
        <w:t> </w:t>
      </w:r>
      <w:r>
        <w:rPr>
          <w:b/>
          <w:spacing w:val="-2"/>
          <w:sz w:val="24"/>
        </w:rPr>
        <w:t>zoning-requirement-for-mbta-communities</w:t>
      </w:r>
      <w:r>
        <w:rPr>
          <w:color w:val="252525"/>
          <w:spacing w:val="-2"/>
          <w:sz w:val="24"/>
        </w:rPr>
        <w:t>.</w:t>
      </w:r>
    </w:p>
    <w:p>
      <w:pPr>
        <w:spacing w:after="0" w:line="252" w:lineRule="auto"/>
        <w:jc w:val="both"/>
        <w:rPr>
          <w:sz w:val="24"/>
        </w:rPr>
        <w:sectPr>
          <w:pgSz w:w="12240" w:h="15840"/>
          <w:pgMar w:header="0" w:footer="1024" w:top="1420" w:bottom="1220" w:left="1320" w:right="1320"/>
        </w:sectPr>
      </w:pPr>
    </w:p>
    <w:p>
      <w:pPr>
        <w:pStyle w:val="Heading1"/>
        <w:spacing w:before="78"/>
        <w:ind w:left="271"/>
      </w:pPr>
      <w:r>
        <w:rPr/>
        <w:pict>
          <v:rect style="position:absolute;margin-left:72pt;margin-top:72pt;width:468pt;height:546.7pt;mso-position-horizontal-relative:page;mso-position-vertical-relative:page;z-index:-16572416" id="docshape4" filled="true" fillcolor="#d5dce4" stroked="false">
            <v:fill type="solid"/>
            <w10:wrap type="none"/>
          </v:rect>
        </w:pict>
      </w:r>
      <w:bookmarkStart w:name="Comments on A. PURPOSE" w:id="5"/>
      <w:bookmarkEnd w:id="5"/>
      <w:r>
        <w:rPr>
          <w:b w:val="0"/>
        </w:rPr>
      </w:r>
      <w:bookmarkStart w:name="_bookmark1" w:id="6"/>
      <w:bookmarkEnd w:id="6"/>
      <w:r>
        <w:rPr>
          <w:b w:val="0"/>
        </w:rPr>
      </w:r>
      <w:r>
        <w:rPr/>
        <w:t>Comments</w:t>
      </w:r>
      <w:r>
        <w:rPr>
          <w:spacing w:val="-1"/>
        </w:rPr>
        <w:t> </w:t>
      </w:r>
      <w:r>
        <w:rPr/>
        <w:t>on</w:t>
      </w:r>
      <w:r>
        <w:rPr>
          <w:spacing w:val="-1"/>
        </w:rPr>
        <w:t> </w:t>
      </w:r>
      <w:r>
        <w:rPr/>
        <w:t>A. </w:t>
      </w:r>
      <w:r>
        <w:rPr>
          <w:spacing w:val="-2"/>
        </w:rPr>
        <w:t>PURPOSE</w:t>
      </w:r>
    </w:p>
    <w:p>
      <w:pPr>
        <w:spacing w:line="252" w:lineRule="auto" w:before="137"/>
        <w:ind w:left="271" w:right="270" w:firstLine="0"/>
        <w:jc w:val="left"/>
        <w:rPr>
          <w:sz w:val="24"/>
        </w:rPr>
      </w:pPr>
      <w:r>
        <w:rPr>
          <w:color w:val="252525"/>
          <w:sz w:val="24"/>
        </w:rPr>
        <w:t>The</w:t>
      </w:r>
      <w:r>
        <w:rPr>
          <w:color w:val="252525"/>
          <w:spacing w:val="-1"/>
          <w:sz w:val="24"/>
        </w:rPr>
        <w:t> </w:t>
      </w:r>
      <w:r>
        <w:rPr>
          <w:color w:val="252525"/>
          <w:sz w:val="24"/>
        </w:rPr>
        <w:t>Department of Housing and Community Development (DHCD) provides information</w:t>
      </w:r>
      <w:r>
        <w:rPr>
          <w:color w:val="252525"/>
          <w:spacing w:val="-1"/>
          <w:sz w:val="24"/>
        </w:rPr>
        <w:t> </w:t>
      </w:r>
      <w:r>
        <w:rPr>
          <w:color w:val="252525"/>
          <w:sz w:val="24"/>
        </w:rPr>
        <w:t>on Section</w:t>
      </w:r>
      <w:r>
        <w:rPr>
          <w:color w:val="252525"/>
          <w:spacing w:val="-4"/>
          <w:sz w:val="24"/>
        </w:rPr>
        <w:t> </w:t>
      </w:r>
      <w:r>
        <w:rPr>
          <w:color w:val="252525"/>
          <w:sz w:val="24"/>
        </w:rPr>
        <w:t>3A</w:t>
      </w:r>
      <w:r>
        <w:rPr>
          <w:color w:val="252525"/>
          <w:spacing w:val="-4"/>
          <w:sz w:val="24"/>
        </w:rPr>
        <w:t> </w:t>
      </w:r>
      <w:r>
        <w:rPr>
          <w:color w:val="252525"/>
          <w:sz w:val="24"/>
        </w:rPr>
        <w:t>and</w:t>
      </w:r>
      <w:r>
        <w:rPr>
          <w:color w:val="252525"/>
          <w:spacing w:val="-1"/>
          <w:sz w:val="24"/>
        </w:rPr>
        <w:t> </w:t>
      </w:r>
      <w:r>
        <w:rPr>
          <w:color w:val="252525"/>
          <w:sz w:val="24"/>
        </w:rPr>
        <w:t>all</w:t>
      </w:r>
      <w:r>
        <w:rPr>
          <w:color w:val="252525"/>
          <w:spacing w:val="-4"/>
          <w:sz w:val="24"/>
        </w:rPr>
        <w:t> </w:t>
      </w:r>
      <w:r>
        <w:rPr>
          <w:color w:val="252525"/>
          <w:sz w:val="24"/>
        </w:rPr>
        <w:t>the</w:t>
      </w:r>
      <w:r>
        <w:rPr>
          <w:color w:val="252525"/>
          <w:spacing w:val="-2"/>
          <w:sz w:val="24"/>
        </w:rPr>
        <w:t> </w:t>
      </w:r>
      <w:r>
        <w:rPr>
          <w:color w:val="252525"/>
          <w:sz w:val="24"/>
        </w:rPr>
        <w:t>resources</w:t>
      </w:r>
      <w:r>
        <w:rPr>
          <w:color w:val="252525"/>
          <w:spacing w:val="-3"/>
          <w:sz w:val="24"/>
        </w:rPr>
        <w:t> </w:t>
      </w:r>
      <w:r>
        <w:rPr>
          <w:color w:val="252525"/>
          <w:sz w:val="24"/>
        </w:rPr>
        <w:t>to</w:t>
      </w:r>
      <w:r>
        <w:rPr>
          <w:color w:val="252525"/>
          <w:spacing w:val="-4"/>
          <w:sz w:val="24"/>
        </w:rPr>
        <w:t> </w:t>
      </w:r>
      <w:r>
        <w:rPr>
          <w:color w:val="252525"/>
          <w:sz w:val="24"/>
        </w:rPr>
        <w:t>help</w:t>
      </w:r>
      <w:r>
        <w:rPr>
          <w:color w:val="252525"/>
          <w:spacing w:val="-4"/>
          <w:sz w:val="24"/>
        </w:rPr>
        <w:t> </w:t>
      </w:r>
      <w:r>
        <w:rPr>
          <w:color w:val="252525"/>
          <w:sz w:val="24"/>
        </w:rPr>
        <w:t>communities</w:t>
      </w:r>
      <w:r>
        <w:rPr>
          <w:color w:val="252525"/>
          <w:spacing w:val="-3"/>
          <w:sz w:val="24"/>
        </w:rPr>
        <w:t> </w:t>
      </w:r>
      <w:r>
        <w:rPr>
          <w:color w:val="252525"/>
          <w:sz w:val="24"/>
        </w:rPr>
        <w:t>evaluate</w:t>
      </w:r>
      <w:r>
        <w:rPr>
          <w:color w:val="252525"/>
          <w:spacing w:val="-4"/>
          <w:sz w:val="24"/>
        </w:rPr>
        <w:t> </w:t>
      </w:r>
      <w:r>
        <w:rPr>
          <w:color w:val="252525"/>
          <w:sz w:val="24"/>
        </w:rPr>
        <w:t>their</w:t>
      </w:r>
      <w:r>
        <w:rPr>
          <w:color w:val="252525"/>
          <w:spacing w:val="-4"/>
          <w:sz w:val="24"/>
        </w:rPr>
        <w:t> </w:t>
      </w:r>
      <w:r>
        <w:rPr>
          <w:color w:val="252525"/>
          <w:sz w:val="24"/>
        </w:rPr>
        <w:t>districts</w:t>
      </w:r>
      <w:r>
        <w:rPr>
          <w:color w:val="252525"/>
          <w:spacing w:val="-3"/>
          <w:sz w:val="24"/>
        </w:rPr>
        <w:t> </w:t>
      </w:r>
      <w:r>
        <w:rPr>
          <w:color w:val="252525"/>
          <w:sz w:val="24"/>
        </w:rPr>
        <w:t>for</w:t>
      </w:r>
      <w:r>
        <w:rPr>
          <w:color w:val="252525"/>
          <w:spacing w:val="-4"/>
          <w:sz w:val="24"/>
        </w:rPr>
        <w:t> </w:t>
      </w:r>
      <w:r>
        <w:rPr>
          <w:color w:val="252525"/>
          <w:sz w:val="24"/>
        </w:rPr>
        <w:t>compliance at </w:t>
      </w:r>
      <w:r>
        <w:rPr>
          <w:b/>
          <w:color w:val="252525"/>
          <w:sz w:val="24"/>
        </w:rPr>
        <w:t>https://</w:t>
      </w:r>
      <w:hyperlink r:id="rId8">
        <w:r>
          <w:rPr>
            <w:b/>
            <w:color w:val="252525"/>
            <w:sz w:val="24"/>
          </w:rPr>
          <w:t>www.mass.gov/info-details/multi-family-zoning-requirement-for-mbta-</w:t>
        </w:r>
      </w:hyperlink>
      <w:r>
        <w:rPr>
          <w:b/>
          <w:color w:val="252525"/>
          <w:sz w:val="24"/>
        </w:rPr>
        <w:t> </w:t>
      </w:r>
      <w:r>
        <w:rPr>
          <w:b/>
          <w:color w:val="252525"/>
          <w:spacing w:val="-2"/>
          <w:sz w:val="24"/>
        </w:rPr>
        <w:t>communities</w:t>
      </w:r>
      <w:r>
        <w:rPr>
          <w:color w:val="252525"/>
          <w:spacing w:val="-2"/>
          <w:sz w:val="24"/>
        </w:rPr>
        <w:t>.</w:t>
      </w:r>
    </w:p>
    <w:p>
      <w:pPr>
        <w:spacing w:before="200"/>
        <w:ind w:left="271" w:right="0" w:firstLine="0"/>
        <w:jc w:val="left"/>
        <w:rPr>
          <w:b/>
          <w:sz w:val="22"/>
        </w:rPr>
      </w:pPr>
      <w:r>
        <w:rPr>
          <w:b/>
          <w:color w:val="252525"/>
          <w:sz w:val="22"/>
        </w:rPr>
        <w:t>Tailoring</w:t>
      </w:r>
      <w:r>
        <w:rPr>
          <w:b/>
          <w:color w:val="252525"/>
          <w:spacing w:val="-5"/>
          <w:sz w:val="22"/>
        </w:rPr>
        <w:t> </w:t>
      </w:r>
      <w:r>
        <w:rPr>
          <w:b/>
          <w:color w:val="252525"/>
          <w:sz w:val="22"/>
        </w:rPr>
        <w:t>the</w:t>
      </w:r>
      <w:r>
        <w:rPr>
          <w:b/>
          <w:color w:val="252525"/>
          <w:spacing w:val="-4"/>
          <w:sz w:val="22"/>
        </w:rPr>
        <w:t> </w:t>
      </w:r>
      <w:r>
        <w:rPr>
          <w:b/>
          <w:color w:val="252525"/>
          <w:sz w:val="22"/>
        </w:rPr>
        <w:t>Statement</w:t>
      </w:r>
      <w:r>
        <w:rPr>
          <w:b/>
          <w:color w:val="252525"/>
          <w:spacing w:val="-3"/>
          <w:sz w:val="22"/>
        </w:rPr>
        <w:t> </w:t>
      </w:r>
      <w:r>
        <w:rPr>
          <w:b/>
          <w:color w:val="252525"/>
          <w:sz w:val="22"/>
        </w:rPr>
        <w:t>of</w:t>
      </w:r>
      <w:r>
        <w:rPr>
          <w:b/>
          <w:color w:val="252525"/>
          <w:spacing w:val="-5"/>
          <w:sz w:val="22"/>
        </w:rPr>
        <w:t> </w:t>
      </w:r>
      <w:r>
        <w:rPr>
          <w:b/>
          <w:color w:val="252525"/>
          <w:spacing w:val="-2"/>
          <w:sz w:val="22"/>
        </w:rPr>
        <w:t>Purpose</w:t>
      </w:r>
    </w:p>
    <w:p>
      <w:pPr>
        <w:pStyle w:val="BodyText"/>
        <w:spacing w:before="10"/>
        <w:rPr>
          <w:b/>
          <w:sz w:val="20"/>
        </w:rPr>
      </w:pPr>
    </w:p>
    <w:p>
      <w:pPr>
        <w:pStyle w:val="BodyText"/>
        <w:spacing w:line="252" w:lineRule="auto"/>
        <w:ind w:left="271"/>
      </w:pPr>
      <w:r>
        <w:rPr>
          <w:color w:val="252525"/>
        </w:rPr>
        <w:t>The</w:t>
      </w:r>
      <w:r>
        <w:rPr>
          <w:color w:val="252525"/>
          <w:spacing w:val="32"/>
        </w:rPr>
        <w:t> </w:t>
      </w:r>
      <w:r>
        <w:rPr>
          <w:color w:val="252525"/>
        </w:rPr>
        <w:t>following</w:t>
      </w:r>
      <w:r>
        <w:rPr>
          <w:color w:val="252525"/>
          <w:spacing w:val="31"/>
        </w:rPr>
        <w:t> </w:t>
      </w:r>
      <w:r>
        <w:rPr>
          <w:color w:val="252525"/>
        </w:rPr>
        <w:t>list</w:t>
      </w:r>
      <w:r>
        <w:rPr>
          <w:color w:val="252525"/>
          <w:spacing w:val="33"/>
        </w:rPr>
        <w:t> </w:t>
      </w:r>
      <w:r>
        <w:rPr>
          <w:color w:val="252525"/>
        </w:rPr>
        <w:t>is</w:t>
      </w:r>
      <w:r>
        <w:rPr>
          <w:color w:val="252525"/>
          <w:spacing w:val="32"/>
        </w:rPr>
        <w:t> </w:t>
      </w:r>
      <w:r>
        <w:rPr>
          <w:color w:val="252525"/>
        </w:rPr>
        <w:t>provided</w:t>
      </w:r>
      <w:r>
        <w:rPr>
          <w:color w:val="252525"/>
          <w:spacing w:val="33"/>
        </w:rPr>
        <w:t> </w:t>
      </w:r>
      <w:r>
        <w:rPr>
          <w:color w:val="252525"/>
        </w:rPr>
        <w:t>as</w:t>
      </w:r>
      <w:r>
        <w:rPr>
          <w:color w:val="252525"/>
          <w:spacing w:val="34"/>
        </w:rPr>
        <w:t> </w:t>
      </w:r>
      <w:r>
        <w:rPr>
          <w:color w:val="252525"/>
        </w:rPr>
        <w:t>an</w:t>
      </w:r>
      <w:r>
        <w:rPr>
          <w:color w:val="252525"/>
          <w:spacing w:val="33"/>
        </w:rPr>
        <w:t> </w:t>
      </w:r>
      <w:r>
        <w:rPr>
          <w:color w:val="252525"/>
        </w:rPr>
        <w:t>example</w:t>
      </w:r>
      <w:r>
        <w:rPr>
          <w:color w:val="252525"/>
          <w:spacing w:val="35"/>
        </w:rPr>
        <w:t> </w:t>
      </w:r>
      <w:r>
        <w:rPr>
          <w:color w:val="252525"/>
        </w:rPr>
        <w:t>of</w:t>
      </w:r>
      <w:r>
        <w:rPr>
          <w:color w:val="252525"/>
          <w:spacing w:val="33"/>
        </w:rPr>
        <w:t> </w:t>
      </w:r>
      <w:r>
        <w:rPr>
          <w:color w:val="252525"/>
        </w:rPr>
        <w:t>statements</w:t>
      </w:r>
      <w:r>
        <w:rPr>
          <w:color w:val="252525"/>
          <w:spacing w:val="32"/>
        </w:rPr>
        <w:t> </w:t>
      </w:r>
      <w:r>
        <w:rPr>
          <w:color w:val="252525"/>
        </w:rPr>
        <w:t>that</w:t>
      </w:r>
      <w:r>
        <w:rPr>
          <w:color w:val="252525"/>
          <w:spacing w:val="35"/>
        </w:rPr>
        <w:t> </w:t>
      </w:r>
      <w:r>
        <w:rPr>
          <w:color w:val="252525"/>
        </w:rPr>
        <w:t>could</w:t>
      </w:r>
      <w:r>
        <w:rPr>
          <w:color w:val="252525"/>
          <w:spacing w:val="30"/>
        </w:rPr>
        <w:t> </w:t>
      </w:r>
      <w:r>
        <w:rPr>
          <w:color w:val="252525"/>
        </w:rPr>
        <w:t>be</w:t>
      </w:r>
      <w:r>
        <w:rPr>
          <w:color w:val="252525"/>
          <w:spacing w:val="35"/>
        </w:rPr>
        <w:t> </w:t>
      </w:r>
      <w:r>
        <w:rPr>
          <w:color w:val="252525"/>
        </w:rPr>
        <w:t>included</w:t>
      </w:r>
      <w:r>
        <w:rPr>
          <w:color w:val="252525"/>
          <w:spacing w:val="35"/>
        </w:rPr>
        <w:t> </w:t>
      </w:r>
      <w:r>
        <w:rPr>
          <w:color w:val="252525"/>
        </w:rPr>
        <w:t>in</w:t>
      </w:r>
      <w:r>
        <w:rPr>
          <w:color w:val="252525"/>
          <w:spacing w:val="33"/>
        </w:rPr>
        <w:t> </w:t>
      </w:r>
      <w:r>
        <w:rPr>
          <w:color w:val="252525"/>
        </w:rPr>
        <w:t>this </w:t>
      </w:r>
      <w:r>
        <w:rPr>
          <w:color w:val="252525"/>
          <w:spacing w:val="-2"/>
        </w:rPr>
        <w:t>section:</w:t>
      </w:r>
    </w:p>
    <w:p>
      <w:pPr>
        <w:pStyle w:val="ListParagraph"/>
        <w:numPr>
          <w:ilvl w:val="1"/>
          <w:numId w:val="3"/>
        </w:numPr>
        <w:tabs>
          <w:tab w:pos="992" w:val="left" w:leader="none"/>
        </w:tabs>
        <w:spacing w:line="259" w:lineRule="auto" w:before="196" w:after="0"/>
        <w:ind w:left="991" w:right="419" w:hanging="360"/>
        <w:jc w:val="left"/>
        <w:rPr>
          <w:sz w:val="24"/>
        </w:rPr>
      </w:pPr>
      <w:r>
        <w:rPr>
          <w:sz w:val="24"/>
        </w:rPr>
        <w:t>Encourage the production of a variety of housing sizes and typologies to provide equal</w:t>
      </w:r>
      <w:r>
        <w:rPr>
          <w:spacing w:val="-5"/>
          <w:sz w:val="24"/>
        </w:rPr>
        <w:t> </w:t>
      </w:r>
      <w:r>
        <w:rPr>
          <w:sz w:val="24"/>
        </w:rPr>
        <w:t>access</w:t>
      </w:r>
      <w:r>
        <w:rPr>
          <w:spacing w:val="-3"/>
          <w:sz w:val="24"/>
        </w:rPr>
        <w:t> </w:t>
      </w:r>
      <w:r>
        <w:rPr>
          <w:sz w:val="24"/>
        </w:rPr>
        <w:t>to</w:t>
      </w:r>
      <w:r>
        <w:rPr>
          <w:spacing w:val="-4"/>
          <w:sz w:val="24"/>
        </w:rPr>
        <w:t> </w:t>
      </w:r>
      <w:r>
        <w:rPr>
          <w:sz w:val="24"/>
        </w:rPr>
        <w:t>new</w:t>
      </w:r>
      <w:r>
        <w:rPr>
          <w:spacing w:val="-4"/>
          <w:sz w:val="24"/>
        </w:rPr>
        <w:t> </w:t>
      </w:r>
      <w:r>
        <w:rPr>
          <w:sz w:val="24"/>
        </w:rPr>
        <w:t>housing</w:t>
      </w:r>
      <w:r>
        <w:rPr>
          <w:spacing w:val="-3"/>
          <w:sz w:val="24"/>
        </w:rPr>
        <w:t> </w:t>
      </w:r>
      <w:r>
        <w:rPr>
          <w:sz w:val="24"/>
        </w:rPr>
        <w:t>throughout</w:t>
      </w:r>
      <w:r>
        <w:rPr>
          <w:spacing w:val="-4"/>
          <w:sz w:val="24"/>
        </w:rPr>
        <w:t> </w:t>
      </w:r>
      <w:r>
        <w:rPr>
          <w:sz w:val="24"/>
        </w:rPr>
        <w:t>the</w:t>
      </w:r>
      <w:r>
        <w:rPr>
          <w:spacing w:val="-2"/>
          <w:sz w:val="24"/>
        </w:rPr>
        <w:t> </w:t>
      </w:r>
      <w:r>
        <w:rPr>
          <w:sz w:val="24"/>
        </w:rPr>
        <w:t>community</w:t>
      </w:r>
      <w:r>
        <w:rPr>
          <w:spacing w:val="-3"/>
          <w:sz w:val="24"/>
        </w:rPr>
        <w:t> </w:t>
      </w:r>
      <w:r>
        <w:rPr>
          <w:sz w:val="24"/>
        </w:rPr>
        <w:t>for</w:t>
      </w:r>
      <w:r>
        <w:rPr>
          <w:spacing w:val="-2"/>
          <w:sz w:val="24"/>
        </w:rPr>
        <w:t> </w:t>
      </w:r>
      <w:r>
        <w:rPr>
          <w:sz w:val="24"/>
        </w:rPr>
        <w:t>people</w:t>
      </w:r>
      <w:r>
        <w:rPr>
          <w:spacing w:val="-4"/>
          <w:sz w:val="24"/>
        </w:rPr>
        <w:t> </w:t>
      </w:r>
      <w:r>
        <w:rPr>
          <w:sz w:val="24"/>
        </w:rPr>
        <w:t>with</w:t>
      </w:r>
      <w:r>
        <w:rPr>
          <w:spacing w:val="-2"/>
          <w:sz w:val="24"/>
        </w:rPr>
        <w:t> </w:t>
      </w:r>
      <w:r>
        <w:rPr>
          <w:sz w:val="24"/>
        </w:rPr>
        <w:t>a</w:t>
      </w:r>
      <w:r>
        <w:rPr>
          <w:spacing w:val="-5"/>
          <w:sz w:val="24"/>
        </w:rPr>
        <w:t> </w:t>
      </w:r>
      <w:r>
        <w:rPr>
          <w:sz w:val="24"/>
        </w:rPr>
        <w:t>variety</w:t>
      </w:r>
      <w:r>
        <w:rPr>
          <w:spacing w:val="-6"/>
          <w:sz w:val="24"/>
        </w:rPr>
        <w:t> </w:t>
      </w:r>
      <w:r>
        <w:rPr>
          <w:sz w:val="24"/>
        </w:rPr>
        <w:t>of needs and income levels;</w:t>
      </w:r>
    </w:p>
    <w:p>
      <w:pPr>
        <w:pStyle w:val="ListParagraph"/>
        <w:numPr>
          <w:ilvl w:val="1"/>
          <w:numId w:val="3"/>
        </w:numPr>
        <w:tabs>
          <w:tab w:pos="992" w:val="left" w:leader="none"/>
        </w:tabs>
        <w:spacing w:line="259" w:lineRule="auto" w:before="0" w:after="0"/>
        <w:ind w:left="991" w:right="272" w:hanging="360"/>
        <w:jc w:val="left"/>
        <w:rPr>
          <w:sz w:val="24"/>
        </w:rPr>
      </w:pPr>
      <w:r>
        <w:rPr>
          <w:sz w:val="24"/>
        </w:rPr>
        <w:t>Support vibrant neighborhoods by encouraging an appropriate mix and intensity of uses to support an active public space that provides equal access to housing, jobs, gathering</w:t>
      </w:r>
      <w:r>
        <w:rPr>
          <w:spacing w:val="-4"/>
          <w:sz w:val="24"/>
        </w:rPr>
        <w:t> </w:t>
      </w:r>
      <w:r>
        <w:rPr>
          <w:sz w:val="24"/>
        </w:rPr>
        <w:t>spaces,</w:t>
      </w:r>
      <w:r>
        <w:rPr>
          <w:spacing w:val="-3"/>
          <w:sz w:val="24"/>
        </w:rPr>
        <w:t> </w:t>
      </w:r>
      <w:r>
        <w:rPr>
          <w:sz w:val="24"/>
        </w:rPr>
        <w:t>recreational</w:t>
      </w:r>
      <w:r>
        <w:rPr>
          <w:spacing w:val="-6"/>
          <w:sz w:val="24"/>
        </w:rPr>
        <w:t> </w:t>
      </w:r>
      <w:r>
        <w:rPr>
          <w:sz w:val="24"/>
        </w:rPr>
        <w:t>opportunities,</w:t>
      </w:r>
      <w:r>
        <w:rPr>
          <w:spacing w:val="-3"/>
          <w:sz w:val="24"/>
        </w:rPr>
        <w:t> </w:t>
      </w:r>
      <w:r>
        <w:rPr>
          <w:sz w:val="24"/>
        </w:rPr>
        <w:t>goods,</w:t>
      </w:r>
      <w:r>
        <w:rPr>
          <w:spacing w:val="-3"/>
          <w:sz w:val="24"/>
        </w:rPr>
        <w:t> </w:t>
      </w:r>
      <w:r>
        <w:rPr>
          <w:sz w:val="24"/>
        </w:rPr>
        <w:t>and</w:t>
      </w:r>
      <w:r>
        <w:rPr>
          <w:spacing w:val="-2"/>
          <w:sz w:val="24"/>
        </w:rPr>
        <w:t> </w:t>
      </w:r>
      <w:r>
        <w:rPr>
          <w:sz w:val="24"/>
        </w:rPr>
        <w:t>services</w:t>
      </w:r>
      <w:r>
        <w:rPr>
          <w:spacing w:val="-6"/>
          <w:sz w:val="24"/>
        </w:rPr>
        <w:t> </w:t>
      </w:r>
      <w:r>
        <w:rPr>
          <w:sz w:val="24"/>
        </w:rPr>
        <w:t>within</w:t>
      </w:r>
      <w:r>
        <w:rPr>
          <w:spacing w:val="-2"/>
          <w:sz w:val="24"/>
        </w:rPr>
        <w:t> </w:t>
      </w:r>
      <w:r>
        <w:rPr>
          <w:sz w:val="24"/>
        </w:rPr>
        <w:t>a</w:t>
      </w:r>
      <w:r>
        <w:rPr>
          <w:spacing w:val="-6"/>
          <w:sz w:val="24"/>
        </w:rPr>
        <w:t> </w:t>
      </w:r>
      <w:r>
        <w:rPr>
          <w:sz w:val="24"/>
        </w:rPr>
        <w:t>half-mile</w:t>
      </w:r>
      <w:r>
        <w:rPr>
          <w:spacing w:val="-5"/>
          <w:sz w:val="24"/>
        </w:rPr>
        <w:t> </w:t>
      </w:r>
      <w:r>
        <w:rPr>
          <w:sz w:val="24"/>
        </w:rPr>
        <w:t>of a transit station.</w:t>
      </w:r>
    </w:p>
    <w:p>
      <w:pPr>
        <w:pStyle w:val="ListParagraph"/>
        <w:numPr>
          <w:ilvl w:val="1"/>
          <w:numId w:val="3"/>
        </w:numPr>
        <w:tabs>
          <w:tab w:pos="992" w:val="left" w:leader="none"/>
        </w:tabs>
        <w:spacing w:line="259" w:lineRule="auto" w:before="0" w:after="0"/>
        <w:ind w:left="991" w:right="362" w:hanging="360"/>
        <w:jc w:val="left"/>
        <w:rPr>
          <w:sz w:val="24"/>
        </w:rPr>
      </w:pPr>
      <w:r>
        <w:rPr>
          <w:sz w:val="24"/>
        </w:rPr>
        <w:t>Locate housing within walking distance of public transit [and downtowns or town centers] to promote general public health, reduce the number of vehicular miles travelled, support economic development, and meet community-based environmental</w:t>
      </w:r>
      <w:r>
        <w:rPr>
          <w:spacing w:val="-4"/>
          <w:sz w:val="24"/>
        </w:rPr>
        <w:t> </w:t>
      </w:r>
      <w:r>
        <w:rPr>
          <w:sz w:val="24"/>
        </w:rPr>
        <w:t>goals,</w:t>
      </w:r>
      <w:r>
        <w:rPr>
          <w:spacing w:val="-4"/>
          <w:sz w:val="24"/>
        </w:rPr>
        <w:t> </w:t>
      </w:r>
      <w:r>
        <w:rPr>
          <w:sz w:val="24"/>
        </w:rPr>
        <w:t>including</w:t>
      </w:r>
      <w:r>
        <w:rPr>
          <w:spacing w:val="-6"/>
          <w:sz w:val="24"/>
        </w:rPr>
        <w:t> </w:t>
      </w:r>
      <w:r>
        <w:rPr>
          <w:sz w:val="24"/>
        </w:rPr>
        <w:t>reducing</w:t>
      </w:r>
      <w:r>
        <w:rPr>
          <w:spacing w:val="-6"/>
          <w:sz w:val="24"/>
        </w:rPr>
        <w:t> </w:t>
      </w:r>
      <w:r>
        <w:rPr>
          <w:sz w:val="24"/>
        </w:rPr>
        <w:t>greenhouse</w:t>
      </w:r>
      <w:r>
        <w:rPr>
          <w:spacing w:val="-4"/>
          <w:sz w:val="24"/>
        </w:rPr>
        <w:t> </w:t>
      </w:r>
      <w:r>
        <w:rPr>
          <w:sz w:val="24"/>
        </w:rPr>
        <w:t>gases</w:t>
      </w:r>
      <w:r>
        <w:rPr>
          <w:spacing w:val="-4"/>
          <w:sz w:val="24"/>
        </w:rPr>
        <w:t> </w:t>
      </w:r>
      <w:r>
        <w:rPr>
          <w:sz w:val="24"/>
        </w:rPr>
        <w:t>and</w:t>
      </w:r>
      <w:r>
        <w:rPr>
          <w:spacing w:val="-3"/>
          <w:sz w:val="24"/>
        </w:rPr>
        <w:t> </w:t>
      </w:r>
      <w:r>
        <w:rPr>
          <w:sz w:val="24"/>
        </w:rPr>
        <w:t>improving</w:t>
      </w:r>
      <w:r>
        <w:rPr>
          <w:spacing w:val="-4"/>
          <w:sz w:val="24"/>
        </w:rPr>
        <w:t> </w:t>
      </w:r>
      <w:r>
        <w:rPr>
          <w:sz w:val="24"/>
        </w:rPr>
        <w:t>air</w:t>
      </w:r>
      <w:r>
        <w:rPr>
          <w:spacing w:val="-4"/>
          <w:sz w:val="24"/>
        </w:rPr>
        <w:t> </w:t>
      </w:r>
      <w:r>
        <w:rPr>
          <w:sz w:val="24"/>
        </w:rPr>
        <w:t>quality.</w:t>
      </w:r>
    </w:p>
    <w:p>
      <w:pPr>
        <w:pStyle w:val="ListParagraph"/>
        <w:numPr>
          <w:ilvl w:val="1"/>
          <w:numId w:val="3"/>
        </w:numPr>
        <w:tabs>
          <w:tab w:pos="992" w:val="left" w:leader="none"/>
        </w:tabs>
        <w:spacing w:line="259" w:lineRule="auto" w:before="0" w:after="0"/>
        <w:ind w:left="991" w:right="527" w:hanging="360"/>
        <w:jc w:val="left"/>
        <w:rPr>
          <w:sz w:val="24"/>
        </w:rPr>
      </w:pPr>
      <w:r>
        <w:rPr>
          <w:sz w:val="24"/>
        </w:rPr>
        <w:t>Preserve</w:t>
      </w:r>
      <w:r>
        <w:rPr>
          <w:spacing w:val="-4"/>
          <w:sz w:val="24"/>
        </w:rPr>
        <w:t> </w:t>
      </w:r>
      <w:r>
        <w:rPr>
          <w:sz w:val="24"/>
        </w:rPr>
        <w:t>open</w:t>
      </w:r>
      <w:r>
        <w:rPr>
          <w:spacing w:val="-2"/>
          <w:sz w:val="24"/>
        </w:rPr>
        <w:t> </w:t>
      </w:r>
      <w:r>
        <w:rPr>
          <w:sz w:val="24"/>
        </w:rPr>
        <w:t>space</w:t>
      </w:r>
      <w:r>
        <w:rPr>
          <w:spacing w:val="-2"/>
          <w:sz w:val="24"/>
        </w:rPr>
        <w:t> </w:t>
      </w:r>
      <w:r>
        <w:rPr>
          <w:sz w:val="24"/>
        </w:rPr>
        <w:t>in</w:t>
      </w:r>
      <w:r>
        <w:rPr>
          <w:spacing w:val="-2"/>
          <w:sz w:val="24"/>
        </w:rPr>
        <w:t> </w:t>
      </w:r>
      <w:r>
        <w:rPr>
          <w:sz w:val="24"/>
        </w:rPr>
        <w:t>a</w:t>
      </w:r>
      <w:r>
        <w:rPr>
          <w:spacing w:val="-5"/>
          <w:sz w:val="24"/>
        </w:rPr>
        <w:t> </w:t>
      </w:r>
      <w:r>
        <w:rPr>
          <w:sz w:val="24"/>
        </w:rPr>
        <w:t>community</w:t>
      </w:r>
      <w:r>
        <w:rPr>
          <w:spacing w:val="-6"/>
          <w:sz w:val="24"/>
        </w:rPr>
        <w:t> </w:t>
      </w:r>
      <w:r>
        <w:rPr>
          <w:sz w:val="24"/>
        </w:rPr>
        <w:t>by</w:t>
      </w:r>
      <w:r>
        <w:rPr>
          <w:spacing w:val="-3"/>
          <w:sz w:val="24"/>
        </w:rPr>
        <w:t> </w:t>
      </w:r>
      <w:r>
        <w:rPr>
          <w:sz w:val="24"/>
        </w:rPr>
        <w:t>locating</w:t>
      </w:r>
      <w:r>
        <w:rPr>
          <w:spacing w:val="-5"/>
          <w:sz w:val="24"/>
        </w:rPr>
        <w:t> </w:t>
      </w:r>
      <w:r>
        <w:rPr>
          <w:sz w:val="24"/>
        </w:rPr>
        <w:t>new</w:t>
      </w:r>
      <w:r>
        <w:rPr>
          <w:spacing w:val="-4"/>
          <w:sz w:val="24"/>
        </w:rPr>
        <w:t> </w:t>
      </w:r>
      <w:r>
        <w:rPr>
          <w:sz w:val="24"/>
        </w:rPr>
        <w:t>housing</w:t>
      </w:r>
      <w:r>
        <w:rPr>
          <w:spacing w:val="-5"/>
          <w:sz w:val="24"/>
        </w:rPr>
        <w:t> </w:t>
      </w:r>
      <w:r>
        <w:rPr>
          <w:sz w:val="24"/>
        </w:rPr>
        <w:t>within</w:t>
      </w:r>
      <w:r>
        <w:rPr>
          <w:spacing w:val="-2"/>
          <w:sz w:val="24"/>
        </w:rPr>
        <w:t> </w:t>
      </w:r>
      <w:r>
        <w:rPr>
          <w:sz w:val="24"/>
        </w:rPr>
        <w:t>or</w:t>
      </w:r>
      <w:r>
        <w:rPr>
          <w:spacing w:val="-5"/>
          <w:sz w:val="24"/>
        </w:rPr>
        <w:t> </w:t>
      </w:r>
      <w:r>
        <w:rPr>
          <w:sz w:val="24"/>
        </w:rPr>
        <w:t>adjacent</w:t>
      </w:r>
      <w:r>
        <w:rPr>
          <w:spacing w:val="-1"/>
          <w:sz w:val="24"/>
        </w:rPr>
        <w:t> </w:t>
      </w:r>
      <w:r>
        <w:rPr>
          <w:sz w:val="24"/>
        </w:rPr>
        <w:t>to existing developed areas and infrastructure.</w:t>
      </w:r>
    </w:p>
    <w:p>
      <w:pPr>
        <w:pStyle w:val="ListParagraph"/>
        <w:numPr>
          <w:ilvl w:val="1"/>
          <w:numId w:val="3"/>
        </w:numPr>
        <w:tabs>
          <w:tab w:pos="992" w:val="left" w:leader="none"/>
        </w:tabs>
        <w:spacing w:line="259" w:lineRule="auto" w:before="0" w:after="0"/>
        <w:ind w:left="991" w:right="1158" w:hanging="360"/>
        <w:jc w:val="left"/>
        <w:rPr>
          <w:sz w:val="24"/>
        </w:rPr>
      </w:pPr>
      <w:r>
        <w:rPr>
          <w:sz w:val="24"/>
        </w:rPr>
        <w:t>Support</w:t>
      </w:r>
      <w:r>
        <w:rPr>
          <w:spacing w:val="-5"/>
          <w:sz w:val="24"/>
        </w:rPr>
        <w:t> </w:t>
      </w:r>
      <w:r>
        <w:rPr>
          <w:sz w:val="24"/>
        </w:rPr>
        <w:t>public</w:t>
      </w:r>
      <w:r>
        <w:rPr>
          <w:spacing w:val="-4"/>
          <w:sz w:val="24"/>
        </w:rPr>
        <w:t> </w:t>
      </w:r>
      <w:r>
        <w:rPr>
          <w:sz w:val="24"/>
        </w:rPr>
        <w:t>investment</w:t>
      </w:r>
      <w:r>
        <w:rPr>
          <w:spacing w:val="-3"/>
          <w:sz w:val="24"/>
        </w:rPr>
        <w:t> </w:t>
      </w:r>
      <w:r>
        <w:rPr>
          <w:sz w:val="24"/>
        </w:rPr>
        <w:t>in</w:t>
      </w:r>
      <w:r>
        <w:rPr>
          <w:spacing w:val="-5"/>
          <w:sz w:val="24"/>
        </w:rPr>
        <w:t> </w:t>
      </w:r>
      <w:r>
        <w:rPr>
          <w:sz w:val="24"/>
        </w:rPr>
        <w:t>public</w:t>
      </w:r>
      <w:r>
        <w:rPr>
          <w:spacing w:val="-4"/>
          <w:sz w:val="24"/>
        </w:rPr>
        <w:t> </w:t>
      </w:r>
      <w:r>
        <w:rPr>
          <w:sz w:val="24"/>
        </w:rPr>
        <w:t>transit</w:t>
      </w:r>
      <w:r>
        <w:rPr>
          <w:spacing w:val="-5"/>
          <w:sz w:val="24"/>
        </w:rPr>
        <w:t> </w:t>
      </w:r>
      <w:r>
        <w:rPr>
          <w:sz w:val="24"/>
        </w:rPr>
        <w:t>and</w:t>
      </w:r>
      <w:r>
        <w:rPr>
          <w:spacing w:val="-5"/>
          <w:sz w:val="24"/>
        </w:rPr>
        <w:t> </w:t>
      </w:r>
      <w:r>
        <w:rPr>
          <w:sz w:val="24"/>
        </w:rPr>
        <w:t>pedestrian-</w:t>
      </w:r>
      <w:r>
        <w:rPr>
          <w:spacing w:val="-4"/>
          <w:sz w:val="24"/>
        </w:rPr>
        <w:t> </w:t>
      </w:r>
      <w:r>
        <w:rPr>
          <w:sz w:val="24"/>
        </w:rPr>
        <w:t>and</w:t>
      </w:r>
      <w:r>
        <w:rPr>
          <w:spacing w:val="-5"/>
          <w:sz w:val="24"/>
        </w:rPr>
        <w:t> </w:t>
      </w:r>
      <w:r>
        <w:rPr>
          <w:sz w:val="24"/>
        </w:rPr>
        <w:t>bike-friendly </w:t>
      </w:r>
      <w:r>
        <w:rPr>
          <w:spacing w:val="-2"/>
          <w:sz w:val="24"/>
        </w:rPr>
        <w:t>infrastructure.</w:t>
      </w:r>
    </w:p>
    <w:p>
      <w:pPr>
        <w:pStyle w:val="ListParagraph"/>
        <w:numPr>
          <w:ilvl w:val="1"/>
          <w:numId w:val="3"/>
        </w:numPr>
        <w:tabs>
          <w:tab w:pos="992" w:val="left" w:leader="none"/>
        </w:tabs>
        <w:spacing w:line="259" w:lineRule="auto" w:before="0" w:after="0"/>
        <w:ind w:left="991" w:right="1013" w:hanging="360"/>
        <w:jc w:val="left"/>
        <w:rPr>
          <w:sz w:val="24"/>
        </w:rPr>
      </w:pPr>
      <w:r>
        <w:rPr>
          <w:sz w:val="24"/>
        </w:rPr>
        <w:t>Increase</w:t>
      </w:r>
      <w:r>
        <w:rPr>
          <w:spacing w:val="-3"/>
          <w:sz w:val="24"/>
        </w:rPr>
        <w:t> </w:t>
      </w:r>
      <w:r>
        <w:rPr>
          <w:sz w:val="24"/>
        </w:rPr>
        <w:t>the</w:t>
      </w:r>
      <w:r>
        <w:rPr>
          <w:spacing w:val="-5"/>
          <w:sz w:val="24"/>
        </w:rPr>
        <w:t> </w:t>
      </w:r>
      <w:r>
        <w:rPr>
          <w:sz w:val="24"/>
        </w:rPr>
        <w:t>municipal</w:t>
      </w:r>
      <w:r>
        <w:rPr>
          <w:spacing w:val="-6"/>
          <w:sz w:val="24"/>
        </w:rPr>
        <w:t> </w:t>
      </w:r>
      <w:r>
        <w:rPr>
          <w:sz w:val="24"/>
        </w:rPr>
        <w:t>tax</w:t>
      </w:r>
      <w:r>
        <w:rPr>
          <w:spacing w:val="-4"/>
          <w:sz w:val="24"/>
        </w:rPr>
        <w:t> </w:t>
      </w:r>
      <w:r>
        <w:rPr>
          <w:sz w:val="24"/>
        </w:rPr>
        <w:t>base</w:t>
      </w:r>
      <w:r>
        <w:rPr>
          <w:spacing w:val="-5"/>
          <w:sz w:val="24"/>
        </w:rPr>
        <w:t> </w:t>
      </w:r>
      <w:r>
        <w:rPr>
          <w:sz w:val="24"/>
        </w:rPr>
        <w:t>through</w:t>
      </w:r>
      <w:r>
        <w:rPr>
          <w:spacing w:val="-5"/>
          <w:sz w:val="24"/>
        </w:rPr>
        <w:t> </w:t>
      </w:r>
      <w:r>
        <w:rPr>
          <w:sz w:val="24"/>
        </w:rPr>
        <w:t>private</w:t>
      </w:r>
      <w:r>
        <w:rPr>
          <w:spacing w:val="-3"/>
          <w:sz w:val="24"/>
        </w:rPr>
        <w:t> </w:t>
      </w:r>
      <w:r>
        <w:rPr>
          <w:sz w:val="24"/>
        </w:rPr>
        <w:t>investment</w:t>
      </w:r>
      <w:r>
        <w:rPr>
          <w:spacing w:val="-2"/>
          <w:sz w:val="24"/>
        </w:rPr>
        <w:t> </w:t>
      </w:r>
      <w:r>
        <w:rPr>
          <w:sz w:val="24"/>
        </w:rPr>
        <w:t>in</w:t>
      </w:r>
      <w:r>
        <w:rPr>
          <w:spacing w:val="-5"/>
          <w:sz w:val="24"/>
        </w:rPr>
        <w:t> </w:t>
      </w:r>
      <w:r>
        <w:rPr>
          <w:sz w:val="24"/>
        </w:rPr>
        <w:t>new</w:t>
      </w:r>
      <w:r>
        <w:rPr>
          <w:spacing w:val="-5"/>
          <w:sz w:val="24"/>
        </w:rPr>
        <w:t> </w:t>
      </w:r>
      <w:r>
        <w:rPr>
          <w:sz w:val="24"/>
        </w:rPr>
        <w:t>residential </w:t>
      </w:r>
      <w:r>
        <w:rPr>
          <w:spacing w:val="-2"/>
          <w:sz w:val="24"/>
        </w:rPr>
        <w:t>developments.</w:t>
      </w:r>
    </w:p>
    <w:p>
      <w:pPr>
        <w:pStyle w:val="BodyText"/>
        <w:spacing w:line="252" w:lineRule="auto" w:before="158"/>
        <w:ind w:left="271" w:right="264"/>
        <w:jc w:val="both"/>
      </w:pPr>
      <w:r>
        <w:rPr>
          <w:color w:val="252525"/>
        </w:rPr>
        <w:t>The listed purposes are suggestions only. Some may not apply to a specific municipality, for example an adjacent community or adjacent small town with a district that is not within a half-mile of a transit station may want to reword example 2 above. Each community should edit this purpose as</w:t>
      </w:r>
      <w:r>
        <w:rPr>
          <w:color w:val="252525"/>
          <w:spacing w:val="-2"/>
        </w:rPr>
        <w:t> </w:t>
      </w:r>
      <w:r>
        <w:rPr>
          <w:color w:val="252525"/>
        </w:rPr>
        <w:t>needed</w:t>
      </w:r>
      <w:r>
        <w:rPr>
          <w:color w:val="252525"/>
          <w:spacing w:val="-1"/>
        </w:rPr>
        <w:t> </w:t>
      </w:r>
      <w:r>
        <w:rPr>
          <w:color w:val="252525"/>
        </w:rPr>
        <w:t>to</w:t>
      </w:r>
      <w:r>
        <w:rPr>
          <w:color w:val="252525"/>
          <w:spacing w:val="-1"/>
        </w:rPr>
        <w:t> </w:t>
      </w:r>
      <w:r>
        <w:rPr>
          <w:color w:val="252525"/>
        </w:rPr>
        <w:t>reflect the intention and location of the</w:t>
      </w:r>
      <w:r>
        <w:rPr>
          <w:color w:val="252525"/>
          <w:spacing w:val="-1"/>
        </w:rPr>
        <w:t> </w:t>
      </w:r>
      <w:r>
        <w:rPr>
          <w:color w:val="252525"/>
        </w:rPr>
        <w:t>specific district under consideration and add additional purposes relevant to its own needs and aspirations for this </w:t>
      </w:r>
      <w:r>
        <w:rPr>
          <w:color w:val="252525"/>
          <w:spacing w:val="-2"/>
        </w:rPr>
        <w:t>district.</w:t>
      </w:r>
    </w:p>
    <w:p>
      <w:pPr>
        <w:spacing w:after="0" w:line="252" w:lineRule="auto"/>
        <w:jc w:val="both"/>
        <w:sectPr>
          <w:pgSz w:w="12240" w:h="15840"/>
          <w:pgMar w:header="0" w:footer="1024" w:top="1440" w:bottom="1220" w:left="1320" w:right="1320"/>
        </w:sectPr>
      </w:pPr>
    </w:p>
    <w:p>
      <w:pPr>
        <w:pStyle w:val="Heading1"/>
        <w:spacing w:before="141"/>
        <w:ind w:left="271"/>
      </w:pPr>
      <w:r>
        <w:rPr/>
        <w:pict>
          <v:rect style="position:absolute;margin-left:72pt;margin-top:72pt;width:472.5pt;height:493.75pt;mso-position-horizontal-relative:page;mso-position-vertical-relative:page;z-index:-16571904" id="docshape5" filled="true" fillcolor="#d5dce4" stroked="false">
            <v:fill type="solid"/>
            <w10:wrap type="none"/>
          </v:rect>
        </w:pict>
      </w:r>
      <w:r>
        <w:rPr>
          <w:color w:val="252525"/>
        </w:rPr>
        <w:t>Comments</w:t>
      </w:r>
      <w:r>
        <w:rPr>
          <w:color w:val="252525"/>
          <w:spacing w:val="-2"/>
        </w:rPr>
        <w:t> </w:t>
      </w:r>
      <w:r>
        <w:rPr>
          <w:color w:val="252525"/>
        </w:rPr>
        <w:t>on</w:t>
      </w:r>
      <w:r>
        <w:rPr>
          <w:color w:val="252525"/>
          <w:spacing w:val="-3"/>
        </w:rPr>
        <w:t> </w:t>
      </w:r>
      <w:r>
        <w:rPr/>
        <w:t>A.</w:t>
      </w:r>
      <w:r>
        <w:rPr>
          <w:spacing w:val="-2"/>
        </w:rPr>
        <w:t> </w:t>
      </w:r>
      <w:r>
        <w:rPr/>
        <w:t>PURPOSE</w:t>
      </w:r>
      <w:r>
        <w:rPr>
          <w:spacing w:val="-1"/>
        </w:rPr>
        <w:t> </w:t>
      </w:r>
      <w:r>
        <w:rPr>
          <w:spacing w:val="-2"/>
        </w:rPr>
        <w:t>(continued)</w:t>
      </w:r>
    </w:p>
    <w:p>
      <w:pPr>
        <w:pStyle w:val="BodyText"/>
        <w:spacing w:before="10"/>
        <w:rPr>
          <w:b/>
          <w:sz w:val="20"/>
        </w:rPr>
      </w:pPr>
    </w:p>
    <w:p>
      <w:pPr>
        <w:spacing w:before="0"/>
        <w:ind w:left="271" w:right="0" w:firstLine="0"/>
        <w:jc w:val="left"/>
        <w:rPr>
          <w:b/>
          <w:sz w:val="22"/>
        </w:rPr>
      </w:pPr>
      <w:r>
        <w:rPr>
          <w:b/>
          <w:color w:val="252525"/>
          <w:sz w:val="22"/>
        </w:rPr>
        <w:t>Voting</w:t>
      </w:r>
      <w:r>
        <w:rPr>
          <w:b/>
          <w:color w:val="252525"/>
          <w:spacing w:val="-3"/>
          <w:sz w:val="22"/>
        </w:rPr>
        <w:t> </w:t>
      </w:r>
      <w:r>
        <w:rPr>
          <w:b/>
          <w:color w:val="252525"/>
          <w:spacing w:val="-2"/>
          <w:sz w:val="22"/>
        </w:rPr>
        <w:t>Threshold</w:t>
      </w:r>
    </w:p>
    <w:p>
      <w:pPr>
        <w:pStyle w:val="BodyText"/>
        <w:spacing w:before="10"/>
        <w:rPr>
          <w:b/>
          <w:sz w:val="20"/>
        </w:rPr>
      </w:pPr>
    </w:p>
    <w:p>
      <w:pPr>
        <w:pStyle w:val="BodyText"/>
        <w:spacing w:line="252" w:lineRule="auto"/>
        <w:ind w:left="271" w:right="176"/>
        <w:jc w:val="both"/>
      </w:pPr>
      <w:r>
        <w:rPr>
          <w:color w:val="252525"/>
        </w:rPr>
        <w:t>M.G.L</w:t>
      </w:r>
      <w:r>
        <w:rPr>
          <w:color w:val="252525"/>
          <w:spacing w:val="-2"/>
        </w:rPr>
        <w:t> </w:t>
      </w:r>
      <w:r>
        <w:rPr>
          <w:color w:val="252525"/>
        </w:rPr>
        <w:t>Chapter</w:t>
      </w:r>
      <w:r>
        <w:rPr>
          <w:color w:val="252525"/>
          <w:spacing w:val="-4"/>
        </w:rPr>
        <w:t> </w:t>
      </w:r>
      <w:r>
        <w:rPr>
          <w:color w:val="252525"/>
        </w:rPr>
        <w:t>40A</w:t>
      </w:r>
      <w:r>
        <w:rPr>
          <w:color w:val="252525"/>
          <w:spacing w:val="-4"/>
        </w:rPr>
        <w:t> </w:t>
      </w:r>
      <w:r>
        <w:rPr>
          <w:color w:val="252525"/>
        </w:rPr>
        <w:t>Section</w:t>
      </w:r>
      <w:r>
        <w:rPr>
          <w:color w:val="252525"/>
          <w:spacing w:val="-3"/>
        </w:rPr>
        <w:t> </w:t>
      </w:r>
      <w:r>
        <w:rPr>
          <w:color w:val="252525"/>
        </w:rPr>
        <w:t>5</w:t>
      </w:r>
      <w:r>
        <w:rPr>
          <w:color w:val="252525"/>
          <w:spacing w:val="-1"/>
        </w:rPr>
        <w:t> </w:t>
      </w:r>
      <w:r>
        <w:rPr/>
        <w:t>allows</w:t>
      </w:r>
      <w:r>
        <w:rPr>
          <w:spacing w:val="-4"/>
        </w:rPr>
        <w:t> </w:t>
      </w:r>
      <w:r>
        <w:rPr>
          <w:color w:val="252525"/>
        </w:rPr>
        <w:t>a</w:t>
      </w:r>
      <w:r>
        <w:rPr>
          <w:color w:val="252525"/>
          <w:spacing w:val="-4"/>
        </w:rPr>
        <w:t> </w:t>
      </w:r>
      <w:r>
        <w:rPr>
          <w:color w:val="252525"/>
        </w:rPr>
        <w:t>simple</w:t>
      </w:r>
      <w:r>
        <w:rPr>
          <w:color w:val="252525"/>
          <w:spacing w:val="-4"/>
        </w:rPr>
        <w:t> </w:t>
      </w:r>
      <w:r>
        <w:rPr>
          <w:color w:val="252525"/>
        </w:rPr>
        <w:t>majority</w:t>
      </w:r>
      <w:r>
        <w:rPr>
          <w:color w:val="252525"/>
          <w:spacing w:val="-5"/>
        </w:rPr>
        <w:t> </w:t>
      </w:r>
      <w:r>
        <w:rPr>
          <w:color w:val="252525"/>
        </w:rPr>
        <w:t>of</w:t>
      </w:r>
      <w:r>
        <w:rPr>
          <w:color w:val="252525"/>
          <w:spacing w:val="-3"/>
        </w:rPr>
        <w:t> </w:t>
      </w:r>
      <w:r>
        <w:rPr>
          <w:color w:val="252525"/>
        </w:rPr>
        <w:t>the</w:t>
      </w:r>
      <w:r>
        <w:rPr>
          <w:color w:val="252525"/>
          <w:spacing w:val="-3"/>
        </w:rPr>
        <w:t> </w:t>
      </w:r>
      <w:r>
        <w:rPr>
          <w:color w:val="252525"/>
        </w:rPr>
        <w:t>relevant</w:t>
      </w:r>
      <w:r>
        <w:rPr>
          <w:color w:val="252525"/>
          <w:spacing w:val="-3"/>
        </w:rPr>
        <w:t> </w:t>
      </w:r>
      <w:r>
        <w:rPr>
          <w:color w:val="252525"/>
        </w:rPr>
        <w:t>legislative</w:t>
      </w:r>
      <w:r>
        <w:rPr>
          <w:color w:val="252525"/>
          <w:spacing w:val="-3"/>
        </w:rPr>
        <w:t> </w:t>
      </w:r>
      <w:r>
        <w:rPr>
          <w:color w:val="252525"/>
        </w:rPr>
        <w:t>body</w:t>
      </w:r>
      <w:r>
        <w:rPr>
          <w:color w:val="252525"/>
          <w:spacing w:val="-2"/>
        </w:rPr>
        <w:t> </w:t>
      </w:r>
      <w:r>
        <w:rPr>
          <w:color w:val="252525"/>
        </w:rPr>
        <w:t>to</w:t>
      </w:r>
      <w:r>
        <w:rPr>
          <w:color w:val="252525"/>
          <w:spacing w:val="-1"/>
        </w:rPr>
        <w:t> </w:t>
      </w:r>
      <w:r>
        <w:rPr>
          <w:color w:val="252525"/>
        </w:rPr>
        <w:t>adopt an amendment to a zoning ordinance or bylaw to allow multi-family housing as of right </w:t>
      </w:r>
      <w:r>
        <w:rPr/>
        <w:t>in an eligible location.</w:t>
      </w:r>
    </w:p>
    <w:p>
      <w:pPr>
        <w:pStyle w:val="Heading1"/>
        <w:spacing w:before="198"/>
        <w:ind w:left="271"/>
      </w:pPr>
      <w:r>
        <w:rPr>
          <w:color w:val="252525"/>
          <w:spacing w:val="-2"/>
        </w:rPr>
        <w:t>https://malegislature.gov/Laws/GeneralLaws/PartI/TitleVII/Chapter40A/Section5</w:t>
      </w:r>
    </w:p>
    <w:p>
      <w:pPr>
        <w:pStyle w:val="BodyText"/>
        <w:spacing w:before="8"/>
        <w:rPr>
          <w:b/>
          <w:sz w:val="17"/>
        </w:rPr>
      </w:pPr>
    </w:p>
    <w:p>
      <w:pPr>
        <w:pStyle w:val="BodyText"/>
        <w:spacing w:before="1"/>
        <w:ind w:left="271"/>
      </w:pPr>
      <w:r>
        <w:rPr>
          <w:color w:val="252525"/>
        </w:rPr>
        <w:t>For</w:t>
      </w:r>
      <w:r>
        <w:rPr>
          <w:color w:val="252525"/>
          <w:spacing w:val="13"/>
        </w:rPr>
        <w:t> </w:t>
      </w:r>
      <w:r>
        <w:rPr>
          <w:color w:val="252525"/>
        </w:rPr>
        <w:t>information</w:t>
      </w:r>
      <w:r>
        <w:rPr>
          <w:color w:val="252525"/>
          <w:spacing w:val="13"/>
        </w:rPr>
        <w:t> </w:t>
      </w:r>
      <w:r>
        <w:rPr>
          <w:color w:val="252525"/>
        </w:rPr>
        <w:t>about</w:t>
      </w:r>
      <w:r>
        <w:rPr>
          <w:color w:val="252525"/>
          <w:spacing w:val="14"/>
        </w:rPr>
        <w:t> </w:t>
      </w:r>
      <w:r>
        <w:rPr>
          <w:color w:val="252525"/>
        </w:rPr>
        <w:t>simple</w:t>
      </w:r>
      <w:r>
        <w:rPr>
          <w:color w:val="252525"/>
          <w:spacing w:val="14"/>
        </w:rPr>
        <w:t> </w:t>
      </w:r>
      <w:r>
        <w:rPr>
          <w:color w:val="252525"/>
        </w:rPr>
        <w:t>majority</w:t>
      </w:r>
      <w:r>
        <w:rPr>
          <w:color w:val="252525"/>
          <w:spacing w:val="12"/>
        </w:rPr>
        <w:t> </w:t>
      </w:r>
      <w:r>
        <w:rPr>
          <w:color w:val="252525"/>
        </w:rPr>
        <w:t>voting</w:t>
      </w:r>
      <w:r>
        <w:rPr>
          <w:color w:val="252525"/>
          <w:spacing w:val="13"/>
        </w:rPr>
        <w:t> </w:t>
      </w:r>
      <w:r>
        <w:rPr>
          <w:color w:val="252525"/>
        </w:rPr>
        <w:t>and</w:t>
      </w:r>
      <w:r>
        <w:rPr>
          <w:color w:val="252525"/>
          <w:spacing w:val="15"/>
        </w:rPr>
        <w:t> </w:t>
      </w:r>
      <w:r>
        <w:rPr>
          <w:color w:val="252525"/>
        </w:rPr>
        <w:t>other</w:t>
      </w:r>
      <w:r>
        <w:rPr>
          <w:color w:val="252525"/>
          <w:spacing w:val="13"/>
        </w:rPr>
        <w:t> </w:t>
      </w:r>
      <w:r>
        <w:rPr>
          <w:color w:val="252525"/>
        </w:rPr>
        <w:t>reforms</w:t>
      </w:r>
      <w:r>
        <w:rPr>
          <w:color w:val="252525"/>
          <w:spacing w:val="14"/>
        </w:rPr>
        <w:t> </w:t>
      </w:r>
      <w:r>
        <w:rPr>
          <w:color w:val="252525"/>
        </w:rPr>
        <w:t>to</w:t>
      </w:r>
      <w:r>
        <w:rPr>
          <w:color w:val="252525"/>
          <w:spacing w:val="11"/>
        </w:rPr>
        <w:t> </w:t>
      </w:r>
      <w:r>
        <w:rPr>
          <w:color w:val="252525"/>
        </w:rPr>
        <w:t>MGL</w:t>
      </w:r>
      <w:r>
        <w:rPr>
          <w:color w:val="252525"/>
          <w:spacing w:val="11"/>
        </w:rPr>
        <w:t> </w:t>
      </w:r>
      <w:r>
        <w:rPr>
          <w:color w:val="252525"/>
        </w:rPr>
        <w:t>c.</w:t>
      </w:r>
      <w:r>
        <w:rPr>
          <w:color w:val="252525"/>
          <w:spacing w:val="13"/>
        </w:rPr>
        <w:t> </w:t>
      </w:r>
      <w:r>
        <w:rPr>
          <w:color w:val="252525"/>
        </w:rPr>
        <w:t>40A</w:t>
      </w:r>
      <w:r>
        <w:rPr>
          <w:color w:val="252525"/>
          <w:spacing w:val="13"/>
        </w:rPr>
        <w:t> </w:t>
      </w:r>
      <w:r>
        <w:rPr>
          <w:color w:val="252525"/>
        </w:rPr>
        <w:t>see</w:t>
      </w:r>
      <w:r>
        <w:rPr>
          <w:color w:val="252525"/>
          <w:spacing w:val="14"/>
        </w:rPr>
        <w:t> </w:t>
      </w:r>
      <w:r>
        <w:rPr>
          <w:color w:val="252525"/>
        </w:rPr>
        <w:t>this</w:t>
      </w:r>
      <w:r>
        <w:rPr>
          <w:color w:val="252525"/>
          <w:spacing w:val="13"/>
        </w:rPr>
        <w:t> </w:t>
      </w:r>
      <w:r>
        <w:rPr>
          <w:color w:val="252525"/>
          <w:spacing w:val="-2"/>
        </w:rPr>
        <w:t>site:</w:t>
      </w:r>
    </w:p>
    <w:p>
      <w:pPr>
        <w:pStyle w:val="Heading1"/>
        <w:spacing w:before="14"/>
        <w:ind w:left="271"/>
      </w:pPr>
      <w:r>
        <w:rPr>
          <w:color w:val="252525"/>
          <w:spacing w:val="-2"/>
        </w:rPr>
        <w:t>https://</w:t>
      </w:r>
      <w:hyperlink r:id="rId11">
        <w:r>
          <w:rPr>
            <w:color w:val="252525"/>
            <w:spacing w:val="-2"/>
          </w:rPr>
          <w:t>www.mass.gov/info-details/housing-choice-legislation.</w:t>
        </w:r>
      </w:hyperlink>
    </w:p>
    <w:p>
      <w:pPr>
        <w:pStyle w:val="BodyText"/>
        <w:spacing w:before="8"/>
        <w:rPr>
          <w:b/>
          <w:sz w:val="17"/>
        </w:rPr>
      </w:pPr>
    </w:p>
    <w:p>
      <w:pPr>
        <w:pStyle w:val="BodyText"/>
        <w:spacing w:line="252" w:lineRule="auto"/>
        <w:ind w:left="271" w:right="176"/>
        <w:jc w:val="both"/>
      </w:pPr>
      <w:r>
        <w:rPr>
          <w:color w:val="252525"/>
        </w:rPr>
        <w:t>If municipalities are considering drafting a zoning </w:t>
      </w:r>
      <w:r>
        <w:rPr/>
        <w:t>amendment </w:t>
      </w:r>
      <w:r>
        <w:rPr>
          <w:color w:val="252525"/>
        </w:rPr>
        <w:t>that will require a simple majority vote, review the guidance document (last updated May 20, 2021). The first question in the document identifies the types of </w:t>
      </w:r>
      <w:r>
        <w:rPr/>
        <w:t>amendments that can </w:t>
      </w:r>
      <w:r>
        <w:rPr>
          <w:color w:val="252525"/>
        </w:rPr>
        <w:t>be enacted with a simple majority vote.</w:t>
      </w:r>
    </w:p>
    <w:p>
      <w:pPr>
        <w:pStyle w:val="BodyText"/>
        <w:spacing w:line="252" w:lineRule="auto" w:before="200"/>
        <w:ind w:left="271" w:right="175"/>
        <w:jc w:val="both"/>
      </w:pPr>
      <w:r>
        <w:rPr>
          <w:color w:val="252525"/>
        </w:rPr>
        <w:t>If the municipality has questions about whether an amendment affects an eligible location, EOHED can provide an advisory opinion about the eligible location, and the link to submit a request</w:t>
      </w:r>
      <w:r>
        <w:rPr>
          <w:color w:val="252525"/>
          <w:spacing w:val="-9"/>
        </w:rPr>
        <w:t> </w:t>
      </w:r>
      <w:r>
        <w:rPr>
          <w:color w:val="252525"/>
        </w:rPr>
        <w:t>is</w:t>
      </w:r>
      <w:r>
        <w:rPr>
          <w:color w:val="252525"/>
          <w:spacing w:val="-10"/>
        </w:rPr>
        <w:t> </w:t>
      </w:r>
      <w:r>
        <w:rPr>
          <w:color w:val="252525"/>
        </w:rPr>
        <w:t>on</w:t>
      </w:r>
      <w:r>
        <w:rPr>
          <w:color w:val="252525"/>
          <w:spacing w:val="-10"/>
        </w:rPr>
        <w:t> </w:t>
      </w:r>
      <w:r>
        <w:rPr>
          <w:color w:val="252525"/>
        </w:rPr>
        <w:t>the</w:t>
      </w:r>
      <w:r>
        <w:rPr>
          <w:color w:val="252525"/>
          <w:spacing w:val="-9"/>
        </w:rPr>
        <w:t> </w:t>
      </w:r>
      <w:r>
        <w:rPr>
          <w:color w:val="252525"/>
        </w:rPr>
        <w:t>same</w:t>
      </w:r>
      <w:r>
        <w:rPr>
          <w:color w:val="252525"/>
          <w:spacing w:val="-9"/>
        </w:rPr>
        <w:t> </w:t>
      </w:r>
      <w:r>
        <w:rPr>
          <w:color w:val="252525"/>
        </w:rPr>
        <w:t>webpage</w:t>
      </w:r>
      <w:r>
        <w:rPr>
          <w:color w:val="252525"/>
          <w:spacing w:val="-10"/>
        </w:rPr>
        <w:t> </w:t>
      </w:r>
      <w:r>
        <w:rPr>
          <w:color w:val="252525"/>
        </w:rPr>
        <w:t>noted</w:t>
      </w:r>
      <w:r>
        <w:rPr>
          <w:color w:val="252525"/>
          <w:spacing w:val="-9"/>
        </w:rPr>
        <w:t> </w:t>
      </w:r>
      <w:r>
        <w:rPr>
          <w:color w:val="252525"/>
        </w:rPr>
        <w:t>above.</w:t>
      </w:r>
      <w:r>
        <w:rPr>
          <w:color w:val="252525"/>
          <w:spacing w:val="-10"/>
        </w:rPr>
        <w:t> </w:t>
      </w:r>
      <w:r>
        <w:rPr>
          <w:color w:val="252525"/>
        </w:rPr>
        <w:t>Remember</w:t>
      </w:r>
      <w:r>
        <w:rPr>
          <w:color w:val="252525"/>
          <w:spacing w:val="-11"/>
        </w:rPr>
        <w:t> </w:t>
      </w:r>
      <w:r>
        <w:rPr>
          <w:color w:val="252525"/>
        </w:rPr>
        <w:t>that</w:t>
      </w:r>
      <w:r>
        <w:rPr>
          <w:color w:val="252525"/>
          <w:spacing w:val="-9"/>
        </w:rPr>
        <w:t> </w:t>
      </w:r>
      <w:r>
        <w:rPr>
          <w:color w:val="252525"/>
        </w:rPr>
        <w:t>a</w:t>
      </w:r>
      <w:r>
        <w:rPr>
          <w:color w:val="252525"/>
          <w:spacing w:val="-10"/>
        </w:rPr>
        <w:t> </w:t>
      </w:r>
      <w:r>
        <w:rPr>
          <w:color w:val="252525"/>
        </w:rPr>
        <w:t>proposed</w:t>
      </w:r>
      <w:r>
        <w:rPr>
          <w:color w:val="252525"/>
          <w:spacing w:val="-9"/>
        </w:rPr>
        <w:t> </w:t>
      </w:r>
      <w:r>
        <w:rPr>
          <w:color w:val="252525"/>
        </w:rPr>
        <w:t>amendment</w:t>
      </w:r>
      <w:r>
        <w:rPr>
          <w:color w:val="252525"/>
          <w:spacing w:val="-6"/>
        </w:rPr>
        <w:t> </w:t>
      </w:r>
      <w:r>
        <w:rPr>
          <w:color w:val="252525"/>
        </w:rPr>
        <w:t>cannot combine</w:t>
      </w:r>
      <w:r>
        <w:rPr>
          <w:color w:val="252525"/>
          <w:spacing w:val="-13"/>
        </w:rPr>
        <w:t> </w:t>
      </w:r>
      <w:r>
        <w:rPr>
          <w:color w:val="252525"/>
        </w:rPr>
        <w:t>a</w:t>
      </w:r>
      <w:r>
        <w:rPr>
          <w:color w:val="252525"/>
          <w:spacing w:val="-11"/>
        </w:rPr>
        <w:t> </w:t>
      </w:r>
      <w:r>
        <w:rPr>
          <w:color w:val="252525"/>
        </w:rPr>
        <w:t>change</w:t>
      </w:r>
      <w:r>
        <w:rPr>
          <w:color w:val="252525"/>
          <w:spacing w:val="-11"/>
        </w:rPr>
        <w:t> </w:t>
      </w:r>
      <w:r>
        <w:rPr>
          <w:color w:val="252525"/>
        </w:rPr>
        <w:t>that</w:t>
      </w:r>
      <w:r>
        <w:rPr>
          <w:color w:val="252525"/>
          <w:spacing w:val="-12"/>
        </w:rPr>
        <w:t> </w:t>
      </w:r>
      <w:r>
        <w:rPr>
          <w:color w:val="252525"/>
        </w:rPr>
        <w:t>requires</w:t>
      </w:r>
      <w:r>
        <w:rPr>
          <w:color w:val="252525"/>
          <w:spacing w:val="-14"/>
        </w:rPr>
        <w:t> </w:t>
      </w:r>
      <w:r>
        <w:rPr>
          <w:color w:val="252525"/>
        </w:rPr>
        <w:t>a</w:t>
      </w:r>
      <w:r>
        <w:rPr>
          <w:color w:val="252525"/>
          <w:spacing w:val="-11"/>
        </w:rPr>
        <w:t> </w:t>
      </w:r>
      <w:r>
        <w:rPr>
          <w:color w:val="252525"/>
        </w:rPr>
        <w:t>simple</w:t>
      </w:r>
      <w:r>
        <w:rPr>
          <w:color w:val="252525"/>
          <w:spacing w:val="-11"/>
        </w:rPr>
        <w:t> </w:t>
      </w:r>
      <w:r>
        <w:rPr>
          <w:color w:val="252525"/>
        </w:rPr>
        <w:t>majority</w:t>
      </w:r>
      <w:r>
        <w:rPr>
          <w:color w:val="252525"/>
          <w:spacing w:val="-14"/>
        </w:rPr>
        <w:t> </w:t>
      </w:r>
      <w:r>
        <w:rPr>
          <w:color w:val="252525"/>
        </w:rPr>
        <w:t>vote</w:t>
      </w:r>
      <w:r>
        <w:rPr>
          <w:color w:val="252525"/>
          <w:spacing w:val="-13"/>
        </w:rPr>
        <w:t> </w:t>
      </w:r>
      <w:r>
        <w:rPr>
          <w:color w:val="252525"/>
        </w:rPr>
        <w:t>with</w:t>
      </w:r>
      <w:r>
        <w:rPr>
          <w:color w:val="252525"/>
          <w:spacing w:val="-10"/>
        </w:rPr>
        <w:t> </w:t>
      </w:r>
      <w:r>
        <w:rPr>
          <w:color w:val="252525"/>
        </w:rPr>
        <w:t>a</w:t>
      </w:r>
      <w:r>
        <w:rPr>
          <w:color w:val="252525"/>
          <w:spacing w:val="-11"/>
        </w:rPr>
        <w:t> </w:t>
      </w:r>
      <w:r>
        <w:rPr>
          <w:color w:val="252525"/>
        </w:rPr>
        <w:t>change</w:t>
      </w:r>
      <w:r>
        <w:rPr>
          <w:color w:val="252525"/>
          <w:spacing w:val="-13"/>
        </w:rPr>
        <w:t> </w:t>
      </w:r>
      <w:r>
        <w:rPr>
          <w:color w:val="252525"/>
        </w:rPr>
        <w:t>that</w:t>
      </w:r>
      <w:r>
        <w:rPr>
          <w:color w:val="252525"/>
          <w:spacing w:val="-10"/>
        </w:rPr>
        <w:t> </w:t>
      </w:r>
      <w:r>
        <w:rPr>
          <w:color w:val="252525"/>
        </w:rPr>
        <w:t>requires</w:t>
      </w:r>
      <w:r>
        <w:rPr>
          <w:color w:val="252525"/>
          <w:spacing w:val="-11"/>
        </w:rPr>
        <w:t> </w:t>
      </w:r>
      <w:r>
        <w:rPr>
          <w:color w:val="252525"/>
        </w:rPr>
        <w:t>a</w:t>
      </w:r>
      <w:r>
        <w:rPr>
          <w:color w:val="252525"/>
          <w:spacing w:val="-11"/>
        </w:rPr>
        <w:t> </w:t>
      </w:r>
      <w:r>
        <w:rPr>
          <w:color w:val="252525"/>
        </w:rPr>
        <w:t>two-thirds majority vote.</w:t>
      </w:r>
    </w:p>
    <w:p>
      <w:pPr>
        <w:pStyle w:val="BodyText"/>
        <w:spacing w:line="252" w:lineRule="auto" w:before="200"/>
        <w:ind w:left="271" w:right="216"/>
        <w:rPr>
          <w:b/>
        </w:rPr>
      </w:pPr>
      <w:r>
        <w:rPr>
          <w:color w:val="252525"/>
        </w:rPr>
        <w:t>Municipalities may also want to review the opinion issued by the Attorney General’s Office for</w:t>
      </w:r>
      <w:r>
        <w:rPr>
          <w:color w:val="252525"/>
          <w:spacing w:val="-1"/>
        </w:rPr>
        <w:t> </w:t>
      </w:r>
      <w:r>
        <w:rPr>
          <w:color w:val="252525"/>
        </w:rPr>
        <w:t>case</w:t>
      </w:r>
      <w:r>
        <w:rPr>
          <w:color w:val="252525"/>
          <w:spacing w:val="-3"/>
        </w:rPr>
        <w:t> </w:t>
      </w:r>
      <w:r>
        <w:rPr>
          <w:color w:val="252525"/>
        </w:rPr>
        <w:t>#10614</w:t>
      </w:r>
      <w:r>
        <w:rPr>
          <w:color w:val="252525"/>
          <w:spacing w:val="-3"/>
        </w:rPr>
        <w:t> </w:t>
      </w:r>
      <w:r>
        <w:rPr>
          <w:color w:val="252525"/>
        </w:rPr>
        <w:t>on</w:t>
      </w:r>
      <w:r>
        <w:rPr>
          <w:color w:val="252525"/>
          <w:spacing w:val="-3"/>
        </w:rPr>
        <w:t> </w:t>
      </w:r>
      <w:r>
        <w:rPr>
          <w:color w:val="252525"/>
        </w:rPr>
        <w:t>November</w:t>
      </w:r>
      <w:r>
        <w:rPr>
          <w:color w:val="252525"/>
          <w:spacing w:val="-4"/>
        </w:rPr>
        <w:t> </w:t>
      </w:r>
      <w:r>
        <w:rPr>
          <w:color w:val="252525"/>
        </w:rPr>
        <w:t>29,</w:t>
      </w:r>
      <w:r>
        <w:rPr>
          <w:color w:val="252525"/>
          <w:spacing w:val="-4"/>
        </w:rPr>
        <w:t> </w:t>
      </w:r>
      <w:r>
        <w:rPr>
          <w:color w:val="252525"/>
        </w:rPr>
        <w:t>2022,</w:t>
      </w:r>
      <w:r>
        <w:rPr>
          <w:color w:val="252525"/>
          <w:spacing w:val="-4"/>
        </w:rPr>
        <w:t> </w:t>
      </w:r>
      <w:r>
        <w:rPr>
          <w:color w:val="252525"/>
        </w:rPr>
        <w:t>for</w:t>
      </w:r>
      <w:r>
        <w:rPr>
          <w:color w:val="252525"/>
          <w:spacing w:val="-3"/>
        </w:rPr>
        <w:t> </w:t>
      </w:r>
      <w:r>
        <w:rPr>
          <w:color w:val="252525"/>
        </w:rPr>
        <w:t>the</w:t>
      </w:r>
      <w:r>
        <w:rPr>
          <w:color w:val="252525"/>
          <w:spacing w:val="-1"/>
        </w:rPr>
        <w:t> </w:t>
      </w:r>
      <w:r>
        <w:rPr>
          <w:color w:val="252525"/>
        </w:rPr>
        <w:t>Town</w:t>
      </w:r>
      <w:r>
        <w:rPr>
          <w:color w:val="252525"/>
          <w:spacing w:val="-3"/>
        </w:rPr>
        <w:t> </w:t>
      </w:r>
      <w:r>
        <w:rPr>
          <w:color w:val="252525"/>
        </w:rPr>
        <w:t>of</w:t>
      </w:r>
      <w:r>
        <w:rPr>
          <w:color w:val="252525"/>
          <w:spacing w:val="-3"/>
        </w:rPr>
        <w:t> </w:t>
      </w:r>
      <w:r>
        <w:rPr>
          <w:color w:val="252525"/>
        </w:rPr>
        <w:t>Westwood</w:t>
      </w:r>
      <w:r>
        <w:rPr>
          <w:color w:val="252525"/>
          <w:spacing w:val="-1"/>
        </w:rPr>
        <w:t> </w:t>
      </w:r>
      <w:r>
        <w:rPr>
          <w:color w:val="252525"/>
        </w:rPr>
        <w:t>as</w:t>
      </w:r>
      <w:r>
        <w:rPr>
          <w:color w:val="252525"/>
          <w:spacing w:val="-4"/>
        </w:rPr>
        <w:t> </w:t>
      </w:r>
      <w:r>
        <w:rPr>
          <w:color w:val="252525"/>
        </w:rPr>
        <w:t>it</w:t>
      </w:r>
      <w:r>
        <w:rPr>
          <w:color w:val="252525"/>
          <w:spacing w:val="-3"/>
        </w:rPr>
        <w:t> </w:t>
      </w:r>
      <w:r>
        <w:rPr>
          <w:color w:val="252525"/>
        </w:rPr>
        <w:t>addresses</w:t>
      </w:r>
      <w:r>
        <w:rPr>
          <w:color w:val="252525"/>
          <w:spacing w:val="-4"/>
        </w:rPr>
        <w:t> </w:t>
      </w:r>
      <w:r>
        <w:rPr>
          <w:color w:val="252525"/>
        </w:rPr>
        <w:t>Section</w:t>
      </w:r>
      <w:r>
        <w:rPr>
          <w:color w:val="252525"/>
          <w:spacing w:val="-3"/>
        </w:rPr>
        <w:t> </w:t>
      </w:r>
      <w:r>
        <w:rPr>
          <w:color w:val="252525"/>
        </w:rPr>
        <w:t>5. The opinion is available on the AGO’s Municipal Law Unit Decision Lookup: </w:t>
      </w:r>
      <w:r>
        <w:rPr>
          <w:b/>
          <w:color w:val="252525"/>
          <w:spacing w:val="-2"/>
        </w:rPr>
        <w:t>https://massago.hylandcloud.com/203publicaccess/mlu.htm</w:t>
      </w:r>
    </w:p>
    <w:p>
      <w:pPr>
        <w:pStyle w:val="BodyText"/>
        <w:spacing w:line="252" w:lineRule="auto" w:before="200"/>
        <w:ind w:left="271" w:right="175"/>
        <w:jc w:val="both"/>
      </w:pPr>
      <w:r>
        <w:rPr/>
        <w:t>Municipalities are also encouraged to review the required quantum of vote with municipal counsel in advance of legislative action as Municipal Counsel may be called upon by the legislative body to render an opinion on this issue during the proceedings of the legislative </w:t>
      </w:r>
      <w:r>
        <w:rPr>
          <w:spacing w:val="-2"/>
        </w:rPr>
        <w:t>body.</w:t>
      </w:r>
    </w:p>
    <w:p>
      <w:pPr>
        <w:spacing w:after="0" w:line="252" w:lineRule="auto"/>
        <w:jc w:val="both"/>
        <w:sectPr>
          <w:pgSz w:w="12240" w:h="15840"/>
          <w:pgMar w:header="0" w:footer="1024" w:top="1440" w:bottom="1220" w:left="1320" w:right="1320"/>
        </w:sectPr>
      </w:pPr>
    </w:p>
    <w:p>
      <w:pPr>
        <w:pStyle w:val="Heading1"/>
        <w:jc w:val="both"/>
      </w:pPr>
      <w:bookmarkStart w:name="Section [x]: MBTA Communities Multi-fami" w:id="7"/>
      <w:bookmarkEnd w:id="7"/>
      <w:r>
        <w:rPr>
          <w:b w:val="0"/>
        </w:rPr>
      </w:r>
      <w:bookmarkStart w:name="_bookmark2" w:id="8"/>
      <w:bookmarkEnd w:id="8"/>
      <w:r>
        <w:rPr>
          <w:b w:val="0"/>
        </w:rPr>
      </w:r>
      <w:r>
        <w:rPr/>
        <w:t>Section</w:t>
      </w:r>
      <w:r>
        <w:rPr>
          <w:spacing w:val="-7"/>
        </w:rPr>
        <w:t> </w:t>
      </w:r>
      <w:r>
        <w:rPr/>
        <w:t>[x]:</w:t>
      </w:r>
      <w:r>
        <w:rPr>
          <w:spacing w:val="-2"/>
        </w:rPr>
        <w:t> </w:t>
      </w:r>
      <w:r>
        <w:rPr/>
        <w:t>MBTA</w:t>
      </w:r>
      <w:r>
        <w:rPr>
          <w:spacing w:val="-2"/>
        </w:rPr>
        <w:t> </w:t>
      </w:r>
      <w:r>
        <w:rPr/>
        <w:t>Communities</w:t>
      </w:r>
      <w:r>
        <w:rPr>
          <w:spacing w:val="-2"/>
        </w:rPr>
        <w:t> </w:t>
      </w:r>
      <w:r>
        <w:rPr/>
        <w:t>Multi-family</w:t>
      </w:r>
      <w:r>
        <w:rPr>
          <w:spacing w:val="-3"/>
        </w:rPr>
        <w:t> </w:t>
      </w:r>
      <w:r>
        <w:rPr/>
        <w:t>Overlay</w:t>
      </w:r>
      <w:r>
        <w:rPr>
          <w:spacing w:val="-3"/>
        </w:rPr>
        <w:t> </w:t>
      </w:r>
      <w:r>
        <w:rPr>
          <w:spacing w:val="-2"/>
        </w:rPr>
        <w:t>District</w:t>
      </w:r>
    </w:p>
    <w:p>
      <w:pPr>
        <w:pStyle w:val="Heading1"/>
        <w:numPr>
          <w:ilvl w:val="0"/>
          <w:numId w:val="4"/>
        </w:numPr>
        <w:tabs>
          <w:tab w:pos="840" w:val="left" w:leader="none"/>
        </w:tabs>
        <w:spacing w:line="240" w:lineRule="auto" w:before="134" w:after="0"/>
        <w:ind w:left="840" w:right="0" w:hanging="720"/>
        <w:jc w:val="both"/>
      </w:pPr>
      <w:bookmarkStart w:name="A. Purpose" w:id="9"/>
      <w:bookmarkEnd w:id="9"/>
      <w:r>
        <w:rPr>
          <w:spacing w:val="-2"/>
        </w:rPr>
        <w:t>P</w:t>
      </w:r>
      <w:r>
        <w:rPr>
          <w:spacing w:val="-2"/>
        </w:rPr>
        <w:t>urpose</w:t>
      </w:r>
    </w:p>
    <w:p>
      <w:pPr>
        <w:pStyle w:val="BodyText"/>
        <w:spacing w:line="252" w:lineRule="auto" w:before="137"/>
        <w:ind w:left="120" w:right="114"/>
        <w:jc w:val="both"/>
      </w:pPr>
      <w:r>
        <w:rPr>
          <w:color w:val="252525"/>
        </w:rPr>
        <w:t>The</w:t>
      </w:r>
      <w:r>
        <w:rPr>
          <w:color w:val="252525"/>
          <w:spacing w:val="-5"/>
        </w:rPr>
        <w:t> </w:t>
      </w:r>
      <w:r>
        <w:rPr>
          <w:color w:val="252525"/>
        </w:rPr>
        <w:t>purpose</w:t>
      </w:r>
      <w:r>
        <w:rPr>
          <w:color w:val="252525"/>
          <w:spacing w:val="-4"/>
        </w:rPr>
        <w:t> </w:t>
      </w:r>
      <w:r>
        <w:rPr>
          <w:color w:val="252525"/>
        </w:rPr>
        <w:t>of</w:t>
      </w:r>
      <w:r>
        <w:rPr>
          <w:color w:val="252525"/>
          <w:spacing w:val="-6"/>
        </w:rPr>
        <w:t> </w:t>
      </w:r>
      <w:r>
        <w:rPr>
          <w:color w:val="252525"/>
        </w:rPr>
        <w:t>the</w:t>
      </w:r>
      <w:r>
        <w:rPr>
          <w:color w:val="252525"/>
          <w:spacing w:val="-7"/>
        </w:rPr>
        <w:t> </w:t>
      </w:r>
      <w:r>
        <w:rPr>
          <w:color w:val="252525"/>
        </w:rPr>
        <w:t>MBTA</w:t>
      </w:r>
      <w:r>
        <w:rPr>
          <w:color w:val="252525"/>
          <w:spacing w:val="-2"/>
        </w:rPr>
        <w:t> </w:t>
      </w:r>
      <w:r>
        <w:rPr>
          <w:color w:val="252525"/>
        </w:rPr>
        <w:t>Communities</w:t>
      </w:r>
      <w:r>
        <w:rPr>
          <w:color w:val="252525"/>
          <w:spacing w:val="-5"/>
        </w:rPr>
        <w:t> </w:t>
      </w:r>
      <w:r>
        <w:rPr>
          <w:color w:val="252525"/>
        </w:rPr>
        <w:t>Multi-family</w:t>
      </w:r>
      <w:r>
        <w:rPr>
          <w:color w:val="252525"/>
          <w:spacing w:val="-3"/>
        </w:rPr>
        <w:t> </w:t>
      </w:r>
      <w:r>
        <w:rPr>
          <w:color w:val="252525"/>
        </w:rPr>
        <w:t>Overlay</w:t>
      </w:r>
      <w:r>
        <w:rPr>
          <w:color w:val="252525"/>
          <w:spacing w:val="-6"/>
        </w:rPr>
        <w:t> </w:t>
      </w:r>
      <w:r>
        <w:rPr>
          <w:color w:val="252525"/>
        </w:rPr>
        <w:t>District</w:t>
      </w:r>
      <w:r>
        <w:rPr>
          <w:color w:val="252525"/>
          <w:spacing w:val="-4"/>
        </w:rPr>
        <w:t> </w:t>
      </w:r>
      <w:r>
        <w:rPr>
          <w:color w:val="252525"/>
        </w:rPr>
        <w:t>(MCMOD)</w:t>
      </w:r>
      <w:r>
        <w:rPr>
          <w:color w:val="252525"/>
          <w:spacing w:val="-3"/>
        </w:rPr>
        <w:t> </w:t>
      </w:r>
      <w:r>
        <w:rPr>
          <w:color w:val="252525"/>
        </w:rPr>
        <w:t>is</w:t>
      </w:r>
      <w:r>
        <w:rPr>
          <w:color w:val="252525"/>
          <w:spacing w:val="-5"/>
        </w:rPr>
        <w:t> </w:t>
      </w:r>
      <w:r>
        <w:rPr>
          <w:color w:val="252525"/>
        </w:rPr>
        <w:t>to</w:t>
      </w:r>
      <w:r>
        <w:rPr>
          <w:color w:val="252525"/>
          <w:spacing w:val="-4"/>
        </w:rPr>
        <w:t> </w:t>
      </w:r>
      <w:r>
        <w:rPr>
          <w:color w:val="252525"/>
        </w:rPr>
        <w:t>allow</w:t>
      </w:r>
      <w:r>
        <w:rPr>
          <w:color w:val="252525"/>
          <w:spacing w:val="-1"/>
        </w:rPr>
        <w:t> </w:t>
      </w:r>
      <w:r>
        <w:rPr>
          <w:color w:val="252525"/>
        </w:rPr>
        <w:t>multi- family</w:t>
      </w:r>
      <w:r>
        <w:rPr>
          <w:color w:val="252525"/>
          <w:spacing w:val="-14"/>
        </w:rPr>
        <w:t> </w:t>
      </w:r>
      <w:r>
        <w:rPr>
          <w:color w:val="252525"/>
        </w:rPr>
        <w:t>housing</w:t>
      </w:r>
      <w:r>
        <w:rPr>
          <w:color w:val="252525"/>
          <w:spacing w:val="-14"/>
        </w:rPr>
        <w:t> </w:t>
      </w:r>
      <w:r>
        <w:rPr>
          <w:color w:val="252525"/>
        </w:rPr>
        <w:t>as</w:t>
      </w:r>
      <w:r>
        <w:rPr>
          <w:color w:val="252525"/>
          <w:spacing w:val="-13"/>
        </w:rPr>
        <w:t> </w:t>
      </w:r>
      <w:r>
        <w:rPr>
          <w:color w:val="252525"/>
        </w:rPr>
        <w:t>of</w:t>
      </w:r>
      <w:r>
        <w:rPr>
          <w:color w:val="252525"/>
          <w:spacing w:val="-14"/>
        </w:rPr>
        <w:t> </w:t>
      </w:r>
      <w:r>
        <w:rPr>
          <w:color w:val="252525"/>
        </w:rPr>
        <w:t>right</w:t>
      </w:r>
      <w:r>
        <w:rPr>
          <w:color w:val="252525"/>
          <w:spacing w:val="-13"/>
        </w:rPr>
        <w:t> </w:t>
      </w:r>
      <w:r>
        <w:rPr>
          <w:color w:val="252525"/>
        </w:rPr>
        <w:t>in</w:t>
      </w:r>
      <w:r>
        <w:rPr>
          <w:color w:val="252525"/>
          <w:spacing w:val="-14"/>
        </w:rPr>
        <w:t> </w:t>
      </w:r>
      <w:r>
        <w:rPr>
          <w:color w:val="252525"/>
        </w:rPr>
        <w:t>accordance</w:t>
      </w:r>
      <w:r>
        <w:rPr>
          <w:color w:val="252525"/>
          <w:spacing w:val="-13"/>
        </w:rPr>
        <w:t> </w:t>
      </w:r>
      <w:r>
        <w:rPr>
          <w:color w:val="252525"/>
        </w:rPr>
        <w:t>with</w:t>
      </w:r>
      <w:r>
        <w:rPr>
          <w:color w:val="252525"/>
          <w:spacing w:val="-14"/>
        </w:rPr>
        <w:t> </w:t>
      </w:r>
      <w:r>
        <w:rPr>
          <w:color w:val="252525"/>
        </w:rPr>
        <w:t>Section</w:t>
      </w:r>
      <w:r>
        <w:rPr>
          <w:color w:val="252525"/>
          <w:spacing w:val="-14"/>
        </w:rPr>
        <w:t> </w:t>
      </w:r>
      <w:r>
        <w:rPr>
          <w:color w:val="252525"/>
        </w:rPr>
        <w:t>3A</w:t>
      </w:r>
      <w:r>
        <w:rPr>
          <w:color w:val="252525"/>
          <w:spacing w:val="-13"/>
        </w:rPr>
        <w:t> </w:t>
      </w:r>
      <w:r>
        <w:rPr>
          <w:color w:val="252525"/>
        </w:rPr>
        <w:t>of</w:t>
      </w:r>
      <w:r>
        <w:rPr>
          <w:color w:val="252525"/>
          <w:spacing w:val="-14"/>
        </w:rPr>
        <w:t> </w:t>
      </w:r>
      <w:r>
        <w:rPr>
          <w:color w:val="252525"/>
        </w:rPr>
        <w:t>the</w:t>
      </w:r>
      <w:r>
        <w:rPr>
          <w:color w:val="252525"/>
          <w:spacing w:val="-13"/>
        </w:rPr>
        <w:t> </w:t>
      </w:r>
      <w:r>
        <w:rPr>
          <w:color w:val="252525"/>
        </w:rPr>
        <w:t>Zoning</w:t>
      </w:r>
      <w:r>
        <w:rPr>
          <w:color w:val="252525"/>
          <w:spacing w:val="-14"/>
        </w:rPr>
        <w:t> </w:t>
      </w:r>
      <w:r>
        <w:rPr>
          <w:color w:val="252525"/>
        </w:rPr>
        <w:t>Act</w:t>
      </w:r>
      <w:r>
        <w:rPr>
          <w:color w:val="252525"/>
          <w:spacing w:val="-13"/>
        </w:rPr>
        <w:t> </w:t>
      </w:r>
      <w:r>
        <w:rPr>
          <w:color w:val="252525"/>
        </w:rPr>
        <w:t>(Massachusetts</w:t>
      </w:r>
      <w:r>
        <w:rPr>
          <w:color w:val="252525"/>
          <w:spacing w:val="-14"/>
        </w:rPr>
        <w:t> </w:t>
      </w:r>
      <w:r>
        <w:rPr>
          <w:color w:val="252525"/>
        </w:rPr>
        <w:t>General Laws Chapter 40A). This zoning provides for as of right multi-family housing to accomplish the following purposes:</w:t>
      </w:r>
    </w:p>
    <w:p>
      <w:pPr>
        <w:pStyle w:val="ListParagraph"/>
        <w:numPr>
          <w:ilvl w:val="0"/>
          <w:numId w:val="5"/>
        </w:numPr>
        <w:tabs>
          <w:tab w:pos="1200" w:val="left" w:leader="none"/>
        </w:tabs>
        <w:spacing w:line="240" w:lineRule="auto" w:before="198" w:after="0"/>
        <w:ind w:left="1200" w:right="0" w:hanging="360"/>
        <w:jc w:val="left"/>
        <w:rPr>
          <w:sz w:val="24"/>
        </w:rPr>
      </w:pPr>
      <w:bookmarkStart w:name="1. [Add one or more purposes.]" w:id="10"/>
      <w:bookmarkEnd w:id="10"/>
      <w:r>
        <w:rPr>
          <w:sz w:val="24"/>
        </w:rPr>
        <w:t>[A</w:t>
      </w:r>
      <w:r>
        <w:rPr>
          <w:sz w:val="24"/>
        </w:rPr>
        <w:t>dd</w:t>
      </w:r>
      <w:r>
        <w:rPr>
          <w:spacing w:val="-3"/>
          <w:sz w:val="24"/>
        </w:rPr>
        <w:t> </w:t>
      </w:r>
      <w:r>
        <w:rPr>
          <w:sz w:val="24"/>
        </w:rPr>
        <w:t>one or</w:t>
      </w:r>
      <w:r>
        <w:rPr>
          <w:spacing w:val="-1"/>
          <w:sz w:val="24"/>
        </w:rPr>
        <w:t> </w:t>
      </w:r>
      <w:r>
        <w:rPr>
          <w:sz w:val="24"/>
        </w:rPr>
        <w:t>more</w:t>
      </w:r>
      <w:r>
        <w:rPr>
          <w:spacing w:val="-2"/>
          <w:sz w:val="24"/>
        </w:rPr>
        <w:t> purposes.]</w:t>
      </w:r>
    </w:p>
    <w:p>
      <w:pPr>
        <w:spacing w:after="0" w:line="240" w:lineRule="auto"/>
        <w:jc w:val="left"/>
        <w:rPr>
          <w:sz w:val="24"/>
        </w:rPr>
        <w:sectPr>
          <w:pgSz w:w="12240" w:h="15840"/>
          <w:pgMar w:header="0" w:footer="1024" w:top="1400" w:bottom="1220" w:left="1320" w:right="1320"/>
        </w:sectPr>
      </w:pPr>
    </w:p>
    <w:p>
      <w:pPr>
        <w:pStyle w:val="Heading1"/>
        <w:spacing w:before="86"/>
        <w:ind w:left="271"/>
      </w:pPr>
      <w:r>
        <w:rPr/>
        <w:pict>
          <v:rect style="position:absolute;margin-left:72pt;margin-top:87.380997pt;width:468pt;height:599.25pt;mso-position-horizontal-relative:page;mso-position-vertical-relative:page;z-index:-16571392" id="docshape6" filled="true" fillcolor="#d5dce4" stroked="false">
            <v:fill type="solid"/>
            <w10:wrap type="none"/>
          </v:rect>
        </w:pict>
      </w:r>
      <w:bookmarkStart w:name="Comments on B. ESTABLISHMENT AND APPLICA" w:id="11"/>
      <w:bookmarkEnd w:id="11"/>
      <w:r>
        <w:rPr>
          <w:b w:val="0"/>
        </w:rPr>
      </w:r>
      <w:bookmarkStart w:name="_bookmark3" w:id="12"/>
      <w:bookmarkEnd w:id="12"/>
      <w:r>
        <w:rPr>
          <w:b w:val="0"/>
        </w:rPr>
      </w:r>
      <w:r>
        <w:rPr/>
        <w:t>Comments</w:t>
      </w:r>
      <w:r>
        <w:rPr>
          <w:spacing w:val="-2"/>
        </w:rPr>
        <w:t> </w:t>
      </w:r>
      <w:r>
        <w:rPr/>
        <w:t>on</w:t>
      </w:r>
      <w:r>
        <w:rPr>
          <w:spacing w:val="-2"/>
        </w:rPr>
        <w:t> </w:t>
      </w:r>
      <w:r>
        <w:rPr/>
        <w:t>B.</w:t>
      </w:r>
      <w:r>
        <w:rPr>
          <w:spacing w:val="-2"/>
        </w:rPr>
        <w:t> </w:t>
      </w:r>
      <w:r>
        <w:rPr/>
        <w:t>ESTABLISHMENT</w:t>
      </w:r>
      <w:r>
        <w:rPr>
          <w:spacing w:val="-1"/>
        </w:rPr>
        <w:t> </w:t>
      </w:r>
      <w:r>
        <w:rPr/>
        <w:t>AND</w:t>
      </w:r>
      <w:r>
        <w:rPr>
          <w:spacing w:val="-4"/>
        </w:rPr>
        <w:t> </w:t>
      </w:r>
      <w:r>
        <w:rPr>
          <w:spacing w:val="-2"/>
        </w:rPr>
        <w:t>APPLICABILITY</w:t>
      </w:r>
    </w:p>
    <w:p>
      <w:pPr>
        <w:spacing w:before="136"/>
        <w:ind w:left="271" w:right="0" w:firstLine="0"/>
        <w:jc w:val="left"/>
        <w:rPr>
          <w:b/>
          <w:sz w:val="22"/>
        </w:rPr>
      </w:pPr>
      <w:r>
        <w:rPr>
          <w:b/>
          <w:color w:val="252525"/>
          <w:spacing w:val="-2"/>
          <w:sz w:val="22"/>
        </w:rPr>
        <w:t>Establishment</w:t>
      </w:r>
    </w:p>
    <w:p>
      <w:pPr>
        <w:pStyle w:val="BodyText"/>
        <w:spacing w:before="11"/>
        <w:rPr>
          <w:b/>
          <w:sz w:val="20"/>
        </w:rPr>
      </w:pPr>
    </w:p>
    <w:p>
      <w:pPr>
        <w:pStyle w:val="BodyText"/>
        <w:ind w:left="271"/>
      </w:pPr>
      <w:r>
        <w:rPr>
          <w:color w:val="252525"/>
        </w:rPr>
        <w:t>Municipalities</w:t>
      </w:r>
      <w:r>
        <w:rPr>
          <w:color w:val="252525"/>
          <w:spacing w:val="-4"/>
        </w:rPr>
        <w:t> </w:t>
      </w:r>
      <w:r>
        <w:rPr>
          <w:color w:val="252525"/>
        </w:rPr>
        <w:t>adopting</w:t>
      </w:r>
      <w:r>
        <w:rPr>
          <w:color w:val="252525"/>
          <w:spacing w:val="-3"/>
        </w:rPr>
        <w:t> </w:t>
      </w:r>
      <w:r>
        <w:rPr>
          <w:color w:val="252525"/>
        </w:rPr>
        <w:t>this</w:t>
      </w:r>
      <w:r>
        <w:rPr>
          <w:color w:val="252525"/>
          <w:spacing w:val="-2"/>
        </w:rPr>
        <w:t> </w:t>
      </w:r>
      <w:r>
        <w:rPr>
          <w:color w:val="252525"/>
        </w:rPr>
        <w:t>Sample Zoning</w:t>
      </w:r>
      <w:r>
        <w:rPr>
          <w:color w:val="252525"/>
          <w:spacing w:val="-2"/>
        </w:rPr>
        <w:t> </w:t>
      </w:r>
      <w:r>
        <w:rPr>
          <w:color w:val="252525"/>
        </w:rPr>
        <w:t>will need</w:t>
      </w:r>
      <w:r>
        <w:rPr>
          <w:color w:val="252525"/>
          <w:spacing w:val="-2"/>
        </w:rPr>
        <w:t> </w:t>
      </w:r>
      <w:r>
        <w:rPr>
          <w:color w:val="252525"/>
        </w:rPr>
        <w:t>to</w:t>
      </w:r>
      <w:r>
        <w:rPr>
          <w:color w:val="252525"/>
          <w:spacing w:val="-3"/>
        </w:rPr>
        <w:t> </w:t>
      </w:r>
      <w:r>
        <w:rPr>
          <w:color w:val="252525"/>
        </w:rPr>
        <w:t>take</w:t>
      </w:r>
      <w:r>
        <w:rPr>
          <w:color w:val="252525"/>
          <w:spacing w:val="-2"/>
        </w:rPr>
        <w:t> </w:t>
      </w:r>
      <w:r>
        <w:rPr>
          <w:color w:val="252525"/>
        </w:rPr>
        <w:t>two</w:t>
      </w:r>
      <w:r>
        <w:rPr>
          <w:color w:val="252525"/>
          <w:spacing w:val="-2"/>
        </w:rPr>
        <w:t> actions:</w:t>
      </w:r>
    </w:p>
    <w:p>
      <w:pPr>
        <w:pStyle w:val="ListParagraph"/>
        <w:numPr>
          <w:ilvl w:val="1"/>
          <w:numId w:val="4"/>
        </w:numPr>
        <w:tabs>
          <w:tab w:pos="992" w:val="left" w:leader="none"/>
        </w:tabs>
        <w:spacing w:line="259" w:lineRule="auto" w:before="211" w:after="0"/>
        <w:ind w:left="991" w:right="1040" w:hanging="360"/>
        <w:jc w:val="left"/>
        <w:rPr>
          <w:sz w:val="24"/>
        </w:rPr>
      </w:pPr>
      <w:r>
        <w:rPr>
          <w:sz w:val="24"/>
        </w:rPr>
        <w:t>Adopt</w:t>
      </w:r>
      <w:r>
        <w:rPr>
          <w:spacing w:val="-4"/>
          <w:sz w:val="24"/>
        </w:rPr>
        <w:t> </w:t>
      </w:r>
      <w:r>
        <w:rPr>
          <w:sz w:val="24"/>
        </w:rPr>
        <w:t>this</w:t>
      </w:r>
      <w:r>
        <w:rPr>
          <w:spacing w:val="-5"/>
          <w:sz w:val="24"/>
        </w:rPr>
        <w:t> </w:t>
      </w:r>
      <w:r>
        <w:rPr>
          <w:sz w:val="24"/>
        </w:rPr>
        <w:t>Sample</w:t>
      </w:r>
      <w:r>
        <w:rPr>
          <w:spacing w:val="-4"/>
          <w:sz w:val="24"/>
        </w:rPr>
        <w:t> </w:t>
      </w:r>
      <w:r>
        <w:rPr>
          <w:sz w:val="24"/>
        </w:rPr>
        <w:t>Zoning,</w:t>
      </w:r>
      <w:r>
        <w:rPr>
          <w:spacing w:val="-2"/>
          <w:sz w:val="24"/>
        </w:rPr>
        <w:t> </w:t>
      </w:r>
      <w:r>
        <w:rPr>
          <w:sz w:val="24"/>
        </w:rPr>
        <w:t>as</w:t>
      </w:r>
      <w:r>
        <w:rPr>
          <w:spacing w:val="-3"/>
          <w:sz w:val="24"/>
        </w:rPr>
        <w:t> </w:t>
      </w:r>
      <w:r>
        <w:rPr>
          <w:sz w:val="24"/>
        </w:rPr>
        <w:t>amended</w:t>
      </w:r>
      <w:r>
        <w:rPr>
          <w:spacing w:val="-4"/>
          <w:sz w:val="24"/>
        </w:rPr>
        <w:t> </w:t>
      </w:r>
      <w:r>
        <w:rPr>
          <w:sz w:val="24"/>
        </w:rPr>
        <w:t>for</w:t>
      </w:r>
      <w:r>
        <w:rPr>
          <w:spacing w:val="-5"/>
          <w:sz w:val="24"/>
        </w:rPr>
        <w:t> </w:t>
      </w:r>
      <w:r>
        <w:rPr>
          <w:sz w:val="24"/>
        </w:rPr>
        <w:t>the</w:t>
      </w:r>
      <w:r>
        <w:rPr>
          <w:spacing w:val="-2"/>
          <w:sz w:val="24"/>
        </w:rPr>
        <w:t> </w:t>
      </w:r>
      <w:r>
        <w:rPr>
          <w:sz w:val="24"/>
        </w:rPr>
        <w:t>needs</w:t>
      </w:r>
      <w:r>
        <w:rPr>
          <w:spacing w:val="-3"/>
          <w:sz w:val="24"/>
        </w:rPr>
        <w:t> </w:t>
      </w:r>
      <w:r>
        <w:rPr>
          <w:sz w:val="24"/>
        </w:rPr>
        <w:t>of</w:t>
      </w:r>
      <w:r>
        <w:rPr>
          <w:spacing w:val="-4"/>
          <w:sz w:val="24"/>
        </w:rPr>
        <w:t> </w:t>
      </w:r>
      <w:r>
        <w:rPr>
          <w:sz w:val="24"/>
        </w:rPr>
        <w:t>the</w:t>
      </w:r>
      <w:r>
        <w:rPr>
          <w:spacing w:val="-4"/>
          <w:sz w:val="24"/>
        </w:rPr>
        <w:t> </w:t>
      </w:r>
      <w:r>
        <w:rPr>
          <w:sz w:val="24"/>
        </w:rPr>
        <w:t>community,</w:t>
      </w:r>
      <w:r>
        <w:rPr>
          <w:spacing w:val="-5"/>
          <w:sz w:val="24"/>
        </w:rPr>
        <w:t> </w:t>
      </w:r>
      <w:r>
        <w:rPr>
          <w:sz w:val="24"/>
        </w:rPr>
        <w:t>as</w:t>
      </w:r>
      <w:r>
        <w:rPr>
          <w:spacing w:val="-3"/>
          <w:sz w:val="24"/>
        </w:rPr>
        <w:t> </w:t>
      </w:r>
      <w:r>
        <w:rPr>
          <w:sz w:val="24"/>
        </w:rPr>
        <w:t>an amendment to the existing Zoning (bylaw or ordinance, as appropriate).</w:t>
      </w:r>
    </w:p>
    <w:p>
      <w:pPr>
        <w:pStyle w:val="ListParagraph"/>
        <w:numPr>
          <w:ilvl w:val="1"/>
          <w:numId w:val="4"/>
        </w:numPr>
        <w:tabs>
          <w:tab w:pos="992" w:val="left" w:leader="none"/>
        </w:tabs>
        <w:spacing w:line="259" w:lineRule="auto" w:before="1" w:after="0"/>
        <w:ind w:left="991" w:right="314" w:hanging="360"/>
        <w:jc w:val="left"/>
        <w:rPr>
          <w:sz w:val="24"/>
        </w:rPr>
      </w:pPr>
      <w:r>
        <w:rPr>
          <w:sz w:val="24"/>
        </w:rPr>
        <w:t>Amend</w:t>
      </w:r>
      <w:r>
        <w:rPr>
          <w:spacing w:val="-3"/>
          <w:sz w:val="24"/>
        </w:rPr>
        <w:t> </w:t>
      </w:r>
      <w:r>
        <w:rPr>
          <w:sz w:val="24"/>
        </w:rPr>
        <w:t>the</w:t>
      </w:r>
      <w:r>
        <w:rPr>
          <w:spacing w:val="-4"/>
          <w:sz w:val="24"/>
        </w:rPr>
        <w:t> </w:t>
      </w:r>
      <w:r>
        <w:rPr>
          <w:sz w:val="24"/>
        </w:rPr>
        <w:t>zoning</w:t>
      </w:r>
      <w:r>
        <w:rPr>
          <w:spacing w:val="-4"/>
          <w:sz w:val="24"/>
        </w:rPr>
        <w:t> </w:t>
      </w:r>
      <w:r>
        <w:rPr>
          <w:sz w:val="24"/>
        </w:rPr>
        <w:t>map</w:t>
      </w:r>
      <w:r>
        <w:rPr>
          <w:spacing w:val="-3"/>
          <w:sz w:val="24"/>
        </w:rPr>
        <w:t> </w:t>
      </w:r>
      <w:r>
        <w:rPr>
          <w:sz w:val="24"/>
        </w:rPr>
        <w:t>to</w:t>
      </w:r>
      <w:r>
        <w:rPr>
          <w:spacing w:val="-2"/>
          <w:sz w:val="24"/>
        </w:rPr>
        <w:t> </w:t>
      </w:r>
      <w:r>
        <w:rPr>
          <w:sz w:val="24"/>
        </w:rPr>
        <w:t>identify</w:t>
      </w:r>
      <w:r>
        <w:rPr>
          <w:spacing w:val="-5"/>
          <w:sz w:val="24"/>
        </w:rPr>
        <w:t> </w:t>
      </w:r>
      <w:r>
        <w:rPr>
          <w:sz w:val="24"/>
        </w:rPr>
        <w:t>the</w:t>
      </w:r>
      <w:r>
        <w:rPr>
          <w:spacing w:val="-3"/>
          <w:sz w:val="24"/>
        </w:rPr>
        <w:t> </w:t>
      </w:r>
      <w:r>
        <w:rPr>
          <w:sz w:val="24"/>
        </w:rPr>
        <w:t>boundaries</w:t>
      </w:r>
      <w:r>
        <w:rPr>
          <w:spacing w:val="-3"/>
          <w:sz w:val="24"/>
        </w:rPr>
        <w:t> </w:t>
      </w:r>
      <w:r>
        <w:rPr>
          <w:sz w:val="24"/>
        </w:rPr>
        <w:t>of</w:t>
      </w:r>
      <w:r>
        <w:rPr>
          <w:spacing w:val="-3"/>
          <w:sz w:val="24"/>
        </w:rPr>
        <w:t> </w:t>
      </w:r>
      <w:r>
        <w:rPr>
          <w:sz w:val="24"/>
        </w:rPr>
        <w:t>the</w:t>
      </w:r>
      <w:r>
        <w:rPr>
          <w:spacing w:val="-2"/>
          <w:sz w:val="24"/>
        </w:rPr>
        <w:t> </w:t>
      </w:r>
      <w:r>
        <w:rPr>
          <w:sz w:val="24"/>
        </w:rPr>
        <w:t>overlay</w:t>
      </w:r>
      <w:r>
        <w:rPr>
          <w:spacing w:val="-3"/>
          <w:sz w:val="24"/>
        </w:rPr>
        <w:t> </w:t>
      </w:r>
      <w:r>
        <w:rPr>
          <w:sz w:val="24"/>
        </w:rPr>
        <w:t>district</w:t>
      </w:r>
      <w:r>
        <w:rPr>
          <w:spacing w:val="-3"/>
          <w:sz w:val="24"/>
        </w:rPr>
        <w:t> </w:t>
      </w:r>
      <w:r>
        <w:rPr>
          <w:sz w:val="24"/>
        </w:rPr>
        <w:t>and</w:t>
      </w:r>
      <w:r>
        <w:rPr>
          <w:spacing w:val="-2"/>
          <w:sz w:val="24"/>
        </w:rPr>
        <w:t> </w:t>
      </w:r>
      <w:r>
        <w:rPr>
          <w:sz w:val="24"/>
        </w:rPr>
        <w:t>any</w:t>
      </w:r>
      <w:r>
        <w:rPr>
          <w:spacing w:val="-3"/>
          <w:sz w:val="24"/>
        </w:rPr>
        <w:t> </w:t>
      </w:r>
      <w:r>
        <w:rPr>
          <w:sz w:val="24"/>
        </w:rPr>
        <w:t>sub- districts within the overlay district. An amendment to the zoning map is required whether the amendment is the creation of a new district or overlay district. If the municipality</w:t>
      </w:r>
      <w:r>
        <w:rPr>
          <w:spacing w:val="-1"/>
          <w:sz w:val="24"/>
        </w:rPr>
        <w:t> </w:t>
      </w:r>
      <w:r>
        <w:rPr>
          <w:sz w:val="24"/>
        </w:rPr>
        <w:t>is</w:t>
      </w:r>
      <w:r>
        <w:rPr>
          <w:spacing w:val="-3"/>
          <w:sz w:val="24"/>
        </w:rPr>
        <w:t> </w:t>
      </w:r>
      <w:r>
        <w:rPr>
          <w:sz w:val="24"/>
        </w:rPr>
        <w:t>amending</w:t>
      </w:r>
      <w:r>
        <w:rPr>
          <w:spacing w:val="-3"/>
          <w:sz w:val="24"/>
        </w:rPr>
        <w:t> </w:t>
      </w:r>
      <w:r>
        <w:rPr>
          <w:sz w:val="24"/>
        </w:rPr>
        <w:t>an</w:t>
      </w:r>
      <w:r>
        <w:rPr>
          <w:spacing w:val="-2"/>
          <w:sz w:val="24"/>
        </w:rPr>
        <w:t> </w:t>
      </w:r>
      <w:r>
        <w:rPr>
          <w:sz w:val="24"/>
        </w:rPr>
        <w:t>existing</w:t>
      </w:r>
      <w:r>
        <w:rPr>
          <w:spacing w:val="-3"/>
          <w:sz w:val="24"/>
        </w:rPr>
        <w:t> </w:t>
      </w:r>
      <w:r>
        <w:rPr>
          <w:sz w:val="24"/>
        </w:rPr>
        <w:t>zoning</w:t>
      </w:r>
      <w:r>
        <w:rPr>
          <w:spacing w:val="-3"/>
          <w:sz w:val="24"/>
        </w:rPr>
        <w:t> </w:t>
      </w:r>
      <w:r>
        <w:rPr>
          <w:sz w:val="24"/>
        </w:rPr>
        <w:t>district and changing</w:t>
      </w:r>
      <w:r>
        <w:rPr>
          <w:spacing w:val="-3"/>
          <w:sz w:val="24"/>
        </w:rPr>
        <w:t> </w:t>
      </w:r>
      <w:r>
        <w:rPr>
          <w:sz w:val="24"/>
        </w:rPr>
        <w:t>the</w:t>
      </w:r>
      <w:r>
        <w:rPr>
          <w:spacing w:val="-2"/>
          <w:sz w:val="24"/>
        </w:rPr>
        <w:t> </w:t>
      </w:r>
      <w:r>
        <w:rPr>
          <w:sz w:val="24"/>
        </w:rPr>
        <w:t>boundaries,</w:t>
      </w:r>
      <w:r>
        <w:rPr>
          <w:spacing w:val="-3"/>
          <w:sz w:val="24"/>
        </w:rPr>
        <w:t> </w:t>
      </w:r>
      <w:r>
        <w:rPr>
          <w:sz w:val="24"/>
        </w:rPr>
        <w:t>the map must be amended to show the amended district boundaries.</w:t>
      </w:r>
    </w:p>
    <w:p>
      <w:pPr>
        <w:pStyle w:val="BodyText"/>
        <w:spacing w:line="252" w:lineRule="auto" w:before="160"/>
        <w:ind w:left="271" w:right="268"/>
        <w:jc w:val="both"/>
      </w:pPr>
      <w:r>
        <w:rPr>
          <w:color w:val="252525"/>
        </w:rPr>
        <w:t>The</w:t>
      </w:r>
      <w:r>
        <w:rPr>
          <w:color w:val="252525"/>
          <w:spacing w:val="-1"/>
        </w:rPr>
        <w:t> </w:t>
      </w:r>
      <w:r>
        <w:rPr>
          <w:color w:val="252525"/>
        </w:rPr>
        <w:t>same</w:t>
      </w:r>
      <w:r>
        <w:rPr>
          <w:color w:val="252525"/>
          <w:spacing w:val="-1"/>
        </w:rPr>
        <w:t> </w:t>
      </w:r>
      <w:r>
        <w:rPr>
          <w:color w:val="252525"/>
        </w:rPr>
        <w:t>process and</w:t>
      </w:r>
      <w:r>
        <w:rPr>
          <w:color w:val="252525"/>
          <w:spacing w:val="-1"/>
        </w:rPr>
        <w:t> </w:t>
      </w:r>
      <w:r>
        <w:rPr>
          <w:color w:val="252525"/>
        </w:rPr>
        <w:t>voting</w:t>
      </w:r>
      <w:r>
        <w:rPr>
          <w:color w:val="252525"/>
          <w:spacing w:val="-2"/>
        </w:rPr>
        <w:t> </w:t>
      </w:r>
      <w:r>
        <w:rPr>
          <w:color w:val="252525"/>
        </w:rPr>
        <w:t>threshold</w:t>
      </w:r>
      <w:r>
        <w:rPr>
          <w:color w:val="252525"/>
          <w:spacing w:val="-1"/>
        </w:rPr>
        <w:t> </w:t>
      </w:r>
      <w:r>
        <w:rPr>
          <w:color w:val="252525"/>
        </w:rPr>
        <w:t>apply</w:t>
      </w:r>
      <w:r>
        <w:rPr>
          <w:color w:val="252525"/>
          <w:spacing w:val="-2"/>
        </w:rPr>
        <w:t> </w:t>
      </w:r>
      <w:r>
        <w:rPr>
          <w:color w:val="252525"/>
        </w:rPr>
        <w:t>for</w:t>
      </w:r>
      <w:r>
        <w:rPr>
          <w:color w:val="252525"/>
          <w:spacing w:val="-4"/>
        </w:rPr>
        <w:t> </w:t>
      </w:r>
      <w:r>
        <w:rPr>
          <w:color w:val="252525"/>
        </w:rPr>
        <w:t>both</w:t>
      </w:r>
      <w:r>
        <w:rPr>
          <w:color w:val="252525"/>
          <w:spacing w:val="-1"/>
        </w:rPr>
        <w:t> </w:t>
      </w:r>
      <w:r>
        <w:rPr>
          <w:color w:val="252525"/>
        </w:rPr>
        <w:t>the</w:t>
      </w:r>
      <w:r>
        <w:rPr>
          <w:color w:val="252525"/>
          <w:spacing w:val="-1"/>
        </w:rPr>
        <w:t> </w:t>
      </w:r>
      <w:r>
        <w:rPr>
          <w:color w:val="252525"/>
        </w:rPr>
        <w:t>amendment</w:t>
      </w:r>
      <w:r>
        <w:rPr>
          <w:color w:val="252525"/>
          <w:spacing w:val="-1"/>
        </w:rPr>
        <w:t> </w:t>
      </w:r>
      <w:r>
        <w:rPr>
          <w:color w:val="252525"/>
        </w:rPr>
        <w:t>to</w:t>
      </w:r>
      <w:r>
        <w:rPr>
          <w:color w:val="252525"/>
          <w:spacing w:val="-1"/>
        </w:rPr>
        <w:t> </w:t>
      </w:r>
      <w:r>
        <w:rPr>
          <w:color w:val="252525"/>
        </w:rPr>
        <w:t>the</w:t>
      </w:r>
      <w:r>
        <w:rPr>
          <w:color w:val="252525"/>
          <w:spacing w:val="-1"/>
        </w:rPr>
        <w:t> </w:t>
      </w:r>
      <w:r>
        <w:rPr>
          <w:color w:val="252525"/>
        </w:rPr>
        <w:t>Zoning</w:t>
      </w:r>
      <w:r>
        <w:rPr>
          <w:color w:val="252525"/>
          <w:spacing w:val="-2"/>
        </w:rPr>
        <w:t> </w:t>
      </w:r>
      <w:r>
        <w:rPr>
          <w:color w:val="252525"/>
        </w:rPr>
        <w:t>and</w:t>
      </w:r>
      <w:r>
        <w:rPr>
          <w:color w:val="252525"/>
          <w:spacing w:val="-1"/>
        </w:rPr>
        <w:t> </w:t>
      </w:r>
      <w:r>
        <w:rPr>
          <w:color w:val="252525"/>
        </w:rPr>
        <w:t>the amendment to the zoning map.</w:t>
      </w:r>
    </w:p>
    <w:p>
      <w:pPr>
        <w:spacing w:before="201"/>
        <w:ind w:left="271" w:right="0" w:firstLine="0"/>
        <w:jc w:val="left"/>
        <w:rPr>
          <w:b/>
          <w:sz w:val="22"/>
        </w:rPr>
      </w:pPr>
      <w:r>
        <w:rPr>
          <w:b/>
          <w:color w:val="252525"/>
          <w:sz w:val="22"/>
        </w:rPr>
        <w:t>Applicability</w:t>
      </w:r>
      <w:r>
        <w:rPr>
          <w:b/>
          <w:color w:val="252525"/>
          <w:spacing w:val="-6"/>
          <w:sz w:val="22"/>
        </w:rPr>
        <w:t> </w:t>
      </w:r>
      <w:r>
        <w:rPr>
          <w:b/>
          <w:color w:val="252525"/>
          <w:sz w:val="22"/>
        </w:rPr>
        <w:t>and</w:t>
      </w:r>
      <w:r>
        <w:rPr>
          <w:b/>
          <w:color w:val="252525"/>
          <w:spacing w:val="-5"/>
          <w:sz w:val="22"/>
        </w:rPr>
        <w:t> </w:t>
      </w:r>
      <w:r>
        <w:rPr>
          <w:b/>
          <w:color w:val="252525"/>
          <w:sz w:val="22"/>
        </w:rPr>
        <w:t>Other</w:t>
      </w:r>
      <w:r>
        <w:rPr>
          <w:b/>
          <w:color w:val="252525"/>
          <w:spacing w:val="-4"/>
          <w:sz w:val="22"/>
        </w:rPr>
        <w:t> </w:t>
      </w:r>
      <w:r>
        <w:rPr>
          <w:b/>
          <w:color w:val="252525"/>
          <w:sz w:val="22"/>
        </w:rPr>
        <w:t>Zoning</w:t>
      </w:r>
      <w:r>
        <w:rPr>
          <w:b/>
          <w:color w:val="252525"/>
          <w:spacing w:val="-3"/>
          <w:sz w:val="22"/>
        </w:rPr>
        <w:t> </w:t>
      </w:r>
      <w:r>
        <w:rPr>
          <w:b/>
          <w:color w:val="252525"/>
          <w:spacing w:val="-2"/>
          <w:sz w:val="22"/>
        </w:rPr>
        <w:t>Districts</w:t>
      </w:r>
    </w:p>
    <w:p>
      <w:pPr>
        <w:pStyle w:val="BodyText"/>
        <w:spacing w:before="8"/>
        <w:rPr>
          <w:b/>
          <w:sz w:val="20"/>
        </w:rPr>
      </w:pPr>
    </w:p>
    <w:p>
      <w:pPr>
        <w:pStyle w:val="BodyText"/>
        <w:spacing w:line="252" w:lineRule="auto"/>
        <w:ind w:left="271" w:right="264"/>
        <w:jc w:val="both"/>
      </w:pPr>
      <w:r>
        <w:rPr>
          <w:color w:val="252525"/>
        </w:rPr>
        <w:t>Municipalities may have other overlay districts that will overlap with the MCMOD. Such districts</w:t>
      </w:r>
      <w:r>
        <w:rPr>
          <w:color w:val="252525"/>
          <w:spacing w:val="-2"/>
        </w:rPr>
        <w:t> </w:t>
      </w:r>
      <w:r>
        <w:rPr>
          <w:color w:val="252525"/>
        </w:rPr>
        <w:t>may require</w:t>
      </w:r>
      <w:r>
        <w:rPr>
          <w:color w:val="252525"/>
          <w:spacing w:val="-1"/>
        </w:rPr>
        <w:t> </w:t>
      </w:r>
      <w:r>
        <w:rPr>
          <w:color w:val="252525"/>
        </w:rPr>
        <w:t>other approvals</w:t>
      </w:r>
      <w:r>
        <w:rPr>
          <w:color w:val="252525"/>
          <w:spacing w:val="-2"/>
        </w:rPr>
        <w:t> </w:t>
      </w:r>
      <w:r>
        <w:rPr>
          <w:color w:val="252525"/>
        </w:rPr>
        <w:t>for certain</w:t>
      </w:r>
      <w:r>
        <w:rPr>
          <w:color w:val="252525"/>
          <w:spacing w:val="-3"/>
        </w:rPr>
        <w:t> </w:t>
      </w:r>
      <w:r>
        <w:rPr>
          <w:color w:val="252525"/>
        </w:rPr>
        <w:t>actions, such as</w:t>
      </w:r>
      <w:r>
        <w:rPr>
          <w:color w:val="252525"/>
          <w:spacing w:val="-2"/>
        </w:rPr>
        <w:t> </w:t>
      </w:r>
      <w:r>
        <w:rPr>
          <w:color w:val="252525"/>
        </w:rPr>
        <w:t>building</w:t>
      </w:r>
      <w:r>
        <w:rPr>
          <w:color w:val="252525"/>
          <w:spacing w:val="-2"/>
        </w:rPr>
        <w:t> </w:t>
      </w:r>
      <w:r>
        <w:rPr>
          <w:color w:val="252525"/>
        </w:rPr>
        <w:t>within a</w:t>
      </w:r>
      <w:r>
        <w:rPr>
          <w:color w:val="252525"/>
          <w:spacing w:val="-1"/>
        </w:rPr>
        <w:t> </w:t>
      </w:r>
      <w:r>
        <w:rPr>
          <w:color w:val="252525"/>
        </w:rPr>
        <w:t>flood plain or a demolition delay by-law or ordinance. There requirements should be evaluated to determine if the criteria for approval are clear and objective in their application to building multi-family housing. </w:t>
      </w:r>
      <w:r>
        <w:rPr>
          <w:b/>
          <w:color w:val="252525"/>
        </w:rPr>
        <w:t>Section [x] B.1. </w:t>
      </w:r>
      <w:r>
        <w:rPr>
          <w:color w:val="252525"/>
        </w:rPr>
        <w:t>may need to be modified to address those districts. Where the requirements of an overlapping district are not compatible with the purposes of the</w:t>
      </w:r>
      <w:r>
        <w:rPr>
          <w:color w:val="252525"/>
          <w:spacing w:val="-8"/>
        </w:rPr>
        <w:t> </w:t>
      </w:r>
      <w:r>
        <w:rPr>
          <w:color w:val="252525"/>
        </w:rPr>
        <w:t>MCMOD,</w:t>
      </w:r>
      <w:r>
        <w:rPr>
          <w:color w:val="252525"/>
          <w:spacing w:val="-9"/>
        </w:rPr>
        <w:t> </w:t>
      </w:r>
      <w:r>
        <w:rPr>
          <w:color w:val="252525"/>
        </w:rPr>
        <w:t>the</w:t>
      </w:r>
      <w:r>
        <w:rPr>
          <w:color w:val="252525"/>
          <w:spacing w:val="-8"/>
        </w:rPr>
        <w:t> </w:t>
      </w:r>
      <w:r>
        <w:rPr>
          <w:color w:val="252525"/>
        </w:rPr>
        <w:t>boundaries</w:t>
      </w:r>
      <w:r>
        <w:rPr>
          <w:color w:val="252525"/>
          <w:spacing w:val="-7"/>
        </w:rPr>
        <w:t> </w:t>
      </w:r>
      <w:r>
        <w:rPr>
          <w:color w:val="252525"/>
        </w:rPr>
        <w:t>of</w:t>
      </w:r>
      <w:r>
        <w:rPr>
          <w:color w:val="252525"/>
          <w:spacing w:val="-8"/>
        </w:rPr>
        <w:t> </w:t>
      </w:r>
      <w:r>
        <w:rPr>
          <w:color w:val="252525"/>
        </w:rPr>
        <w:t>the</w:t>
      </w:r>
      <w:r>
        <w:rPr>
          <w:color w:val="252525"/>
          <w:spacing w:val="-8"/>
        </w:rPr>
        <w:t> </w:t>
      </w:r>
      <w:r>
        <w:rPr>
          <w:color w:val="252525"/>
        </w:rPr>
        <w:t>overlapping</w:t>
      </w:r>
      <w:r>
        <w:rPr>
          <w:color w:val="252525"/>
          <w:spacing w:val="-7"/>
        </w:rPr>
        <w:t> </w:t>
      </w:r>
      <w:r>
        <w:rPr>
          <w:color w:val="252525"/>
        </w:rPr>
        <w:t>district</w:t>
      </w:r>
      <w:r>
        <w:rPr>
          <w:color w:val="252525"/>
          <w:spacing w:val="-5"/>
        </w:rPr>
        <w:t> </w:t>
      </w:r>
      <w:r>
        <w:rPr>
          <w:color w:val="252525"/>
        </w:rPr>
        <w:t>may</w:t>
      </w:r>
      <w:r>
        <w:rPr>
          <w:color w:val="252525"/>
          <w:spacing w:val="-9"/>
        </w:rPr>
        <w:t> </w:t>
      </w:r>
      <w:r>
        <w:rPr>
          <w:color w:val="252525"/>
        </w:rPr>
        <w:t>need</w:t>
      </w:r>
      <w:r>
        <w:rPr>
          <w:color w:val="252525"/>
          <w:spacing w:val="-8"/>
        </w:rPr>
        <w:t> </w:t>
      </w:r>
      <w:r>
        <w:rPr>
          <w:color w:val="252525"/>
        </w:rPr>
        <w:t>to</w:t>
      </w:r>
      <w:r>
        <w:rPr>
          <w:color w:val="252525"/>
          <w:spacing w:val="-8"/>
        </w:rPr>
        <w:t> </w:t>
      </w:r>
      <w:r>
        <w:rPr>
          <w:color w:val="252525"/>
        </w:rPr>
        <w:t>be</w:t>
      </w:r>
      <w:r>
        <w:rPr>
          <w:color w:val="252525"/>
          <w:spacing w:val="-8"/>
        </w:rPr>
        <w:t> </w:t>
      </w:r>
      <w:r>
        <w:rPr>
          <w:color w:val="252525"/>
        </w:rPr>
        <w:t>modified</w:t>
      </w:r>
      <w:r>
        <w:rPr>
          <w:color w:val="252525"/>
          <w:spacing w:val="-8"/>
        </w:rPr>
        <w:t> </w:t>
      </w:r>
      <w:r>
        <w:rPr>
          <w:color w:val="252525"/>
        </w:rPr>
        <w:t>to</w:t>
      </w:r>
      <w:r>
        <w:rPr>
          <w:color w:val="252525"/>
          <w:spacing w:val="-8"/>
        </w:rPr>
        <w:t> </w:t>
      </w:r>
      <w:r>
        <w:rPr>
          <w:color w:val="252525"/>
        </w:rPr>
        <w:t>eliminate the overlap. Municipalities that are unsure about the implications of the overlap should discuss options with DHCD.</w:t>
      </w:r>
    </w:p>
    <w:p>
      <w:pPr>
        <w:pStyle w:val="BodyText"/>
        <w:spacing w:line="252" w:lineRule="auto" w:before="200"/>
        <w:ind w:left="271" w:right="266"/>
        <w:jc w:val="both"/>
      </w:pPr>
      <w:r>
        <w:rPr>
          <w:color w:val="252525"/>
        </w:rPr>
        <w:t>Municipalities should also check other sections of their Zoning and other Town by-laws/ City Ordinances, or permit approval processes for restrictions, including any dwelling unit limitations</w:t>
      </w:r>
      <w:r>
        <w:rPr>
          <w:color w:val="252525"/>
          <w:spacing w:val="-10"/>
        </w:rPr>
        <w:t> </w:t>
      </w:r>
      <w:r>
        <w:rPr>
          <w:color w:val="252525"/>
        </w:rPr>
        <w:t>placed</w:t>
      </w:r>
      <w:r>
        <w:rPr>
          <w:color w:val="252525"/>
          <w:spacing w:val="-6"/>
        </w:rPr>
        <w:t> </w:t>
      </w:r>
      <w:r>
        <w:rPr>
          <w:color w:val="252525"/>
        </w:rPr>
        <w:t>on</w:t>
      </w:r>
      <w:r>
        <w:rPr>
          <w:color w:val="252525"/>
          <w:spacing w:val="-9"/>
        </w:rPr>
        <w:t> </w:t>
      </w:r>
      <w:r>
        <w:rPr>
          <w:color w:val="252525"/>
        </w:rPr>
        <w:t>affordable</w:t>
      </w:r>
      <w:r>
        <w:rPr>
          <w:color w:val="252525"/>
          <w:spacing w:val="-9"/>
        </w:rPr>
        <w:t> </w:t>
      </w:r>
      <w:r>
        <w:rPr>
          <w:color w:val="252525"/>
        </w:rPr>
        <w:t>housing</w:t>
      </w:r>
      <w:r>
        <w:rPr>
          <w:color w:val="252525"/>
          <w:spacing w:val="-8"/>
        </w:rPr>
        <w:t> </w:t>
      </w:r>
      <w:r>
        <w:rPr>
          <w:color w:val="252525"/>
        </w:rPr>
        <w:t>and</w:t>
      </w:r>
      <w:r>
        <w:rPr>
          <w:color w:val="252525"/>
          <w:spacing w:val="-9"/>
        </w:rPr>
        <w:t> </w:t>
      </w:r>
      <w:r>
        <w:rPr>
          <w:color w:val="252525"/>
        </w:rPr>
        <w:t>the</w:t>
      </w:r>
      <w:r>
        <w:rPr>
          <w:color w:val="252525"/>
          <w:spacing w:val="-12"/>
        </w:rPr>
        <w:t> </w:t>
      </w:r>
      <w:r>
        <w:rPr>
          <w:color w:val="252525"/>
        </w:rPr>
        <w:t>application</w:t>
      </w:r>
      <w:r>
        <w:rPr>
          <w:color w:val="252525"/>
          <w:spacing w:val="-9"/>
        </w:rPr>
        <w:t> </w:t>
      </w:r>
      <w:r>
        <w:rPr>
          <w:color w:val="252525"/>
        </w:rPr>
        <w:t>process</w:t>
      </w:r>
      <w:r>
        <w:rPr>
          <w:color w:val="252525"/>
          <w:spacing w:val="-8"/>
        </w:rPr>
        <w:t> </w:t>
      </w:r>
      <w:r>
        <w:rPr>
          <w:color w:val="252525"/>
        </w:rPr>
        <w:t>for</w:t>
      </w:r>
      <w:r>
        <w:rPr>
          <w:color w:val="252525"/>
          <w:spacing w:val="-9"/>
        </w:rPr>
        <w:t> </w:t>
      </w:r>
      <w:r>
        <w:rPr>
          <w:color w:val="252525"/>
        </w:rPr>
        <w:t>building</w:t>
      </w:r>
      <w:r>
        <w:rPr>
          <w:color w:val="252525"/>
          <w:spacing w:val="-8"/>
        </w:rPr>
        <w:t> </w:t>
      </w:r>
      <w:r>
        <w:rPr>
          <w:color w:val="252525"/>
        </w:rPr>
        <w:t>permits.</w:t>
      </w:r>
      <w:r>
        <w:rPr>
          <w:color w:val="252525"/>
          <w:spacing w:val="-10"/>
        </w:rPr>
        <w:t> </w:t>
      </w:r>
      <w:r>
        <w:rPr>
          <w:color w:val="252525"/>
        </w:rPr>
        <w:t>The Zoning may need to be amended to make these restrictions inapplicable in the MCMOD.</w:t>
      </w:r>
    </w:p>
    <w:p>
      <w:pPr>
        <w:spacing w:before="200"/>
        <w:ind w:left="271" w:right="0" w:firstLine="0"/>
        <w:jc w:val="left"/>
        <w:rPr>
          <w:b/>
          <w:sz w:val="22"/>
        </w:rPr>
      </w:pPr>
      <w:r>
        <w:rPr>
          <w:b/>
          <w:color w:val="252525"/>
          <w:spacing w:val="-2"/>
          <w:sz w:val="22"/>
        </w:rPr>
        <w:t>Sub-districts</w:t>
      </w:r>
    </w:p>
    <w:p>
      <w:pPr>
        <w:pStyle w:val="BodyText"/>
        <w:spacing w:before="10"/>
        <w:rPr>
          <w:b/>
          <w:sz w:val="20"/>
        </w:rPr>
      </w:pPr>
    </w:p>
    <w:p>
      <w:pPr>
        <w:pStyle w:val="BodyText"/>
        <w:spacing w:line="252" w:lineRule="auto"/>
        <w:ind w:left="271" w:right="265"/>
        <w:jc w:val="both"/>
      </w:pPr>
      <w:r>
        <w:rPr>
          <w:color w:val="252525"/>
        </w:rPr>
        <w:t>The establishment of sub-districts in an MCMOD is optional. Sub-districts are a way to encourage</w:t>
      </w:r>
      <w:r>
        <w:rPr>
          <w:color w:val="252525"/>
          <w:spacing w:val="-2"/>
        </w:rPr>
        <w:t> </w:t>
      </w:r>
      <w:r>
        <w:rPr>
          <w:color w:val="252525"/>
        </w:rPr>
        <w:t>or</w:t>
      </w:r>
      <w:r>
        <w:rPr>
          <w:color w:val="252525"/>
          <w:spacing w:val="-2"/>
        </w:rPr>
        <w:t> </w:t>
      </w:r>
      <w:r>
        <w:rPr>
          <w:color w:val="252525"/>
        </w:rPr>
        <w:t>require</w:t>
      </w:r>
      <w:r>
        <w:rPr>
          <w:color w:val="252525"/>
          <w:spacing w:val="-2"/>
        </w:rPr>
        <w:t> </w:t>
      </w:r>
      <w:r>
        <w:rPr>
          <w:color w:val="252525"/>
        </w:rPr>
        <w:t>different</w:t>
      </w:r>
      <w:r>
        <w:rPr>
          <w:color w:val="252525"/>
          <w:spacing w:val="-1"/>
        </w:rPr>
        <w:t> </w:t>
      </w:r>
      <w:r>
        <w:rPr>
          <w:color w:val="252525"/>
        </w:rPr>
        <w:t>housing</w:t>
      </w:r>
      <w:r>
        <w:rPr>
          <w:color w:val="252525"/>
          <w:spacing w:val="-3"/>
        </w:rPr>
        <w:t> </w:t>
      </w:r>
      <w:r>
        <w:rPr>
          <w:color w:val="252525"/>
        </w:rPr>
        <w:t>types</w:t>
      </w:r>
      <w:r>
        <w:rPr>
          <w:color w:val="252525"/>
          <w:spacing w:val="-3"/>
        </w:rPr>
        <w:t> </w:t>
      </w:r>
      <w:r>
        <w:rPr>
          <w:color w:val="252525"/>
        </w:rPr>
        <w:t>and</w:t>
      </w:r>
      <w:r>
        <w:rPr>
          <w:color w:val="252525"/>
          <w:spacing w:val="-4"/>
        </w:rPr>
        <w:t> </w:t>
      </w:r>
      <w:r>
        <w:rPr>
          <w:color w:val="252525"/>
        </w:rPr>
        <w:t>densities</w:t>
      </w:r>
      <w:r>
        <w:rPr>
          <w:color w:val="252525"/>
          <w:spacing w:val="-3"/>
        </w:rPr>
        <w:t> </w:t>
      </w:r>
      <w:r>
        <w:rPr>
          <w:color w:val="252525"/>
        </w:rPr>
        <w:t>in</w:t>
      </w:r>
      <w:r>
        <w:rPr>
          <w:color w:val="252525"/>
          <w:spacing w:val="-4"/>
        </w:rPr>
        <w:t> </w:t>
      </w:r>
      <w:r>
        <w:rPr>
          <w:color w:val="252525"/>
        </w:rPr>
        <w:t>different</w:t>
      </w:r>
      <w:r>
        <w:rPr>
          <w:color w:val="252525"/>
          <w:spacing w:val="-2"/>
        </w:rPr>
        <w:t> </w:t>
      </w:r>
      <w:r>
        <w:rPr>
          <w:color w:val="252525"/>
        </w:rPr>
        <w:t>areas</w:t>
      </w:r>
      <w:r>
        <w:rPr>
          <w:color w:val="252525"/>
          <w:spacing w:val="-3"/>
        </w:rPr>
        <w:t> </w:t>
      </w:r>
      <w:r>
        <w:rPr>
          <w:color w:val="252525"/>
        </w:rPr>
        <w:t>of</w:t>
      </w:r>
      <w:r>
        <w:rPr>
          <w:color w:val="252525"/>
          <w:spacing w:val="-1"/>
        </w:rPr>
        <w:t> </w:t>
      </w:r>
      <w:r>
        <w:rPr>
          <w:color w:val="252525"/>
        </w:rPr>
        <w:t>the</w:t>
      </w:r>
      <w:r>
        <w:rPr>
          <w:color w:val="252525"/>
          <w:spacing w:val="-2"/>
        </w:rPr>
        <w:t> </w:t>
      </w:r>
      <w:r>
        <w:rPr>
          <w:color w:val="252525"/>
        </w:rPr>
        <w:t>MCMOD. If</w:t>
      </w:r>
      <w:r>
        <w:rPr>
          <w:color w:val="252525"/>
          <w:spacing w:val="-2"/>
        </w:rPr>
        <w:t> </w:t>
      </w:r>
      <w:r>
        <w:rPr>
          <w:color w:val="252525"/>
        </w:rPr>
        <w:t>the</w:t>
      </w:r>
      <w:r>
        <w:rPr>
          <w:color w:val="252525"/>
          <w:spacing w:val="-5"/>
        </w:rPr>
        <w:t> </w:t>
      </w:r>
      <w:r>
        <w:rPr>
          <w:color w:val="252525"/>
        </w:rPr>
        <w:t>MCMOD</w:t>
      </w:r>
      <w:r>
        <w:rPr>
          <w:color w:val="252525"/>
          <w:spacing w:val="-2"/>
        </w:rPr>
        <w:t> </w:t>
      </w:r>
      <w:r>
        <w:rPr>
          <w:color w:val="252525"/>
        </w:rPr>
        <w:t>contains</w:t>
      </w:r>
      <w:r>
        <w:rPr>
          <w:color w:val="252525"/>
          <w:spacing w:val="-4"/>
        </w:rPr>
        <w:t> </w:t>
      </w:r>
      <w:r>
        <w:rPr>
          <w:color w:val="252525"/>
        </w:rPr>
        <w:t>sub-districts,</w:t>
      </w:r>
      <w:r>
        <w:rPr>
          <w:color w:val="252525"/>
          <w:spacing w:val="-5"/>
        </w:rPr>
        <w:t> </w:t>
      </w:r>
      <w:r>
        <w:rPr>
          <w:color w:val="252525"/>
        </w:rPr>
        <w:t>please</w:t>
      </w:r>
      <w:r>
        <w:rPr>
          <w:color w:val="252525"/>
          <w:spacing w:val="-5"/>
        </w:rPr>
        <w:t> </w:t>
      </w:r>
      <w:r>
        <w:rPr>
          <w:color w:val="252525"/>
        </w:rPr>
        <w:t>add</w:t>
      </w:r>
      <w:r>
        <w:rPr>
          <w:color w:val="252525"/>
          <w:spacing w:val="-2"/>
        </w:rPr>
        <w:t> </w:t>
      </w:r>
      <w:r>
        <w:rPr>
          <w:color w:val="252525"/>
        </w:rPr>
        <w:t>any</w:t>
      </w:r>
      <w:r>
        <w:rPr>
          <w:color w:val="252525"/>
          <w:spacing w:val="-4"/>
        </w:rPr>
        <w:t> </w:t>
      </w:r>
      <w:r>
        <w:rPr>
          <w:color w:val="252525"/>
        </w:rPr>
        <w:t>applicable</w:t>
      </w:r>
      <w:r>
        <w:rPr>
          <w:color w:val="252525"/>
          <w:spacing w:val="-5"/>
        </w:rPr>
        <w:t> </w:t>
      </w:r>
      <w:r>
        <w:rPr>
          <w:color w:val="252525"/>
        </w:rPr>
        <w:t>information</w:t>
      </w:r>
      <w:r>
        <w:rPr>
          <w:color w:val="252525"/>
          <w:spacing w:val="-5"/>
        </w:rPr>
        <w:t> </w:t>
      </w:r>
      <w:r>
        <w:rPr>
          <w:color w:val="252525"/>
        </w:rPr>
        <w:t>here</w:t>
      </w:r>
      <w:r>
        <w:rPr>
          <w:color w:val="252525"/>
          <w:spacing w:val="-5"/>
        </w:rPr>
        <w:t> </w:t>
      </w:r>
      <w:r>
        <w:rPr>
          <w:color w:val="252525"/>
        </w:rPr>
        <w:t>and</w:t>
      </w:r>
      <w:r>
        <w:rPr>
          <w:color w:val="252525"/>
          <w:spacing w:val="-5"/>
        </w:rPr>
        <w:t> </w:t>
      </w:r>
      <w:r>
        <w:rPr>
          <w:color w:val="252525"/>
        </w:rPr>
        <w:t>replace the names of the sample sub-districts with the relevant name(s). See </w:t>
      </w:r>
      <w:r>
        <w:rPr>
          <w:b/>
          <w:color w:val="252525"/>
        </w:rPr>
        <w:t>Appendix A. Sub- districts </w:t>
      </w:r>
      <w:r>
        <w:rPr>
          <w:color w:val="252525"/>
        </w:rPr>
        <w:t>for more information about sub-districts.</w:t>
      </w:r>
    </w:p>
    <w:p>
      <w:pPr>
        <w:spacing w:after="0" w:line="252" w:lineRule="auto"/>
        <w:jc w:val="both"/>
        <w:sectPr>
          <w:pgSz w:w="12240" w:h="15840"/>
          <w:pgMar w:header="0" w:footer="1024" w:top="1740" w:bottom="1220" w:left="1320" w:right="1320"/>
        </w:sectPr>
      </w:pPr>
    </w:p>
    <w:p>
      <w:pPr>
        <w:pStyle w:val="Heading1"/>
        <w:numPr>
          <w:ilvl w:val="0"/>
          <w:numId w:val="4"/>
        </w:numPr>
        <w:tabs>
          <w:tab w:pos="839" w:val="left" w:leader="none"/>
          <w:tab w:pos="840" w:val="left" w:leader="none"/>
        </w:tabs>
        <w:spacing w:line="240" w:lineRule="auto" w:before="39" w:after="0"/>
        <w:ind w:left="840" w:right="0" w:hanging="720"/>
        <w:jc w:val="left"/>
      </w:pPr>
      <w:bookmarkStart w:name="B. Establishment and Applicability" w:id="13"/>
      <w:bookmarkEnd w:id="13"/>
      <w:r>
        <w:rPr>
          <w:b w:val="0"/>
        </w:rPr>
      </w:r>
      <w:bookmarkStart w:name="_bookmark4" w:id="14"/>
      <w:bookmarkEnd w:id="14"/>
      <w:r>
        <w:rPr/>
        <w:t>Est</w:t>
      </w:r>
      <w:r>
        <w:rPr/>
        <w:t>ablishment</w:t>
      </w:r>
      <w:r>
        <w:rPr>
          <w:spacing w:val="-3"/>
        </w:rPr>
        <w:t> </w:t>
      </w:r>
      <w:r>
        <w:rPr/>
        <w:t>and</w:t>
      </w:r>
      <w:r>
        <w:rPr>
          <w:spacing w:val="-2"/>
        </w:rPr>
        <w:t> Applicability</w:t>
      </w:r>
    </w:p>
    <w:p>
      <w:pPr>
        <w:pStyle w:val="BodyText"/>
        <w:spacing w:line="252" w:lineRule="auto" w:before="137"/>
        <w:ind w:left="120"/>
      </w:pPr>
      <w:r>
        <w:rPr>
          <w:color w:val="252525"/>
        </w:rPr>
        <w:t>This</w:t>
      </w:r>
      <w:r>
        <w:rPr>
          <w:color w:val="252525"/>
          <w:spacing w:val="17"/>
        </w:rPr>
        <w:t> </w:t>
      </w:r>
      <w:r>
        <w:rPr>
          <w:color w:val="252525"/>
        </w:rPr>
        <w:t>MCMOD</w:t>
      </w:r>
      <w:r>
        <w:rPr>
          <w:color w:val="252525"/>
          <w:spacing w:val="19"/>
        </w:rPr>
        <w:t> </w:t>
      </w:r>
      <w:r>
        <w:rPr>
          <w:color w:val="252525"/>
        </w:rPr>
        <w:t>is</w:t>
      </w:r>
      <w:r>
        <w:rPr>
          <w:color w:val="252525"/>
          <w:spacing w:val="17"/>
        </w:rPr>
        <w:t> </w:t>
      </w:r>
      <w:r>
        <w:rPr>
          <w:color w:val="252525"/>
        </w:rPr>
        <w:t>an</w:t>
      </w:r>
      <w:r>
        <w:rPr>
          <w:color w:val="252525"/>
          <w:spacing w:val="16"/>
        </w:rPr>
        <w:t> </w:t>
      </w:r>
      <w:r>
        <w:rPr>
          <w:color w:val="252525"/>
        </w:rPr>
        <w:t>overlay</w:t>
      </w:r>
      <w:r>
        <w:rPr>
          <w:color w:val="252525"/>
          <w:spacing w:val="19"/>
        </w:rPr>
        <w:t> </w:t>
      </w:r>
      <w:r>
        <w:rPr>
          <w:color w:val="252525"/>
        </w:rPr>
        <w:t>district</w:t>
      </w:r>
      <w:r>
        <w:rPr>
          <w:color w:val="252525"/>
          <w:spacing w:val="19"/>
        </w:rPr>
        <w:t> </w:t>
      </w:r>
      <w:r>
        <w:rPr>
          <w:color w:val="252525"/>
        </w:rPr>
        <w:t>having</w:t>
      </w:r>
      <w:r>
        <w:rPr>
          <w:color w:val="252525"/>
          <w:spacing w:val="20"/>
        </w:rPr>
        <w:t> </w:t>
      </w:r>
      <w:r>
        <w:rPr>
          <w:color w:val="252525"/>
        </w:rPr>
        <w:t>a</w:t>
      </w:r>
      <w:r>
        <w:rPr>
          <w:color w:val="252525"/>
          <w:spacing w:val="18"/>
        </w:rPr>
        <w:t> </w:t>
      </w:r>
      <w:r>
        <w:rPr>
          <w:color w:val="252525"/>
        </w:rPr>
        <w:t>land</w:t>
      </w:r>
      <w:r>
        <w:rPr>
          <w:color w:val="252525"/>
          <w:spacing w:val="16"/>
        </w:rPr>
        <w:t> </w:t>
      </w:r>
      <w:r>
        <w:rPr>
          <w:color w:val="252525"/>
        </w:rPr>
        <w:t>area</w:t>
      </w:r>
      <w:r>
        <w:rPr>
          <w:color w:val="252525"/>
          <w:spacing w:val="18"/>
        </w:rPr>
        <w:t> </w:t>
      </w:r>
      <w:r>
        <w:rPr>
          <w:color w:val="252525"/>
        </w:rPr>
        <w:t>of</w:t>
      </w:r>
      <w:r>
        <w:rPr>
          <w:color w:val="252525"/>
          <w:spacing w:val="19"/>
        </w:rPr>
        <w:t> </w:t>
      </w:r>
      <w:r>
        <w:rPr>
          <w:color w:val="252525"/>
        </w:rPr>
        <w:t>approximately</w:t>
      </w:r>
      <w:r>
        <w:rPr>
          <w:color w:val="252525"/>
          <w:spacing w:val="17"/>
        </w:rPr>
        <w:t> </w:t>
      </w:r>
      <w:r>
        <w:rPr>
          <w:color w:val="252525"/>
          <w:spacing w:val="40"/>
          <w:u w:val="single" w:color="242424"/>
        </w:rPr>
        <w:t>  </w:t>
      </w:r>
      <w:r>
        <w:rPr>
          <w:color w:val="252525"/>
          <w:spacing w:val="21"/>
        </w:rPr>
        <w:t> </w:t>
      </w:r>
      <w:r>
        <w:rPr>
          <w:color w:val="252525"/>
        </w:rPr>
        <w:t>acres</w:t>
      </w:r>
      <w:r>
        <w:rPr>
          <w:color w:val="252525"/>
          <w:spacing w:val="17"/>
        </w:rPr>
        <w:t> </w:t>
      </w:r>
      <w:r>
        <w:rPr>
          <w:color w:val="252525"/>
        </w:rPr>
        <w:t>in</w:t>
      </w:r>
      <w:r>
        <w:rPr>
          <w:color w:val="252525"/>
          <w:spacing w:val="19"/>
        </w:rPr>
        <w:t> </w:t>
      </w:r>
      <w:r>
        <w:rPr>
          <w:color w:val="252525"/>
        </w:rPr>
        <w:t>size</w:t>
      </w:r>
      <w:r>
        <w:rPr>
          <w:color w:val="252525"/>
          <w:spacing w:val="18"/>
        </w:rPr>
        <w:t> </w:t>
      </w:r>
      <w:r>
        <w:rPr>
          <w:color w:val="252525"/>
        </w:rPr>
        <w:t>that</w:t>
      </w:r>
      <w:r>
        <w:rPr>
          <w:color w:val="252525"/>
          <w:spacing w:val="19"/>
        </w:rPr>
        <w:t> </w:t>
      </w:r>
      <w:r>
        <w:rPr>
          <w:color w:val="252525"/>
        </w:rPr>
        <w:t>is superimposed over the underlying zoning district (s) and is shown on the Zoning Map.</w:t>
      </w:r>
    </w:p>
    <w:p>
      <w:pPr>
        <w:pStyle w:val="ListParagraph"/>
        <w:numPr>
          <w:ilvl w:val="1"/>
          <w:numId w:val="4"/>
        </w:numPr>
        <w:tabs>
          <w:tab w:pos="1200" w:val="left" w:leader="none"/>
        </w:tabs>
        <w:spacing w:line="252" w:lineRule="auto" w:before="198" w:after="0"/>
        <w:ind w:left="1200" w:right="500" w:hanging="360"/>
        <w:jc w:val="left"/>
        <w:rPr>
          <w:sz w:val="24"/>
        </w:rPr>
      </w:pPr>
      <w:bookmarkStart w:name="1. Applicability of MCMOD. An applicant " w:id="15"/>
      <w:bookmarkEnd w:id="15"/>
      <w:r>
        <w:rPr>
          <w:b/>
          <w:sz w:val="24"/>
        </w:rPr>
        <w:t>Ap</w:t>
      </w:r>
      <w:r>
        <w:rPr>
          <w:b/>
          <w:sz w:val="24"/>
        </w:rPr>
        <w:t>plicability</w:t>
      </w:r>
      <w:r>
        <w:rPr>
          <w:b/>
          <w:spacing w:val="-4"/>
          <w:sz w:val="24"/>
        </w:rPr>
        <w:t> </w:t>
      </w:r>
      <w:r>
        <w:rPr>
          <w:b/>
          <w:sz w:val="24"/>
        </w:rPr>
        <w:t>of</w:t>
      </w:r>
      <w:r>
        <w:rPr>
          <w:b/>
          <w:spacing w:val="-5"/>
          <w:sz w:val="24"/>
        </w:rPr>
        <w:t> </w:t>
      </w:r>
      <w:r>
        <w:rPr>
          <w:b/>
          <w:sz w:val="24"/>
        </w:rPr>
        <w:t>MCMOD.</w:t>
      </w:r>
      <w:r>
        <w:rPr>
          <w:b/>
          <w:spacing w:val="-3"/>
          <w:sz w:val="24"/>
        </w:rPr>
        <w:t> </w:t>
      </w:r>
      <w:r>
        <w:rPr>
          <w:sz w:val="24"/>
        </w:rPr>
        <w:t>An</w:t>
      </w:r>
      <w:r>
        <w:rPr>
          <w:spacing w:val="-5"/>
          <w:sz w:val="24"/>
        </w:rPr>
        <w:t> </w:t>
      </w:r>
      <w:r>
        <w:rPr>
          <w:sz w:val="24"/>
        </w:rPr>
        <w:t>applicant</w:t>
      </w:r>
      <w:r>
        <w:rPr>
          <w:spacing w:val="-2"/>
          <w:sz w:val="24"/>
        </w:rPr>
        <w:t> </w:t>
      </w:r>
      <w:r>
        <w:rPr>
          <w:sz w:val="24"/>
        </w:rPr>
        <w:t>may</w:t>
      </w:r>
      <w:r>
        <w:rPr>
          <w:spacing w:val="-7"/>
          <w:sz w:val="24"/>
        </w:rPr>
        <w:t> </w:t>
      </w:r>
      <w:r>
        <w:rPr>
          <w:sz w:val="24"/>
        </w:rPr>
        <w:t>develop</w:t>
      </w:r>
      <w:r>
        <w:rPr>
          <w:spacing w:val="-3"/>
          <w:sz w:val="24"/>
        </w:rPr>
        <w:t> </w:t>
      </w:r>
      <w:r>
        <w:rPr>
          <w:sz w:val="24"/>
        </w:rPr>
        <w:t>multi-family</w:t>
      </w:r>
      <w:r>
        <w:rPr>
          <w:spacing w:val="-7"/>
          <w:sz w:val="24"/>
        </w:rPr>
        <w:t> </w:t>
      </w:r>
      <w:r>
        <w:rPr>
          <w:sz w:val="24"/>
        </w:rPr>
        <w:t>housing</w:t>
      </w:r>
      <w:r>
        <w:rPr>
          <w:spacing w:val="-4"/>
          <w:sz w:val="24"/>
        </w:rPr>
        <w:t> </w:t>
      </w:r>
      <w:r>
        <w:rPr>
          <w:sz w:val="24"/>
        </w:rPr>
        <w:t>located within a MCMOD in accordance with the provisions of this Section [x].</w:t>
      </w:r>
    </w:p>
    <w:p>
      <w:pPr>
        <w:pStyle w:val="ListParagraph"/>
        <w:numPr>
          <w:ilvl w:val="1"/>
          <w:numId w:val="4"/>
        </w:numPr>
        <w:tabs>
          <w:tab w:pos="1200" w:val="left" w:leader="none"/>
        </w:tabs>
        <w:spacing w:line="252" w:lineRule="auto" w:before="119" w:after="0"/>
        <w:ind w:left="1200" w:right="124" w:hanging="360"/>
        <w:jc w:val="left"/>
        <w:rPr>
          <w:sz w:val="24"/>
        </w:rPr>
      </w:pPr>
      <w:bookmarkStart w:name="2. Underlying Zoning. The MCMOD is an ov" w:id="16"/>
      <w:bookmarkEnd w:id="16"/>
      <w:r>
        <w:rPr>
          <w:b/>
          <w:sz w:val="24"/>
        </w:rPr>
        <w:t>U</w:t>
      </w:r>
      <w:r>
        <w:rPr>
          <w:b/>
          <w:sz w:val="24"/>
        </w:rPr>
        <w:t>nderlying Zoning. </w:t>
      </w:r>
      <w:r>
        <w:rPr>
          <w:sz w:val="24"/>
        </w:rPr>
        <w:t>The MCMOD is an overlay district superimposed on underlying zoning districts. The regulations for use, dimension, and all other provisions of the Zoning</w:t>
      </w:r>
      <w:r>
        <w:rPr>
          <w:spacing w:val="-6"/>
          <w:sz w:val="24"/>
        </w:rPr>
        <w:t> </w:t>
      </w:r>
      <w:r>
        <w:rPr>
          <w:sz w:val="24"/>
        </w:rPr>
        <w:t>[Bylaw/Ordinance]</w:t>
      </w:r>
      <w:r>
        <w:rPr>
          <w:spacing w:val="-4"/>
          <w:sz w:val="24"/>
        </w:rPr>
        <w:t> </w:t>
      </w:r>
      <w:r>
        <w:rPr>
          <w:sz w:val="24"/>
        </w:rPr>
        <w:t>governing</w:t>
      </w:r>
      <w:r>
        <w:rPr>
          <w:spacing w:val="-6"/>
          <w:sz w:val="24"/>
        </w:rPr>
        <w:t> </w:t>
      </w:r>
      <w:r>
        <w:rPr>
          <w:sz w:val="24"/>
        </w:rPr>
        <w:t>the</w:t>
      </w:r>
      <w:r>
        <w:rPr>
          <w:spacing w:val="-4"/>
          <w:sz w:val="24"/>
        </w:rPr>
        <w:t> </w:t>
      </w:r>
      <w:r>
        <w:rPr>
          <w:sz w:val="24"/>
        </w:rPr>
        <w:t>respective</w:t>
      </w:r>
      <w:r>
        <w:rPr>
          <w:spacing w:val="-4"/>
          <w:sz w:val="24"/>
        </w:rPr>
        <w:t> </w:t>
      </w:r>
      <w:r>
        <w:rPr>
          <w:sz w:val="24"/>
        </w:rPr>
        <w:t>underlying</w:t>
      </w:r>
      <w:r>
        <w:rPr>
          <w:spacing w:val="-6"/>
          <w:sz w:val="24"/>
        </w:rPr>
        <w:t> </w:t>
      </w:r>
      <w:r>
        <w:rPr>
          <w:sz w:val="24"/>
        </w:rPr>
        <w:t>zoning</w:t>
      </w:r>
      <w:r>
        <w:rPr>
          <w:spacing w:val="-5"/>
          <w:sz w:val="24"/>
        </w:rPr>
        <w:t> </w:t>
      </w:r>
      <w:r>
        <w:rPr>
          <w:sz w:val="24"/>
        </w:rPr>
        <w:t>district(s)</w:t>
      </w:r>
      <w:r>
        <w:rPr>
          <w:spacing w:val="-5"/>
          <w:sz w:val="24"/>
        </w:rPr>
        <w:t> </w:t>
      </w:r>
      <w:r>
        <w:rPr>
          <w:sz w:val="24"/>
        </w:rPr>
        <w:t>shall remain in full force, except for uses allowed as of right or by special permit in the MCMOD. Uses that are not identified in Section [x] are governed by the requirements of the underlying zoning district(s).</w:t>
      </w:r>
    </w:p>
    <w:p>
      <w:pPr>
        <w:pStyle w:val="ListParagraph"/>
        <w:numPr>
          <w:ilvl w:val="1"/>
          <w:numId w:val="4"/>
        </w:numPr>
        <w:tabs>
          <w:tab w:pos="1200" w:val="left" w:leader="none"/>
        </w:tabs>
        <w:spacing w:line="252" w:lineRule="auto" w:before="120" w:after="0"/>
        <w:ind w:left="1199" w:right="643" w:hanging="360"/>
        <w:jc w:val="left"/>
        <w:rPr>
          <w:sz w:val="24"/>
        </w:rPr>
      </w:pPr>
      <w:bookmarkStart w:name="3. [Sub-districts. The MCMOD contains th" w:id="17"/>
      <w:bookmarkEnd w:id="17"/>
      <w:r>
        <w:rPr>
          <w:b/>
          <w:sz w:val="24"/>
        </w:rPr>
        <w:t>[</w:t>
      </w:r>
      <w:r>
        <w:rPr>
          <w:b/>
          <w:sz w:val="24"/>
        </w:rPr>
        <w:t>Sub-districts.</w:t>
      </w:r>
      <w:r>
        <w:rPr>
          <w:b/>
          <w:spacing w:val="-5"/>
          <w:sz w:val="24"/>
        </w:rPr>
        <w:t> </w:t>
      </w:r>
      <w:r>
        <w:rPr>
          <w:sz w:val="24"/>
        </w:rPr>
        <w:t>The</w:t>
      </w:r>
      <w:r>
        <w:rPr>
          <w:spacing w:val="-5"/>
          <w:sz w:val="24"/>
        </w:rPr>
        <w:t> </w:t>
      </w:r>
      <w:r>
        <w:rPr>
          <w:sz w:val="24"/>
        </w:rPr>
        <w:t>MCMOD</w:t>
      </w:r>
      <w:r>
        <w:rPr>
          <w:spacing w:val="-2"/>
          <w:sz w:val="24"/>
        </w:rPr>
        <w:t> </w:t>
      </w:r>
      <w:r>
        <w:rPr>
          <w:sz w:val="24"/>
        </w:rPr>
        <w:t>contains</w:t>
      </w:r>
      <w:r>
        <w:rPr>
          <w:spacing w:val="-6"/>
          <w:sz w:val="24"/>
        </w:rPr>
        <w:t> </w:t>
      </w:r>
      <w:r>
        <w:rPr>
          <w:sz w:val="24"/>
        </w:rPr>
        <w:t>the</w:t>
      </w:r>
      <w:r>
        <w:rPr>
          <w:spacing w:val="-5"/>
          <w:sz w:val="24"/>
        </w:rPr>
        <w:t> </w:t>
      </w:r>
      <w:r>
        <w:rPr>
          <w:sz w:val="24"/>
        </w:rPr>
        <w:t>following</w:t>
      </w:r>
      <w:r>
        <w:rPr>
          <w:spacing w:val="-4"/>
          <w:sz w:val="24"/>
        </w:rPr>
        <w:t> </w:t>
      </w:r>
      <w:r>
        <w:rPr>
          <w:sz w:val="24"/>
        </w:rPr>
        <w:t>sub-districts,</w:t>
      </w:r>
      <w:r>
        <w:rPr>
          <w:spacing w:val="-3"/>
          <w:sz w:val="24"/>
        </w:rPr>
        <w:t> </w:t>
      </w:r>
      <w:r>
        <w:rPr>
          <w:sz w:val="24"/>
        </w:rPr>
        <w:t>all</w:t>
      </w:r>
      <w:r>
        <w:rPr>
          <w:spacing w:val="-6"/>
          <w:sz w:val="24"/>
        </w:rPr>
        <w:t> </w:t>
      </w:r>
      <w:r>
        <w:rPr>
          <w:sz w:val="24"/>
        </w:rPr>
        <w:t>of</w:t>
      </w:r>
      <w:r>
        <w:rPr>
          <w:spacing w:val="-5"/>
          <w:sz w:val="24"/>
        </w:rPr>
        <w:t> </w:t>
      </w:r>
      <w:r>
        <w:rPr>
          <w:sz w:val="24"/>
        </w:rPr>
        <w:t>which</w:t>
      </w:r>
      <w:r>
        <w:rPr>
          <w:spacing w:val="-2"/>
          <w:sz w:val="24"/>
        </w:rPr>
        <w:t> </w:t>
      </w:r>
      <w:r>
        <w:rPr>
          <w:sz w:val="24"/>
        </w:rPr>
        <w:t>are shown on the MCMOD Boundary Map: [Name of one or more sub-districts].]</w:t>
      </w:r>
    </w:p>
    <w:p>
      <w:pPr>
        <w:spacing w:after="0" w:line="252" w:lineRule="auto"/>
        <w:jc w:val="left"/>
        <w:rPr>
          <w:sz w:val="24"/>
        </w:rPr>
        <w:sectPr>
          <w:pgSz w:w="12240" w:h="15840"/>
          <w:pgMar w:header="0" w:footer="1024" w:top="1400" w:bottom="1220" w:left="1320" w:right="1320"/>
        </w:sectPr>
      </w:pPr>
    </w:p>
    <w:p>
      <w:pPr>
        <w:pStyle w:val="BodyText"/>
        <w:ind w:left="120"/>
        <w:rPr>
          <w:sz w:val="20"/>
        </w:rPr>
      </w:pPr>
      <w:r>
        <w:rPr>
          <w:sz w:val="20"/>
        </w:rPr>
        <w:pict>
          <v:shape style="width:468pt;height:285.350pt;mso-position-horizontal-relative:char;mso-position-vertical-relative:line" type="#_x0000_t202" id="docshape7" filled="true" fillcolor="#d5dce4" stroked="false">
            <w10:anchorlock/>
            <v:textbox inset="0,0,0,0">
              <w:txbxContent>
                <w:p>
                  <w:pPr>
                    <w:spacing w:before="78"/>
                    <w:ind w:left="151" w:right="0" w:firstLine="0"/>
                    <w:jc w:val="both"/>
                    <w:rPr>
                      <w:b/>
                      <w:color w:val="000000"/>
                      <w:sz w:val="24"/>
                    </w:rPr>
                  </w:pPr>
                  <w:bookmarkStart w:name="Comments on C. DEFINITIONS" w:id="18"/>
                  <w:bookmarkEnd w:id="18"/>
                  <w:r>
                    <w:rPr>
                      <w:color w:val="000000"/>
                    </w:rPr>
                  </w:r>
                  <w:bookmarkStart w:name="_bookmark5" w:id="19"/>
                  <w:bookmarkEnd w:id="19"/>
                  <w:r>
                    <w:rPr>
                      <w:color w:val="000000"/>
                    </w:rPr>
                  </w:r>
                  <w:r>
                    <w:rPr>
                      <w:b/>
                      <w:color w:val="000000"/>
                      <w:sz w:val="24"/>
                    </w:rPr>
                    <w:t>Comments</w:t>
                  </w:r>
                  <w:r>
                    <w:rPr>
                      <w:b/>
                      <w:color w:val="000000"/>
                      <w:spacing w:val="-1"/>
                      <w:sz w:val="24"/>
                    </w:rPr>
                    <w:t> </w:t>
                  </w:r>
                  <w:r>
                    <w:rPr>
                      <w:b/>
                      <w:color w:val="000000"/>
                      <w:sz w:val="24"/>
                    </w:rPr>
                    <w:t>on</w:t>
                  </w:r>
                  <w:r>
                    <w:rPr>
                      <w:b/>
                      <w:color w:val="000000"/>
                      <w:spacing w:val="-1"/>
                      <w:sz w:val="24"/>
                    </w:rPr>
                    <w:t> </w:t>
                  </w:r>
                  <w:r>
                    <w:rPr>
                      <w:b/>
                      <w:color w:val="000000"/>
                      <w:sz w:val="24"/>
                    </w:rPr>
                    <w:t>C.</w:t>
                  </w:r>
                  <w:r>
                    <w:rPr>
                      <w:b/>
                      <w:color w:val="000000"/>
                      <w:spacing w:val="-1"/>
                      <w:sz w:val="24"/>
                    </w:rPr>
                    <w:t> </w:t>
                  </w:r>
                  <w:r>
                    <w:rPr>
                      <w:b/>
                      <w:color w:val="000000"/>
                      <w:spacing w:val="-2"/>
                      <w:sz w:val="24"/>
                    </w:rPr>
                    <w:t>DEFINITIONS</w:t>
                  </w:r>
                </w:p>
                <w:p>
                  <w:pPr>
                    <w:pStyle w:val="BodyText"/>
                    <w:spacing w:line="252" w:lineRule="auto" w:before="137"/>
                    <w:ind w:left="151" w:right="145"/>
                    <w:jc w:val="both"/>
                    <w:rPr>
                      <w:color w:val="000000"/>
                    </w:rPr>
                  </w:pPr>
                  <w:r>
                    <w:rPr>
                      <w:color w:val="252525"/>
                    </w:rPr>
                    <w:t>Municipalities should review the existing definitions in their Zoning and add or amend as needed</w:t>
                  </w:r>
                  <w:r>
                    <w:rPr>
                      <w:color w:val="252525"/>
                      <w:spacing w:val="-8"/>
                    </w:rPr>
                    <w:t> </w:t>
                  </w:r>
                  <w:r>
                    <w:rPr>
                      <w:color w:val="252525"/>
                    </w:rPr>
                    <w:t>to</w:t>
                  </w:r>
                  <w:r>
                    <w:rPr>
                      <w:color w:val="252525"/>
                      <w:spacing w:val="-8"/>
                    </w:rPr>
                    <w:t> </w:t>
                  </w:r>
                  <w:r>
                    <w:rPr>
                      <w:color w:val="252525"/>
                    </w:rPr>
                    <w:t>ensure</w:t>
                  </w:r>
                  <w:r>
                    <w:rPr>
                      <w:color w:val="252525"/>
                      <w:spacing w:val="-8"/>
                    </w:rPr>
                    <w:t> </w:t>
                  </w:r>
                  <w:r>
                    <w:rPr>
                      <w:color w:val="252525"/>
                    </w:rPr>
                    <w:t>consistency</w:t>
                  </w:r>
                  <w:r>
                    <w:rPr>
                      <w:color w:val="252525"/>
                      <w:spacing w:val="-7"/>
                    </w:rPr>
                    <w:t> </w:t>
                  </w:r>
                  <w:r>
                    <w:rPr>
                      <w:color w:val="252525"/>
                    </w:rPr>
                    <w:t>in</w:t>
                  </w:r>
                  <w:r>
                    <w:rPr>
                      <w:color w:val="252525"/>
                      <w:spacing w:val="-8"/>
                    </w:rPr>
                    <w:t> </w:t>
                  </w:r>
                  <w:r>
                    <w:rPr>
                      <w:color w:val="252525"/>
                    </w:rPr>
                    <w:t>the</w:t>
                  </w:r>
                  <w:r>
                    <w:rPr>
                      <w:color w:val="252525"/>
                      <w:spacing w:val="-8"/>
                    </w:rPr>
                    <w:t> </w:t>
                  </w:r>
                  <w:r>
                    <w:rPr>
                      <w:color w:val="252525"/>
                    </w:rPr>
                    <w:t>use</w:t>
                  </w:r>
                  <w:r>
                    <w:rPr>
                      <w:color w:val="252525"/>
                      <w:spacing w:val="-8"/>
                    </w:rPr>
                    <w:t> </w:t>
                  </w:r>
                  <w:r>
                    <w:rPr>
                      <w:color w:val="252525"/>
                    </w:rPr>
                    <w:t>of</w:t>
                  </w:r>
                  <w:r>
                    <w:rPr>
                      <w:color w:val="252525"/>
                      <w:spacing w:val="-8"/>
                    </w:rPr>
                    <w:t> </w:t>
                  </w:r>
                  <w:r>
                    <w:rPr>
                      <w:color w:val="252525"/>
                    </w:rPr>
                    <w:t>defined</w:t>
                  </w:r>
                  <w:r>
                    <w:rPr>
                      <w:color w:val="252525"/>
                      <w:spacing w:val="-5"/>
                    </w:rPr>
                    <w:t> </w:t>
                  </w:r>
                  <w:r>
                    <w:rPr>
                      <w:color w:val="252525"/>
                    </w:rPr>
                    <w:t>terms.</w:t>
                  </w:r>
                  <w:r>
                    <w:rPr>
                      <w:color w:val="252525"/>
                      <w:spacing w:val="-6"/>
                    </w:rPr>
                    <w:t> </w:t>
                  </w:r>
                  <w:r>
                    <w:rPr>
                      <w:color w:val="252525"/>
                    </w:rPr>
                    <w:t>A</w:t>
                  </w:r>
                  <w:r>
                    <w:rPr>
                      <w:color w:val="252525"/>
                      <w:spacing w:val="-8"/>
                    </w:rPr>
                    <w:t> </w:t>
                  </w:r>
                  <w:r>
                    <w:rPr>
                      <w:color w:val="252525"/>
                    </w:rPr>
                    <w:t>word</w:t>
                  </w:r>
                  <w:r>
                    <w:rPr>
                      <w:color w:val="252525"/>
                      <w:spacing w:val="-8"/>
                    </w:rPr>
                    <w:t> </w:t>
                  </w:r>
                  <w:r>
                    <w:rPr>
                      <w:color w:val="252525"/>
                    </w:rPr>
                    <w:t>or</w:t>
                  </w:r>
                  <w:r>
                    <w:rPr>
                      <w:color w:val="252525"/>
                      <w:spacing w:val="-8"/>
                    </w:rPr>
                    <w:t> </w:t>
                  </w:r>
                  <w:r>
                    <w:rPr>
                      <w:color w:val="252525"/>
                    </w:rPr>
                    <w:t>term</w:t>
                  </w:r>
                  <w:r>
                    <w:rPr>
                      <w:color w:val="252525"/>
                      <w:spacing w:val="-8"/>
                    </w:rPr>
                    <w:t> </w:t>
                  </w:r>
                  <w:r>
                    <w:rPr>
                      <w:color w:val="252525"/>
                    </w:rPr>
                    <w:t>that</w:t>
                  </w:r>
                  <w:r>
                    <w:rPr>
                      <w:color w:val="252525"/>
                      <w:spacing w:val="-8"/>
                    </w:rPr>
                    <w:t> </w:t>
                  </w:r>
                  <w:r>
                    <w:rPr>
                      <w:color w:val="252525"/>
                    </w:rPr>
                    <w:t>has</w:t>
                  </w:r>
                  <w:r>
                    <w:rPr>
                      <w:color w:val="252525"/>
                      <w:spacing w:val="-7"/>
                    </w:rPr>
                    <w:t> </w:t>
                  </w:r>
                  <w:r>
                    <w:rPr>
                      <w:color w:val="252525"/>
                    </w:rPr>
                    <w:t>an</w:t>
                  </w:r>
                  <w:r>
                    <w:rPr>
                      <w:color w:val="252525"/>
                      <w:spacing w:val="-5"/>
                    </w:rPr>
                    <w:t> </w:t>
                  </w:r>
                  <w:r>
                    <w:rPr>
                      <w:color w:val="252525"/>
                    </w:rPr>
                    <w:t>existing definition in the zoning bylaw or ordinance should not be given a different meaning in the MCMOD.</w:t>
                  </w:r>
                  <w:r>
                    <w:rPr>
                      <w:color w:val="252525"/>
                      <w:spacing w:val="-7"/>
                    </w:rPr>
                    <w:t> </w:t>
                  </w:r>
                  <w:r>
                    <w:rPr>
                      <w:color w:val="252525"/>
                    </w:rPr>
                    <w:t>An</w:t>
                  </w:r>
                  <w:r>
                    <w:rPr>
                      <w:color w:val="252525"/>
                      <w:spacing w:val="-8"/>
                    </w:rPr>
                    <w:t> </w:t>
                  </w:r>
                  <w:r>
                    <w:rPr>
                      <w:color w:val="252525"/>
                    </w:rPr>
                    <w:t>existing</w:t>
                  </w:r>
                  <w:r>
                    <w:rPr>
                      <w:color w:val="252525"/>
                      <w:spacing w:val="-9"/>
                    </w:rPr>
                    <w:t> </w:t>
                  </w:r>
                  <w:r>
                    <w:rPr>
                      <w:color w:val="252525"/>
                    </w:rPr>
                    <w:t>definition</w:t>
                  </w:r>
                  <w:r>
                    <w:rPr>
                      <w:color w:val="252525"/>
                      <w:spacing w:val="-8"/>
                    </w:rPr>
                    <w:t> </w:t>
                  </w:r>
                  <w:r>
                    <w:rPr>
                      <w:color w:val="252525"/>
                    </w:rPr>
                    <w:t>may</w:t>
                  </w:r>
                  <w:r>
                    <w:rPr>
                      <w:color w:val="252525"/>
                      <w:spacing w:val="-7"/>
                    </w:rPr>
                    <w:t> </w:t>
                  </w:r>
                  <w:r>
                    <w:rPr>
                      <w:color w:val="252525"/>
                    </w:rPr>
                    <w:t>need</w:t>
                  </w:r>
                  <w:r>
                    <w:rPr>
                      <w:color w:val="252525"/>
                      <w:spacing w:val="-8"/>
                    </w:rPr>
                    <w:t> </w:t>
                  </w:r>
                  <w:r>
                    <w:rPr>
                      <w:color w:val="252525"/>
                    </w:rPr>
                    <w:t>to</w:t>
                  </w:r>
                  <w:r>
                    <w:rPr>
                      <w:color w:val="252525"/>
                      <w:spacing w:val="-8"/>
                    </w:rPr>
                    <w:t> </w:t>
                  </w:r>
                  <w:r>
                    <w:rPr>
                      <w:color w:val="252525"/>
                    </w:rPr>
                    <w:t>be</w:t>
                  </w:r>
                  <w:r>
                    <w:rPr>
                      <w:color w:val="252525"/>
                      <w:spacing w:val="-8"/>
                    </w:rPr>
                    <w:t> </w:t>
                  </w:r>
                  <w:r>
                    <w:rPr>
                      <w:color w:val="252525"/>
                    </w:rPr>
                    <w:t>modified</w:t>
                  </w:r>
                  <w:r>
                    <w:rPr>
                      <w:color w:val="252525"/>
                      <w:spacing w:val="-8"/>
                    </w:rPr>
                    <w:t> </w:t>
                  </w:r>
                  <w:r>
                    <w:rPr>
                      <w:color w:val="252525"/>
                    </w:rPr>
                    <w:t>to</w:t>
                  </w:r>
                  <w:r>
                    <w:rPr>
                      <w:color w:val="252525"/>
                      <w:spacing w:val="-8"/>
                    </w:rPr>
                    <w:t> </w:t>
                  </w:r>
                  <w:r>
                    <w:rPr>
                      <w:color w:val="252525"/>
                    </w:rPr>
                    <w:t>for</w:t>
                  </w:r>
                  <w:r>
                    <w:rPr>
                      <w:color w:val="252525"/>
                      <w:spacing w:val="-8"/>
                    </w:rPr>
                    <w:t> </w:t>
                  </w:r>
                  <w:r>
                    <w:rPr>
                      <w:color w:val="252525"/>
                    </w:rPr>
                    <w:t>the</w:t>
                  </w:r>
                  <w:r>
                    <w:rPr>
                      <w:color w:val="252525"/>
                      <w:spacing w:val="-8"/>
                    </w:rPr>
                    <w:t> </w:t>
                  </w:r>
                  <w:r>
                    <w:rPr>
                      <w:color w:val="252525"/>
                    </w:rPr>
                    <w:t>MCMOD</w:t>
                  </w:r>
                  <w:r>
                    <w:rPr>
                      <w:color w:val="252525"/>
                      <w:spacing w:val="-8"/>
                    </w:rPr>
                    <w:t> </w:t>
                  </w:r>
                  <w:r>
                    <w:rPr>
                      <w:color w:val="252525"/>
                    </w:rPr>
                    <w:t>to</w:t>
                  </w:r>
                  <w:r>
                    <w:rPr>
                      <w:color w:val="252525"/>
                      <w:spacing w:val="-8"/>
                    </w:rPr>
                    <w:t> </w:t>
                  </w:r>
                  <w:r>
                    <w:rPr>
                      <w:color w:val="252525"/>
                    </w:rPr>
                    <w:t>be</w:t>
                  </w:r>
                  <w:r>
                    <w:rPr>
                      <w:color w:val="252525"/>
                      <w:spacing w:val="-8"/>
                    </w:rPr>
                    <w:t> </w:t>
                  </w:r>
                  <w:r>
                    <w:rPr>
                      <w:color w:val="252525"/>
                    </w:rPr>
                    <w:t>compliance with Section 3A.</w:t>
                  </w:r>
                </w:p>
                <w:p>
                  <w:pPr>
                    <w:pStyle w:val="BodyText"/>
                    <w:spacing w:line="252" w:lineRule="auto" w:before="200"/>
                    <w:ind w:left="151" w:right="147"/>
                    <w:jc w:val="both"/>
                    <w:rPr>
                      <w:color w:val="000000"/>
                    </w:rPr>
                  </w:pPr>
                  <w:r>
                    <w:rPr>
                      <w:color w:val="252525"/>
                    </w:rPr>
                    <w:t>Not every community will need all of the definitions set forth in the Sample Zoning. For example, communities that do not have requirements for structured parking do not need a definition of structured parking.</w:t>
                  </w:r>
                </w:p>
                <w:p>
                  <w:pPr>
                    <w:spacing w:before="200"/>
                    <w:ind w:left="151" w:right="0" w:firstLine="0"/>
                    <w:jc w:val="both"/>
                    <w:rPr>
                      <w:b/>
                      <w:color w:val="000000"/>
                      <w:sz w:val="22"/>
                    </w:rPr>
                  </w:pPr>
                  <w:r>
                    <w:rPr>
                      <w:b/>
                      <w:color w:val="252525"/>
                      <w:sz w:val="22"/>
                    </w:rPr>
                    <w:t>Notes</w:t>
                  </w:r>
                  <w:r>
                    <w:rPr>
                      <w:b/>
                      <w:color w:val="252525"/>
                      <w:spacing w:val="-2"/>
                      <w:sz w:val="22"/>
                    </w:rPr>
                    <w:t> </w:t>
                  </w:r>
                  <w:r>
                    <w:rPr>
                      <w:b/>
                      <w:color w:val="252525"/>
                      <w:sz w:val="22"/>
                    </w:rPr>
                    <w:t>on</w:t>
                  </w:r>
                  <w:r>
                    <w:rPr>
                      <w:b/>
                      <w:color w:val="252525"/>
                      <w:spacing w:val="-2"/>
                      <w:sz w:val="22"/>
                    </w:rPr>
                    <w:t> </w:t>
                  </w:r>
                  <w:r>
                    <w:rPr>
                      <w:b/>
                      <w:color w:val="252525"/>
                      <w:sz w:val="22"/>
                    </w:rPr>
                    <w:t>the</w:t>
                  </w:r>
                  <w:r>
                    <w:rPr>
                      <w:b/>
                      <w:color w:val="252525"/>
                      <w:spacing w:val="-2"/>
                      <w:sz w:val="22"/>
                    </w:rPr>
                    <w:t> Definitions</w:t>
                  </w:r>
                </w:p>
                <w:p>
                  <w:pPr>
                    <w:pStyle w:val="BodyText"/>
                    <w:spacing w:before="10"/>
                    <w:rPr>
                      <w:b/>
                      <w:color w:val="000000"/>
                      <w:sz w:val="20"/>
                    </w:rPr>
                  </w:pPr>
                </w:p>
                <w:p>
                  <w:pPr>
                    <w:pStyle w:val="BodyText"/>
                    <w:spacing w:line="252" w:lineRule="auto"/>
                    <w:ind w:left="151" w:right="145"/>
                    <w:jc w:val="both"/>
                    <w:rPr>
                      <w:color w:val="000000"/>
                    </w:rPr>
                  </w:pPr>
                  <w:r>
                    <w:rPr>
                      <w:b/>
                      <w:color w:val="252525"/>
                    </w:rPr>
                    <w:t>Affordable unit and Affordable housing. </w:t>
                  </w:r>
                  <w:r>
                    <w:rPr>
                      <w:color w:val="252525"/>
                    </w:rPr>
                    <w:t>See </w:t>
                  </w:r>
                  <w:r>
                    <w:rPr>
                      <w:b/>
                      <w:color w:val="252525"/>
                    </w:rPr>
                    <w:t>Appendix B. Affordable Housing </w:t>
                  </w:r>
                  <w:r>
                    <w:rPr>
                      <w:color w:val="252525"/>
                    </w:rPr>
                    <w:t>for more information. Note that Affordable units may be, but are not required to be, eligible for inclusion</w:t>
                  </w:r>
                  <w:r>
                    <w:rPr>
                      <w:color w:val="252525"/>
                      <w:spacing w:val="-14"/>
                    </w:rPr>
                    <w:t> </w:t>
                  </w:r>
                  <w:r>
                    <w:rPr>
                      <w:color w:val="252525"/>
                    </w:rPr>
                    <w:t>on</w:t>
                  </w:r>
                  <w:r>
                    <w:rPr>
                      <w:color w:val="252525"/>
                      <w:spacing w:val="-13"/>
                    </w:rPr>
                    <w:t> </w:t>
                  </w:r>
                  <w:r>
                    <w:rPr>
                      <w:color w:val="252525"/>
                    </w:rPr>
                    <w:t>DHCD’s</w:t>
                  </w:r>
                  <w:r>
                    <w:rPr>
                      <w:color w:val="252525"/>
                      <w:spacing w:val="-14"/>
                    </w:rPr>
                    <w:t> </w:t>
                  </w:r>
                  <w:r>
                    <w:rPr>
                      <w:color w:val="252525"/>
                    </w:rPr>
                    <w:t>Subsidized</w:t>
                  </w:r>
                  <w:r>
                    <w:rPr>
                      <w:color w:val="252525"/>
                      <w:spacing w:val="-11"/>
                    </w:rPr>
                    <w:t> </w:t>
                  </w:r>
                  <w:r>
                    <w:rPr>
                      <w:color w:val="252525"/>
                    </w:rPr>
                    <w:t>Housing</w:t>
                  </w:r>
                  <w:r>
                    <w:rPr>
                      <w:color w:val="252525"/>
                      <w:spacing w:val="-12"/>
                    </w:rPr>
                    <w:t> </w:t>
                  </w:r>
                  <w:r>
                    <w:rPr>
                      <w:color w:val="252525"/>
                    </w:rPr>
                    <w:t>Inventory.</w:t>
                  </w:r>
                  <w:r>
                    <w:rPr>
                      <w:color w:val="252525"/>
                      <w:spacing w:val="-13"/>
                    </w:rPr>
                    <w:t> </w:t>
                  </w:r>
                  <w:r>
                    <w:rPr>
                      <w:color w:val="252525"/>
                    </w:rPr>
                    <w:t>No</w:t>
                  </w:r>
                  <w:r>
                    <w:rPr>
                      <w:color w:val="252525"/>
                      <w:spacing w:val="-12"/>
                    </w:rPr>
                    <w:t> </w:t>
                  </w:r>
                  <w:r>
                    <w:rPr>
                      <w:color w:val="252525"/>
                    </w:rPr>
                    <w:t>Affordable</w:t>
                  </w:r>
                  <w:r>
                    <w:rPr>
                      <w:color w:val="252525"/>
                      <w:spacing w:val="-12"/>
                    </w:rPr>
                    <w:t> </w:t>
                  </w:r>
                  <w:r>
                    <w:rPr>
                      <w:color w:val="252525"/>
                    </w:rPr>
                    <w:t>Unit</w:t>
                  </w:r>
                  <w:r>
                    <w:rPr>
                      <w:color w:val="252525"/>
                      <w:spacing w:val="-13"/>
                    </w:rPr>
                    <w:t> </w:t>
                  </w:r>
                  <w:r>
                    <w:rPr>
                      <w:color w:val="252525"/>
                    </w:rPr>
                    <w:t>shall</w:t>
                  </w:r>
                  <w:r>
                    <w:rPr>
                      <w:color w:val="252525"/>
                      <w:spacing w:val="-14"/>
                    </w:rPr>
                    <w:t> </w:t>
                  </w:r>
                  <w:r>
                    <w:rPr>
                      <w:color w:val="252525"/>
                    </w:rPr>
                    <w:t>be</w:t>
                  </w:r>
                  <w:r>
                    <w:rPr>
                      <w:color w:val="252525"/>
                      <w:spacing w:val="-12"/>
                    </w:rPr>
                    <w:t> </w:t>
                  </w:r>
                  <w:r>
                    <w:rPr>
                      <w:color w:val="252525"/>
                    </w:rPr>
                    <w:t>counted</w:t>
                  </w:r>
                  <w:r>
                    <w:rPr>
                      <w:color w:val="252525"/>
                      <w:spacing w:val="-11"/>
                    </w:rPr>
                    <w:t> </w:t>
                  </w:r>
                  <w:r>
                    <w:rPr>
                      <w:color w:val="252525"/>
                    </w:rPr>
                    <w:t>on</w:t>
                  </w:r>
                  <w:r>
                    <w:rPr>
                      <w:color w:val="252525"/>
                      <w:spacing w:val="-14"/>
                    </w:rPr>
                    <w:t> </w:t>
                  </w:r>
                  <w:r>
                    <w:rPr>
                      <w:color w:val="252525"/>
                    </w:rPr>
                    <w:t>the Subsidized</w:t>
                  </w:r>
                  <w:r>
                    <w:rPr>
                      <w:color w:val="252525"/>
                      <w:spacing w:val="-9"/>
                    </w:rPr>
                    <w:t> </w:t>
                  </w:r>
                  <w:r>
                    <w:rPr>
                      <w:color w:val="252525"/>
                    </w:rPr>
                    <w:t>Housing</w:t>
                  </w:r>
                  <w:r>
                    <w:rPr>
                      <w:color w:val="252525"/>
                      <w:spacing w:val="-12"/>
                    </w:rPr>
                    <w:t> </w:t>
                  </w:r>
                  <w:r>
                    <w:rPr>
                      <w:color w:val="252525"/>
                    </w:rPr>
                    <w:t>Inventory</w:t>
                  </w:r>
                  <w:r>
                    <w:rPr>
                      <w:color w:val="252525"/>
                      <w:spacing w:val="-13"/>
                    </w:rPr>
                    <w:t> </w:t>
                  </w:r>
                  <w:r>
                    <w:rPr>
                      <w:color w:val="252525"/>
                    </w:rPr>
                    <w:t>unless</w:t>
                  </w:r>
                  <w:r>
                    <w:rPr>
                      <w:color w:val="252525"/>
                      <w:spacing w:val="-10"/>
                    </w:rPr>
                    <w:t> </w:t>
                  </w:r>
                  <w:r>
                    <w:rPr>
                      <w:color w:val="252525"/>
                    </w:rPr>
                    <w:t>it</w:t>
                  </w:r>
                  <w:r>
                    <w:rPr>
                      <w:color w:val="252525"/>
                      <w:spacing w:val="-11"/>
                    </w:rPr>
                    <w:t> </w:t>
                  </w:r>
                  <w:r>
                    <w:rPr>
                      <w:color w:val="252525"/>
                    </w:rPr>
                    <w:t>satisfies</w:t>
                  </w:r>
                  <w:r>
                    <w:rPr>
                      <w:color w:val="252525"/>
                      <w:spacing w:val="-12"/>
                    </w:rPr>
                    <w:t> </w:t>
                  </w:r>
                  <w:r>
                    <w:rPr>
                      <w:color w:val="252525"/>
                    </w:rPr>
                    <w:t>the</w:t>
                  </w:r>
                  <w:r>
                    <w:rPr>
                      <w:color w:val="252525"/>
                      <w:spacing w:val="-9"/>
                    </w:rPr>
                    <w:t> </w:t>
                  </w:r>
                  <w:r>
                    <w:rPr>
                      <w:color w:val="252525"/>
                    </w:rPr>
                    <w:t>requirements</w:t>
                  </w:r>
                  <w:r>
                    <w:rPr>
                      <w:color w:val="252525"/>
                      <w:spacing w:val="-12"/>
                    </w:rPr>
                    <w:t> </w:t>
                  </w:r>
                  <w:r>
                    <w:rPr>
                      <w:color w:val="252525"/>
                    </w:rPr>
                    <w:t>for</w:t>
                  </w:r>
                  <w:r>
                    <w:rPr>
                      <w:color w:val="252525"/>
                      <w:spacing w:val="-12"/>
                    </w:rPr>
                    <w:t> </w:t>
                  </w:r>
                  <w:r>
                    <w:rPr>
                      <w:color w:val="252525"/>
                    </w:rPr>
                    <w:t>inclusion</w:t>
                  </w:r>
                  <w:r>
                    <w:rPr>
                      <w:color w:val="252525"/>
                      <w:spacing w:val="-11"/>
                    </w:rPr>
                    <w:t> </w:t>
                  </w:r>
                  <w:r>
                    <w:rPr>
                      <w:color w:val="252525"/>
                    </w:rPr>
                    <w:t>under</w:t>
                  </w:r>
                  <w:r>
                    <w:rPr>
                      <w:color w:val="252525"/>
                      <w:spacing w:val="-12"/>
                    </w:rPr>
                    <w:t> </w:t>
                  </w:r>
                  <w:r>
                    <w:rPr>
                      <w:color w:val="252525"/>
                    </w:rPr>
                    <w:t>760</w:t>
                  </w:r>
                  <w:r>
                    <w:rPr>
                      <w:color w:val="252525"/>
                      <w:spacing w:val="-11"/>
                    </w:rPr>
                    <w:t> </w:t>
                  </w:r>
                  <w:r>
                    <w:rPr>
                      <w:color w:val="252525"/>
                    </w:rPr>
                    <w:t>CMR 56.03(2) or any other regulation or guidance issued by DHCD.</w:t>
                  </w:r>
                </w:p>
              </w:txbxContent>
            </v:textbox>
            <v:fill type="solid"/>
          </v:shape>
        </w:pict>
      </w:r>
      <w:r>
        <w:rPr>
          <w:sz w:val="20"/>
        </w:rPr>
      </w:r>
    </w:p>
    <w:p>
      <w:pPr>
        <w:spacing w:after="0"/>
        <w:rPr>
          <w:sz w:val="20"/>
        </w:rPr>
        <w:sectPr>
          <w:pgSz w:w="12240" w:h="15840"/>
          <w:pgMar w:header="0" w:footer="1024" w:top="1440" w:bottom="1220" w:left="1320" w:right="1320"/>
        </w:sectPr>
      </w:pPr>
    </w:p>
    <w:p>
      <w:pPr>
        <w:pStyle w:val="Heading1"/>
        <w:numPr>
          <w:ilvl w:val="0"/>
          <w:numId w:val="4"/>
        </w:numPr>
        <w:tabs>
          <w:tab w:pos="839" w:val="left" w:leader="none"/>
          <w:tab w:pos="840" w:val="left" w:leader="none"/>
        </w:tabs>
        <w:spacing w:line="240" w:lineRule="auto" w:before="39" w:after="0"/>
        <w:ind w:left="840" w:right="0" w:hanging="720"/>
        <w:jc w:val="left"/>
        <w:rPr>
          <w:b w:val="0"/>
        </w:rPr>
      </w:pPr>
      <w:bookmarkStart w:name="C. Definitions." w:id="20"/>
      <w:bookmarkEnd w:id="20"/>
      <w:r>
        <w:rPr>
          <w:b w:val="0"/>
        </w:rPr>
      </w:r>
      <w:bookmarkStart w:name="_bookmark6" w:id="21"/>
      <w:bookmarkEnd w:id="21"/>
      <w:r>
        <w:rPr>
          <w:spacing w:val="-2"/>
        </w:rPr>
        <w:t>D</w:t>
      </w:r>
      <w:r>
        <w:rPr>
          <w:spacing w:val="-2"/>
        </w:rPr>
        <w:t>efinitions.</w:t>
      </w:r>
    </w:p>
    <w:p>
      <w:pPr>
        <w:pStyle w:val="BodyText"/>
        <w:spacing w:before="134"/>
        <w:ind w:left="120"/>
      </w:pPr>
      <w:bookmarkStart w:name="For purposes of this Section[x], the fol" w:id="22"/>
      <w:bookmarkEnd w:id="22"/>
      <w:r>
        <w:rPr/>
      </w:r>
      <w:r>
        <w:rPr/>
        <w:t>For</w:t>
      </w:r>
      <w:r>
        <w:rPr>
          <w:spacing w:val="-3"/>
        </w:rPr>
        <w:t> </w:t>
      </w:r>
      <w:r>
        <w:rPr/>
        <w:t>purposes</w:t>
      </w:r>
      <w:r>
        <w:rPr>
          <w:spacing w:val="-1"/>
        </w:rPr>
        <w:t> </w:t>
      </w:r>
      <w:r>
        <w:rPr/>
        <w:t>of</w:t>
      </w:r>
      <w:r>
        <w:rPr>
          <w:spacing w:val="-2"/>
        </w:rPr>
        <w:t> </w:t>
      </w:r>
      <w:r>
        <w:rPr/>
        <w:t>this</w:t>
      </w:r>
      <w:r>
        <w:rPr>
          <w:spacing w:val="-1"/>
        </w:rPr>
        <w:t> </w:t>
      </w:r>
      <w:r>
        <w:rPr/>
        <w:t>Section[x],</w:t>
      </w:r>
      <w:r>
        <w:rPr>
          <w:spacing w:val="-4"/>
        </w:rPr>
        <w:t> </w:t>
      </w:r>
      <w:r>
        <w:rPr/>
        <w:t>the</w:t>
      </w:r>
      <w:r>
        <w:rPr>
          <w:spacing w:val="-2"/>
        </w:rPr>
        <w:t> </w:t>
      </w:r>
      <w:r>
        <w:rPr/>
        <w:t>following</w:t>
      </w:r>
      <w:r>
        <w:rPr>
          <w:spacing w:val="-3"/>
        </w:rPr>
        <w:t> </w:t>
      </w:r>
      <w:r>
        <w:rPr/>
        <w:t>definitions</w:t>
      </w:r>
      <w:r>
        <w:rPr>
          <w:spacing w:val="-3"/>
        </w:rPr>
        <w:t> </w:t>
      </w:r>
      <w:r>
        <w:rPr/>
        <w:t>shall</w:t>
      </w:r>
      <w:r>
        <w:rPr>
          <w:spacing w:val="-3"/>
        </w:rPr>
        <w:t> </w:t>
      </w:r>
      <w:r>
        <w:rPr>
          <w:spacing w:val="-2"/>
        </w:rPr>
        <w:t>apply.</w:t>
      </w:r>
    </w:p>
    <w:p>
      <w:pPr>
        <w:pStyle w:val="ListParagraph"/>
        <w:numPr>
          <w:ilvl w:val="1"/>
          <w:numId w:val="4"/>
        </w:numPr>
        <w:tabs>
          <w:tab w:pos="1200" w:val="left" w:leader="none"/>
        </w:tabs>
        <w:spacing w:line="252" w:lineRule="auto" w:before="135" w:after="0"/>
        <w:ind w:left="1199" w:right="147" w:hanging="360"/>
        <w:jc w:val="left"/>
        <w:rPr>
          <w:sz w:val="24"/>
        </w:rPr>
      </w:pPr>
      <w:bookmarkStart w:name="1. Affordable unit. A multi-family housi" w:id="23"/>
      <w:bookmarkEnd w:id="23"/>
      <w:r>
        <w:rPr>
          <w:b/>
          <w:sz w:val="24"/>
        </w:rPr>
        <w:t>Aff</w:t>
      </w:r>
      <w:r>
        <w:rPr>
          <w:b/>
          <w:sz w:val="24"/>
        </w:rPr>
        <w:t>ordable unit. </w:t>
      </w:r>
      <w:r>
        <w:rPr>
          <w:sz w:val="24"/>
        </w:rPr>
        <w:t>A multi-family housing unit that is subject to a use restriction recorded</w:t>
      </w:r>
      <w:r>
        <w:rPr>
          <w:spacing w:val="-2"/>
          <w:sz w:val="24"/>
        </w:rPr>
        <w:t> </w:t>
      </w:r>
      <w:r>
        <w:rPr>
          <w:sz w:val="24"/>
        </w:rPr>
        <w:t>in</w:t>
      </w:r>
      <w:r>
        <w:rPr>
          <w:spacing w:val="-1"/>
          <w:sz w:val="24"/>
        </w:rPr>
        <w:t> </w:t>
      </w:r>
      <w:r>
        <w:rPr>
          <w:sz w:val="24"/>
        </w:rPr>
        <w:t>its</w:t>
      </w:r>
      <w:r>
        <w:rPr>
          <w:spacing w:val="-5"/>
          <w:sz w:val="24"/>
        </w:rPr>
        <w:t> </w:t>
      </w:r>
      <w:r>
        <w:rPr>
          <w:sz w:val="24"/>
        </w:rPr>
        <w:t>chain</w:t>
      </w:r>
      <w:r>
        <w:rPr>
          <w:spacing w:val="-1"/>
          <w:sz w:val="24"/>
        </w:rPr>
        <w:t> </w:t>
      </w:r>
      <w:r>
        <w:rPr>
          <w:sz w:val="24"/>
        </w:rPr>
        <w:t>of</w:t>
      </w:r>
      <w:r>
        <w:rPr>
          <w:spacing w:val="-4"/>
          <w:sz w:val="24"/>
        </w:rPr>
        <w:t> </w:t>
      </w:r>
      <w:r>
        <w:rPr>
          <w:sz w:val="24"/>
        </w:rPr>
        <w:t>title</w:t>
      </w:r>
      <w:r>
        <w:rPr>
          <w:spacing w:val="-2"/>
          <w:sz w:val="24"/>
        </w:rPr>
        <w:t> </w:t>
      </w:r>
      <w:r>
        <w:rPr>
          <w:sz w:val="24"/>
        </w:rPr>
        <w:t>limiting</w:t>
      </w:r>
      <w:r>
        <w:rPr>
          <w:spacing w:val="-5"/>
          <w:sz w:val="24"/>
        </w:rPr>
        <w:t> </w:t>
      </w:r>
      <w:r>
        <w:rPr>
          <w:sz w:val="24"/>
        </w:rPr>
        <w:t>the</w:t>
      </w:r>
      <w:r>
        <w:rPr>
          <w:spacing w:val="-2"/>
          <w:sz w:val="24"/>
        </w:rPr>
        <w:t> </w:t>
      </w:r>
      <w:r>
        <w:rPr>
          <w:sz w:val="24"/>
        </w:rPr>
        <w:t>sale</w:t>
      </w:r>
      <w:r>
        <w:rPr>
          <w:spacing w:val="-2"/>
          <w:sz w:val="24"/>
        </w:rPr>
        <w:t> </w:t>
      </w:r>
      <w:r>
        <w:rPr>
          <w:sz w:val="24"/>
        </w:rPr>
        <w:t>price</w:t>
      </w:r>
      <w:r>
        <w:rPr>
          <w:spacing w:val="-4"/>
          <w:sz w:val="24"/>
        </w:rPr>
        <w:t> </w:t>
      </w:r>
      <w:r>
        <w:rPr>
          <w:sz w:val="24"/>
        </w:rPr>
        <w:t>or</w:t>
      </w:r>
      <w:r>
        <w:rPr>
          <w:spacing w:val="-2"/>
          <w:sz w:val="24"/>
        </w:rPr>
        <w:t> </w:t>
      </w:r>
      <w:r>
        <w:rPr>
          <w:sz w:val="24"/>
        </w:rPr>
        <w:t>rent</w:t>
      </w:r>
      <w:r>
        <w:rPr>
          <w:spacing w:val="-4"/>
          <w:sz w:val="24"/>
        </w:rPr>
        <w:t> </w:t>
      </w:r>
      <w:r>
        <w:rPr>
          <w:sz w:val="24"/>
        </w:rPr>
        <w:t>or</w:t>
      </w:r>
      <w:r>
        <w:rPr>
          <w:spacing w:val="-2"/>
          <w:sz w:val="24"/>
        </w:rPr>
        <w:t> </w:t>
      </w:r>
      <w:r>
        <w:rPr>
          <w:sz w:val="24"/>
        </w:rPr>
        <w:t>limiting</w:t>
      </w:r>
      <w:r>
        <w:rPr>
          <w:spacing w:val="-3"/>
          <w:sz w:val="24"/>
        </w:rPr>
        <w:t> </w:t>
      </w:r>
      <w:r>
        <w:rPr>
          <w:sz w:val="24"/>
        </w:rPr>
        <w:t>occupancy</w:t>
      </w:r>
      <w:r>
        <w:rPr>
          <w:spacing w:val="-3"/>
          <w:sz w:val="24"/>
        </w:rPr>
        <w:t> </w:t>
      </w:r>
      <w:r>
        <w:rPr>
          <w:sz w:val="24"/>
        </w:rPr>
        <w:t>to</w:t>
      </w:r>
      <w:r>
        <w:rPr>
          <w:spacing w:val="-4"/>
          <w:sz w:val="24"/>
        </w:rPr>
        <w:t> </w:t>
      </w:r>
      <w:r>
        <w:rPr>
          <w:sz w:val="24"/>
        </w:rPr>
        <w:t>an individual or household of a specified income, or both.</w:t>
      </w:r>
    </w:p>
    <w:p>
      <w:pPr>
        <w:pStyle w:val="ListParagraph"/>
        <w:numPr>
          <w:ilvl w:val="1"/>
          <w:numId w:val="4"/>
        </w:numPr>
        <w:tabs>
          <w:tab w:pos="1200" w:val="left" w:leader="none"/>
        </w:tabs>
        <w:spacing w:line="252" w:lineRule="auto" w:before="121" w:after="0"/>
        <w:ind w:left="1199" w:right="828" w:hanging="360"/>
        <w:jc w:val="left"/>
        <w:rPr>
          <w:sz w:val="24"/>
        </w:rPr>
      </w:pPr>
      <w:bookmarkStart w:name="2. Affordable housing. Housing that cont" w:id="24"/>
      <w:bookmarkEnd w:id="24"/>
      <w:r>
        <w:rPr>
          <w:b/>
          <w:sz w:val="24"/>
        </w:rPr>
        <w:t>Aff</w:t>
      </w:r>
      <w:r>
        <w:rPr>
          <w:b/>
          <w:sz w:val="24"/>
        </w:rPr>
        <w:t>ordable</w:t>
      </w:r>
      <w:r>
        <w:rPr>
          <w:b/>
          <w:spacing w:val="-3"/>
          <w:sz w:val="24"/>
        </w:rPr>
        <w:t> </w:t>
      </w:r>
      <w:r>
        <w:rPr>
          <w:b/>
          <w:sz w:val="24"/>
        </w:rPr>
        <w:t>housing.</w:t>
      </w:r>
      <w:r>
        <w:rPr>
          <w:b/>
          <w:spacing w:val="-5"/>
          <w:sz w:val="24"/>
        </w:rPr>
        <w:t> </w:t>
      </w:r>
      <w:r>
        <w:rPr>
          <w:sz w:val="24"/>
        </w:rPr>
        <w:t>Housing</w:t>
      </w:r>
      <w:r>
        <w:rPr>
          <w:spacing w:val="-3"/>
          <w:sz w:val="24"/>
        </w:rPr>
        <w:t> </w:t>
      </w:r>
      <w:r>
        <w:rPr>
          <w:sz w:val="24"/>
        </w:rPr>
        <w:t>that</w:t>
      </w:r>
      <w:r>
        <w:rPr>
          <w:spacing w:val="-4"/>
          <w:sz w:val="24"/>
        </w:rPr>
        <w:t> </w:t>
      </w:r>
      <w:r>
        <w:rPr>
          <w:sz w:val="24"/>
        </w:rPr>
        <w:t>contains</w:t>
      </w:r>
      <w:r>
        <w:rPr>
          <w:spacing w:val="-5"/>
          <w:sz w:val="24"/>
        </w:rPr>
        <w:t> </w:t>
      </w:r>
      <w:r>
        <w:rPr>
          <w:sz w:val="24"/>
        </w:rPr>
        <w:t>Affordable</w:t>
      </w:r>
      <w:r>
        <w:rPr>
          <w:spacing w:val="-2"/>
          <w:sz w:val="24"/>
        </w:rPr>
        <w:t> </w:t>
      </w:r>
      <w:r>
        <w:rPr>
          <w:sz w:val="24"/>
        </w:rPr>
        <w:t>Units</w:t>
      </w:r>
      <w:r>
        <w:rPr>
          <w:spacing w:val="-3"/>
          <w:sz w:val="24"/>
        </w:rPr>
        <w:t> </w:t>
      </w:r>
      <w:r>
        <w:rPr>
          <w:sz w:val="24"/>
        </w:rPr>
        <w:t>as</w:t>
      </w:r>
      <w:r>
        <w:rPr>
          <w:spacing w:val="-5"/>
          <w:sz w:val="24"/>
        </w:rPr>
        <w:t> </w:t>
      </w:r>
      <w:r>
        <w:rPr>
          <w:sz w:val="24"/>
        </w:rPr>
        <w:t>defined</w:t>
      </w:r>
      <w:r>
        <w:rPr>
          <w:spacing w:val="-4"/>
          <w:sz w:val="24"/>
        </w:rPr>
        <w:t> </w:t>
      </w:r>
      <w:r>
        <w:rPr>
          <w:sz w:val="24"/>
        </w:rPr>
        <w:t>by</w:t>
      </w:r>
      <w:r>
        <w:rPr>
          <w:spacing w:val="-6"/>
          <w:sz w:val="24"/>
        </w:rPr>
        <w:t> </w:t>
      </w:r>
      <w:r>
        <w:rPr>
          <w:sz w:val="24"/>
        </w:rPr>
        <w:t>this Section [x].</w:t>
      </w:r>
    </w:p>
    <w:p>
      <w:pPr>
        <w:pStyle w:val="ListParagraph"/>
        <w:numPr>
          <w:ilvl w:val="1"/>
          <w:numId w:val="4"/>
        </w:numPr>
        <w:tabs>
          <w:tab w:pos="1200" w:val="left" w:leader="none"/>
        </w:tabs>
        <w:spacing w:line="252" w:lineRule="auto" w:before="119" w:after="0"/>
        <w:ind w:left="1200" w:right="176" w:hanging="360"/>
        <w:jc w:val="left"/>
        <w:rPr>
          <w:sz w:val="24"/>
        </w:rPr>
      </w:pPr>
      <w:bookmarkStart w:name="3. Applicant. A person, business, or org" w:id="25"/>
      <w:bookmarkEnd w:id="25"/>
      <w:r>
        <w:rPr>
          <w:b/>
          <w:sz w:val="24"/>
        </w:rPr>
        <w:t>Ap</w:t>
      </w:r>
      <w:r>
        <w:rPr>
          <w:b/>
          <w:sz w:val="24"/>
        </w:rPr>
        <w:t>plicant.</w:t>
      </w:r>
      <w:r>
        <w:rPr>
          <w:b/>
          <w:spacing w:val="-1"/>
          <w:sz w:val="24"/>
        </w:rPr>
        <w:t> </w:t>
      </w:r>
      <w:r>
        <w:rPr>
          <w:sz w:val="24"/>
        </w:rPr>
        <w:t>A</w:t>
      </w:r>
      <w:r>
        <w:rPr>
          <w:spacing w:val="-4"/>
          <w:sz w:val="24"/>
        </w:rPr>
        <w:t> </w:t>
      </w:r>
      <w:r>
        <w:rPr>
          <w:sz w:val="24"/>
        </w:rPr>
        <w:t>person,</w:t>
      </w:r>
      <w:r>
        <w:rPr>
          <w:spacing w:val="-4"/>
          <w:sz w:val="24"/>
        </w:rPr>
        <w:t> </w:t>
      </w:r>
      <w:r>
        <w:rPr>
          <w:sz w:val="24"/>
        </w:rPr>
        <w:t>business,</w:t>
      </w:r>
      <w:r>
        <w:rPr>
          <w:spacing w:val="-1"/>
          <w:sz w:val="24"/>
        </w:rPr>
        <w:t> </w:t>
      </w:r>
      <w:r>
        <w:rPr>
          <w:sz w:val="24"/>
        </w:rPr>
        <w:t>or</w:t>
      </w:r>
      <w:r>
        <w:rPr>
          <w:spacing w:val="-4"/>
          <w:sz w:val="24"/>
        </w:rPr>
        <w:t> </w:t>
      </w:r>
      <w:r>
        <w:rPr>
          <w:sz w:val="24"/>
        </w:rPr>
        <w:t>organization</w:t>
      </w:r>
      <w:r>
        <w:rPr>
          <w:spacing w:val="-3"/>
          <w:sz w:val="24"/>
        </w:rPr>
        <w:t> </w:t>
      </w:r>
      <w:r>
        <w:rPr>
          <w:sz w:val="24"/>
        </w:rPr>
        <w:t>that applies</w:t>
      </w:r>
      <w:r>
        <w:rPr>
          <w:spacing w:val="-4"/>
          <w:sz w:val="24"/>
        </w:rPr>
        <w:t> </w:t>
      </w:r>
      <w:r>
        <w:rPr>
          <w:sz w:val="24"/>
        </w:rPr>
        <w:t>for</w:t>
      </w:r>
      <w:r>
        <w:rPr>
          <w:spacing w:val="-4"/>
          <w:sz w:val="24"/>
        </w:rPr>
        <w:t> </w:t>
      </w:r>
      <w:r>
        <w:rPr>
          <w:sz w:val="24"/>
        </w:rPr>
        <w:t>a</w:t>
      </w:r>
      <w:r>
        <w:rPr>
          <w:spacing w:val="-4"/>
          <w:sz w:val="24"/>
        </w:rPr>
        <w:t> </w:t>
      </w:r>
      <w:r>
        <w:rPr>
          <w:sz w:val="24"/>
        </w:rPr>
        <w:t>building</w:t>
      </w:r>
      <w:r>
        <w:rPr>
          <w:spacing w:val="-4"/>
          <w:sz w:val="24"/>
        </w:rPr>
        <w:t> </w:t>
      </w:r>
      <w:r>
        <w:rPr>
          <w:sz w:val="24"/>
        </w:rPr>
        <w:t>permit,</w:t>
      </w:r>
      <w:r>
        <w:rPr>
          <w:spacing w:val="-4"/>
          <w:sz w:val="24"/>
        </w:rPr>
        <w:t> </w:t>
      </w:r>
      <w:r>
        <w:rPr>
          <w:sz w:val="24"/>
        </w:rPr>
        <w:t>Site Plan Review, or Special Permit.</w:t>
      </w:r>
    </w:p>
    <w:p>
      <w:pPr>
        <w:pStyle w:val="ListParagraph"/>
        <w:numPr>
          <w:ilvl w:val="1"/>
          <w:numId w:val="4"/>
        </w:numPr>
        <w:tabs>
          <w:tab w:pos="1200" w:val="left" w:leader="none"/>
          <w:tab w:pos="7201" w:val="left" w:leader="none"/>
        </w:tabs>
        <w:spacing w:line="252" w:lineRule="auto" w:before="122" w:after="0"/>
        <w:ind w:left="1200" w:right="165" w:hanging="360"/>
        <w:jc w:val="left"/>
        <w:rPr>
          <w:sz w:val="24"/>
        </w:rPr>
      </w:pPr>
      <w:bookmarkStart w:name="4. Area Median Income (AMI). The median " w:id="26"/>
      <w:bookmarkEnd w:id="26"/>
      <w:r>
        <w:rPr>
          <w:b/>
          <w:sz w:val="24"/>
        </w:rPr>
        <w:t>A</w:t>
      </w:r>
      <w:r>
        <w:rPr>
          <w:b/>
          <w:sz w:val="24"/>
        </w:rPr>
        <w:t>rea Median Income (AMI). </w:t>
      </w:r>
      <w:r>
        <w:rPr>
          <w:sz w:val="24"/>
        </w:rPr>
        <w:t>The median family income for the metropolitan statistical region that includes the [City] [Town] of </w:t>
      </w:r>
      <w:r>
        <w:rPr>
          <w:sz w:val="24"/>
          <w:u w:val="single"/>
        </w:rPr>
        <w:tab/>
      </w:r>
      <w:r>
        <w:rPr>
          <w:sz w:val="24"/>
        </w:rPr>
        <w:t>,</w:t>
      </w:r>
      <w:r>
        <w:rPr>
          <w:spacing w:val="-9"/>
          <w:sz w:val="24"/>
        </w:rPr>
        <w:t> </w:t>
      </w:r>
      <w:r>
        <w:rPr>
          <w:sz w:val="24"/>
        </w:rPr>
        <w:t>as</w:t>
      </w:r>
      <w:r>
        <w:rPr>
          <w:spacing w:val="-7"/>
          <w:sz w:val="24"/>
        </w:rPr>
        <w:t> </w:t>
      </w:r>
      <w:r>
        <w:rPr>
          <w:sz w:val="24"/>
        </w:rPr>
        <w:t>defined</w:t>
      </w:r>
      <w:r>
        <w:rPr>
          <w:spacing w:val="-8"/>
          <w:sz w:val="24"/>
        </w:rPr>
        <w:t> </w:t>
      </w:r>
      <w:r>
        <w:rPr>
          <w:sz w:val="24"/>
        </w:rPr>
        <w:t>by</w:t>
      </w:r>
      <w:r>
        <w:rPr>
          <w:spacing w:val="-7"/>
          <w:sz w:val="24"/>
        </w:rPr>
        <w:t> </w:t>
      </w:r>
      <w:r>
        <w:rPr>
          <w:sz w:val="24"/>
        </w:rPr>
        <w:t>the</w:t>
      </w:r>
      <w:r>
        <w:rPr>
          <w:spacing w:val="-8"/>
          <w:sz w:val="24"/>
        </w:rPr>
        <w:t> </w:t>
      </w:r>
      <w:r>
        <w:rPr>
          <w:sz w:val="24"/>
        </w:rPr>
        <w:t>U.S. Department of Housing and Urban Development (HUD).</w:t>
      </w:r>
    </w:p>
    <w:p>
      <w:pPr>
        <w:pStyle w:val="ListParagraph"/>
        <w:numPr>
          <w:ilvl w:val="1"/>
          <w:numId w:val="4"/>
        </w:numPr>
        <w:tabs>
          <w:tab w:pos="1200" w:val="left" w:leader="none"/>
        </w:tabs>
        <w:spacing w:line="252" w:lineRule="auto" w:before="118" w:after="0"/>
        <w:ind w:left="1200" w:right="609" w:hanging="360"/>
        <w:jc w:val="both"/>
        <w:rPr>
          <w:sz w:val="24"/>
        </w:rPr>
      </w:pPr>
      <w:bookmarkStart w:name="5. As of right. Development that may pro" w:id="27"/>
      <w:bookmarkEnd w:id="27"/>
      <w:r>
        <w:rPr>
          <w:b/>
          <w:sz w:val="24"/>
        </w:rPr>
        <w:t>As</w:t>
      </w:r>
      <w:r>
        <w:rPr>
          <w:b/>
          <w:spacing w:val="-2"/>
          <w:sz w:val="24"/>
        </w:rPr>
        <w:t> </w:t>
      </w:r>
      <w:r>
        <w:rPr>
          <w:b/>
          <w:sz w:val="24"/>
        </w:rPr>
        <w:t>of</w:t>
      </w:r>
      <w:r>
        <w:rPr>
          <w:b/>
          <w:spacing w:val="-4"/>
          <w:sz w:val="24"/>
        </w:rPr>
        <w:t> </w:t>
      </w:r>
      <w:r>
        <w:rPr>
          <w:b/>
          <w:sz w:val="24"/>
        </w:rPr>
        <w:t>right.</w:t>
      </w:r>
      <w:r>
        <w:rPr>
          <w:b/>
          <w:spacing w:val="-4"/>
          <w:sz w:val="24"/>
        </w:rPr>
        <w:t> </w:t>
      </w:r>
      <w:r>
        <w:rPr>
          <w:sz w:val="24"/>
        </w:rPr>
        <w:t>Development</w:t>
      </w:r>
      <w:r>
        <w:rPr>
          <w:spacing w:val="-1"/>
          <w:sz w:val="24"/>
        </w:rPr>
        <w:t> </w:t>
      </w:r>
      <w:r>
        <w:rPr>
          <w:sz w:val="24"/>
        </w:rPr>
        <w:t>that</w:t>
      </w:r>
      <w:r>
        <w:rPr>
          <w:spacing w:val="-4"/>
          <w:sz w:val="24"/>
        </w:rPr>
        <w:t> </w:t>
      </w:r>
      <w:r>
        <w:rPr>
          <w:sz w:val="24"/>
        </w:rPr>
        <w:t>may</w:t>
      </w:r>
      <w:r>
        <w:rPr>
          <w:spacing w:val="-6"/>
          <w:sz w:val="24"/>
        </w:rPr>
        <w:t> </w:t>
      </w:r>
      <w:r>
        <w:rPr>
          <w:sz w:val="24"/>
        </w:rPr>
        <w:t>proceed</w:t>
      </w:r>
      <w:r>
        <w:rPr>
          <w:spacing w:val="-4"/>
          <w:sz w:val="24"/>
        </w:rPr>
        <w:t> </w:t>
      </w:r>
      <w:r>
        <w:rPr>
          <w:sz w:val="24"/>
        </w:rPr>
        <w:t>under</w:t>
      </w:r>
      <w:r>
        <w:rPr>
          <w:spacing w:val="-2"/>
          <w:sz w:val="24"/>
        </w:rPr>
        <w:t> </w:t>
      </w:r>
      <w:r>
        <w:rPr>
          <w:sz w:val="24"/>
        </w:rPr>
        <w:t>the</w:t>
      </w:r>
      <w:r>
        <w:rPr>
          <w:spacing w:val="-2"/>
          <w:sz w:val="24"/>
        </w:rPr>
        <w:t> </w:t>
      </w:r>
      <w:r>
        <w:rPr>
          <w:sz w:val="24"/>
        </w:rPr>
        <w:t>Zoning</w:t>
      </w:r>
      <w:r>
        <w:rPr>
          <w:spacing w:val="-3"/>
          <w:sz w:val="24"/>
        </w:rPr>
        <w:t> </w:t>
      </w:r>
      <w:r>
        <w:rPr>
          <w:sz w:val="24"/>
        </w:rPr>
        <w:t>in</w:t>
      </w:r>
      <w:r>
        <w:rPr>
          <w:spacing w:val="-4"/>
          <w:sz w:val="24"/>
        </w:rPr>
        <w:t> </w:t>
      </w:r>
      <w:r>
        <w:rPr>
          <w:sz w:val="24"/>
        </w:rPr>
        <w:t>place</w:t>
      </w:r>
      <w:r>
        <w:rPr>
          <w:spacing w:val="-4"/>
          <w:sz w:val="24"/>
        </w:rPr>
        <w:t> </w:t>
      </w:r>
      <w:r>
        <w:rPr>
          <w:sz w:val="24"/>
        </w:rPr>
        <w:t>at</w:t>
      </w:r>
      <w:r>
        <w:rPr>
          <w:spacing w:val="-4"/>
          <w:sz w:val="24"/>
        </w:rPr>
        <w:t> </w:t>
      </w:r>
      <w:r>
        <w:rPr>
          <w:sz w:val="24"/>
        </w:rPr>
        <w:t>time</w:t>
      </w:r>
      <w:r>
        <w:rPr>
          <w:spacing w:val="-2"/>
          <w:sz w:val="24"/>
        </w:rPr>
        <w:t> </w:t>
      </w:r>
      <w:r>
        <w:rPr>
          <w:sz w:val="24"/>
        </w:rPr>
        <w:t>of application</w:t>
      </w:r>
      <w:r>
        <w:rPr>
          <w:spacing w:val="-2"/>
          <w:sz w:val="24"/>
        </w:rPr>
        <w:t> </w:t>
      </w:r>
      <w:r>
        <w:rPr>
          <w:sz w:val="24"/>
        </w:rPr>
        <w:t>without</w:t>
      </w:r>
      <w:r>
        <w:rPr>
          <w:spacing w:val="-2"/>
          <w:sz w:val="24"/>
        </w:rPr>
        <w:t> </w:t>
      </w:r>
      <w:r>
        <w:rPr>
          <w:sz w:val="24"/>
        </w:rPr>
        <w:t>the</w:t>
      </w:r>
      <w:r>
        <w:rPr>
          <w:spacing w:val="-2"/>
          <w:sz w:val="24"/>
        </w:rPr>
        <w:t> </w:t>
      </w:r>
      <w:r>
        <w:rPr>
          <w:sz w:val="24"/>
        </w:rPr>
        <w:t>need</w:t>
      </w:r>
      <w:r>
        <w:rPr>
          <w:spacing w:val="-2"/>
          <w:sz w:val="24"/>
        </w:rPr>
        <w:t> </w:t>
      </w:r>
      <w:r>
        <w:rPr>
          <w:sz w:val="24"/>
        </w:rPr>
        <w:t>for a</w:t>
      </w:r>
      <w:r>
        <w:rPr>
          <w:spacing w:val="-3"/>
          <w:sz w:val="24"/>
        </w:rPr>
        <w:t> </w:t>
      </w:r>
      <w:r>
        <w:rPr>
          <w:sz w:val="24"/>
        </w:rPr>
        <w:t>special</w:t>
      </w:r>
      <w:r>
        <w:rPr>
          <w:spacing w:val="-3"/>
          <w:sz w:val="24"/>
        </w:rPr>
        <w:t> </w:t>
      </w:r>
      <w:r>
        <w:rPr>
          <w:sz w:val="24"/>
        </w:rPr>
        <w:t>permit, variance,</w:t>
      </w:r>
      <w:r>
        <w:rPr>
          <w:spacing w:val="-3"/>
          <w:sz w:val="24"/>
        </w:rPr>
        <w:t> </w:t>
      </w:r>
      <w:r>
        <w:rPr>
          <w:sz w:val="24"/>
        </w:rPr>
        <w:t>zoning</w:t>
      </w:r>
      <w:r>
        <w:rPr>
          <w:spacing w:val="-3"/>
          <w:sz w:val="24"/>
        </w:rPr>
        <w:t> </w:t>
      </w:r>
      <w:r>
        <w:rPr>
          <w:sz w:val="24"/>
        </w:rPr>
        <w:t>amendment, waiver, or other discretionary zoning approval.</w:t>
      </w:r>
    </w:p>
    <w:p>
      <w:pPr>
        <w:pStyle w:val="ListParagraph"/>
        <w:numPr>
          <w:ilvl w:val="1"/>
          <w:numId w:val="4"/>
        </w:numPr>
        <w:tabs>
          <w:tab w:pos="1200" w:val="left" w:leader="none"/>
        </w:tabs>
        <w:spacing w:line="252" w:lineRule="auto" w:before="121" w:after="0"/>
        <w:ind w:left="1199" w:right="542" w:hanging="360"/>
        <w:jc w:val="left"/>
        <w:rPr>
          <w:sz w:val="24"/>
        </w:rPr>
      </w:pPr>
      <w:bookmarkStart w:name="6. Building coverage. The maximum area o" w:id="28"/>
      <w:bookmarkEnd w:id="28"/>
      <w:r>
        <w:rPr>
          <w:b/>
          <w:sz w:val="24"/>
        </w:rPr>
        <w:t>B</w:t>
      </w:r>
      <w:r>
        <w:rPr>
          <w:b/>
          <w:sz w:val="24"/>
        </w:rPr>
        <w:t>uilding coverage. </w:t>
      </w:r>
      <w:r>
        <w:rPr>
          <w:sz w:val="24"/>
        </w:rPr>
        <w:t>The maximum area of the lot that can be attributed to the footprint</w:t>
      </w:r>
      <w:r>
        <w:rPr>
          <w:spacing w:val="-4"/>
          <w:sz w:val="24"/>
        </w:rPr>
        <w:t> </w:t>
      </w:r>
      <w:r>
        <w:rPr>
          <w:sz w:val="24"/>
        </w:rPr>
        <w:t>of</w:t>
      </w:r>
      <w:r>
        <w:rPr>
          <w:spacing w:val="-4"/>
          <w:sz w:val="24"/>
        </w:rPr>
        <w:t> </w:t>
      </w:r>
      <w:r>
        <w:rPr>
          <w:sz w:val="24"/>
        </w:rPr>
        <w:t>the</w:t>
      </w:r>
      <w:r>
        <w:rPr>
          <w:spacing w:val="-5"/>
          <w:sz w:val="24"/>
        </w:rPr>
        <w:t> </w:t>
      </w:r>
      <w:r>
        <w:rPr>
          <w:sz w:val="24"/>
        </w:rPr>
        <w:t>buildings</w:t>
      </w:r>
      <w:r>
        <w:rPr>
          <w:spacing w:val="-5"/>
          <w:sz w:val="24"/>
        </w:rPr>
        <w:t> </w:t>
      </w:r>
      <w:r>
        <w:rPr>
          <w:sz w:val="24"/>
        </w:rPr>
        <w:t>(principal</w:t>
      </w:r>
      <w:r>
        <w:rPr>
          <w:spacing w:val="-2"/>
          <w:sz w:val="24"/>
        </w:rPr>
        <w:t> </w:t>
      </w:r>
      <w:r>
        <w:rPr>
          <w:sz w:val="24"/>
        </w:rPr>
        <w:t>and</w:t>
      </w:r>
      <w:r>
        <w:rPr>
          <w:spacing w:val="-2"/>
          <w:sz w:val="24"/>
        </w:rPr>
        <w:t> </w:t>
      </w:r>
      <w:r>
        <w:rPr>
          <w:sz w:val="24"/>
        </w:rPr>
        <w:t>accessory)</w:t>
      </w:r>
      <w:r>
        <w:rPr>
          <w:spacing w:val="-3"/>
          <w:sz w:val="24"/>
        </w:rPr>
        <w:t> </w:t>
      </w:r>
      <w:r>
        <w:rPr>
          <w:sz w:val="24"/>
        </w:rPr>
        <w:t>on</w:t>
      </w:r>
      <w:r>
        <w:rPr>
          <w:spacing w:val="-4"/>
          <w:sz w:val="24"/>
        </w:rPr>
        <w:t> </w:t>
      </w:r>
      <w:r>
        <w:rPr>
          <w:sz w:val="24"/>
        </w:rPr>
        <w:t>that</w:t>
      </w:r>
      <w:r>
        <w:rPr>
          <w:spacing w:val="-1"/>
          <w:sz w:val="24"/>
        </w:rPr>
        <w:t> </w:t>
      </w:r>
      <w:r>
        <w:rPr>
          <w:sz w:val="24"/>
        </w:rPr>
        <w:t>lot.</w:t>
      </w:r>
      <w:r>
        <w:rPr>
          <w:spacing w:val="-3"/>
          <w:sz w:val="24"/>
        </w:rPr>
        <w:t> </w:t>
      </w:r>
      <w:r>
        <w:rPr>
          <w:sz w:val="24"/>
        </w:rPr>
        <w:t>Building</w:t>
      </w:r>
      <w:r>
        <w:rPr>
          <w:spacing w:val="-5"/>
          <w:sz w:val="24"/>
        </w:rPr>
        <w:t> </w:t>
      </w:r>
      <w:r>
        <w:rPr>
          <w:sz w:val="24"/>
        </w:rPr>
        <w:t>Coverage does not include surface parking.</w:t>
      </w:r>
    </w:p>
    <w:p>
      <w:pPr>
        <w:pStyle w:val="ListParagraph"/>
        <w:numPr>
          <w:ilvl w:val="1"/>
          <w:numId w:val="4"/>
        </w:numPr>
        <w:tabs>
          <w:tab w:pos="1200" w:val="left" w:leader="none"/>
        </w:tabs>
        <w:spacing w:line="252" w:lineRule="auto" w:before="119" w:after="0"/>
        <w:ind w:left="1200" w:right="146" w:hanging="360"/>
        <w:jc w:val="left"/>
        <w:rPr>
          <w:sz w:val="24"/>
        </w:rPr>
      </w:pPr>
      <w:bookmarkStart w:name="7. Compliance Guidelines. Compliance Gui" w:id="29"/>
      <w:bookmarkEnd w:id="29"/>
      <w:r>
        <w:rPr>
          <w:b/>
          <w:sz w:val="24"/>
        </w:rPr>
        <w:t>Co</w:t>
      </w:r>
      <w:r>
        <w:rPr>
          <w:b/>
          <w:sz w:val="24"/>
        </w:rPr>
        <w:t>mpliance Guidelines. </w:t>
      </w:r>
      <w:r>
        <w:rPr>
          <w:i/>
          <w:sz w:val="24"/>
        </w:rPr>
        <w:t>Compliance Guidelines for Multi-Family Zoning Districts</w:t>
      </w:r>
      <w:r>
        <w:rPr>
          <w:i/>
          <w:sz w:val="24"/>
        </w:rPr>
        <w:t> Under</w:t>
      </w:r>
      <w:r>
        <w:rPr>
          <w:i/>
          <w:spacing w:val="-3"/>
          <w:sz w:val="24"/>
        </w:rPr>
        <w:t> </w:t>
      </w:r>
      <w:r>
        <w:rPr>
          <w:i/>
          <w:sz w:val="24"/>
        </w:rPr>
        <w:t>Section</w:t>
      </w:r>
      <w:r>
        <w:rPr>
          <w:i/>
          <w:spacing w:val="-3"/>
          <w:sz w:val="24"/>
        </w:rPr>
        <w:t> </w:t>
      </w:r>
      <w:r>
        <w:rPr>
          <w:i/>
          <w:sz w:val="24"/>
        </w:rPr>
        <w:t>3A</w:t>
      </w:r>
      <w:r>
        <w:rPr>
          <w:i/>
          <w:spacing w:val="-2"/>
          <w:sz w:val="24"/>
        </w:rPr>
        <w:t> </w:t>
      </w:r>
      <w:r>
        <w:rPr>
          <w:i/>
          <w:sz w:val="24"/>
        </w:rPr>
        <w:t>of</w:t>
      </w:r>
      <w:r>
        <w:rPr>
          <w:i/>
          <w:spacing w:val="-3"/>
          <w:sz w:val="24"/>
        </w:rPr>
        <w:t> </w:t>
      </w:r>
      <w:r>
        <w:rPr>
          <w:i/>
          <w:sz w:val="24"/>
        </w:rPr>
        <w:t>the</w:t>
      </w:r>
      <w:r>
        <w:rPr>
          <w:i/>
          <w:spacing w:val="-4"/>
          <w:sz w:val="24"/>
        </w:rPr>
        <w:t> </w:t>
      </w:r>
      <w:r>
        <w:rPr>
          <w:i/>
          <w:sz w:val="24"/>
        </w:rPr>
        <w:t>Zoning</w:t>
      </w:r>
      <w:r>
        <w:rPr>
          <w:i/>
          <w:spacing w:val="-3"/>
          <w:sz w:val="24"/>
        </w:rPr>
        <w:t> </w:t>
      </w:r>
      <w:r>
        <w:rPr>
          <w:i/>
          <w:sz w:val="24"/>
        </w:rPr>
        <w:t>Act</w:t>
      </w:r>
      <w:r>
        <w:rPr>
          <w:i/>
          <w:spacing w:val="-1"/>
          <w:sz w:val="24"/>
        </w:rPr>
        <w:t> </w:t>
      </w:r>
      <w:r>
        <w:rPr>
          <w:sz w:val="24"/>
        </w:rPr>
        <w:t>as</w:t>
      </w:r>
      <w:r>
        <w:rPr>
          <w:spacing w:val="-3"/>
          <w:sz w:val="24"/>
        </w:rPr>
        <w:t> </w:t>
      </w:r>
      <w:r>
        <w:rPr>
          <w:sz w:val="24"/>
        </w:rPr>
        <w:t>further</w:t>
      </w:r>
      <w:r>
        <w:rPr>
          <w:spacing w:val="-4"/>
          <w:sz w:val="24"/>
        </w:rPr>
        <w:t> </w:t>
      </w:r>
      <w:r>
        <w:rPr>
          <w:sz w:val="24"/>
        </w:rPr>
        <w:t>revised</w:t>
      </w:r>
      <w:r>
        <w:rPr>
          <w:spacing w:val="-1"/>
          <w:sz w:val="24"/>
        </w:rPr>
        <w:t> </w:t>
      </w:r>
      <w:r>
        <w:rPr>
          <w:sz w:val="24"/>
        </w:rPr>
        <w:t>or</w:t>
      </w:r>
      <w:r>
        <w:rPr>
          <w:spacing w:val="-4"/>
          <w:sz w:val="24"/>
        </w:rPr>
        <w:t> </w:t>
      </w:r>
      <w:r>
        <w:rPr>
          <w:sz w:val="24"/>
        </w:rPr>
        <w:t>amended</w:t>
      </w:r>
      <w:r>
        <w:rPr>
          <w:spacing w:val="-3"/>
          <w:sz w:val="24"/>
        </w:rPr>
        <w:t> </w:t>
      </w:r>
      <w:r>
        <w:rPr>
          <w:sz w:val="24"/>
        </w:rPr>
        <w:t>from</w:t>
      </w:r>
      <w:r>
        <w:rPr>
          <w:spacing w:val="-4"/>
          <w:sz w:val="24"/>
        </w:rPr>
        <w:t> </w:t>
      </w:r>
      <w:r>
        <w:rPr>
          <w:sz w:val="24"/>
        </w:rPr>
        <w:t>time</w:t>
      </w:r>
      <w:r>
        <w:rPr>
          <w:spacing w:val="-2"/>
          <w:sz w:val="24"/>
        </w:rPr>
        <w:t> </w:t>
      </w:r>
      <w:r>
        <w:rPr>
          <w:sz w:val="24"/>
        </w:rPr>
        <w:t>to</w:t>
      </w:r>
      <w:r>
        <w:rPr>
          <w:spacing w:val="-2"/>
          <w:sz w:val="24"/>
        </w:rPr>
        <w:t> </w:t>
      </w:r>
      <w:r>
        <w:rPr>
          <w:sz w:val="24"/>
        </w:rPr>
        <w:t>time.</w:t>
      </w:r>
    </w:p>
    <w:p>
      <w:pPr>
        <w:pStyle w:val="ListParagraph"/>
        <w:numPr>
          <w:ilvl w:val="1"/>
          <w:numId w:val="4"/>
        </w:numPr>
        <w:tabs>
          <w:tab w:pos="1200" w:val="left" w:leader="none"/>
        </w:tabs>
        <w:spacing w:line="254" w:lineRule="auto" w:before="119" w:after="0"/>
        <w:ind w:left="1200" w:right="186" w:hanging="360"/>
        <w:jc w:val="left"/>
        <w:rPr>
          <w:sz w:val="24"/>
        </w:rPr>
      </w:pPr>
      <w:bookmarkStart w:name="8. DHCD. The Massachusetts Department of" w:id="30"/>
      <w:bookmarkEnd w:id="30"/>
      <w:r>
        <w:rPr>
          <w:b/>
          <w:sz w:val="24"/>
        </w:rPr>
        <w:t>DH</w:t>
      </w:r>
      <w:r>
        <w:rPr>
          <w:b/>
          <w:sz w:val="24"/>
        </w:rPr>
        <w:t>CD.</w:t>
      </w:r>
      <w:r>
        <w:rPr>
          <w:b/>
          <w:spacing w:val="-3"/>
          <w:sz w:val="24"/>
        </w:rPr>
        <w:t> </w:t>
      </w:r>
      <w:r>
        <w:rPr>
          <w:sz w:val="24"/>
        </w:rPr>
        <w:t>The</w:t>
      </w:r>
      <w:r>
        <w:rPr>
          <w:spacing w:val="-3"/>
          <w:sz w:val="24"/>
        </w:rPr>
        <w:t> </w:t>
      </w:r>
      <w:r>
        <w:rPr>
          <w:sz w:val="24"/>
        </w:rPr>
        <w:t>Massachusetts</w:t>
      </w:r>
      <w:r>
        <w:rPr>
          <w:spacing w:val="-4"/>
          <w:sz w:val="24"/>
        </w:rPr>
        <w:t> </w:t>
      </w:r>
      <w:r>
        <w:rPr>
          <w:sz w:val="24"/>
        </w:rPr>
        <w:t>Department</w:t>
      </w:r>
      <w:r>
        <w:rPr>
          <w:spacing w:val="-5"/>
          <w:sz w:val="24"/>
        </w:rPr>
        <w:t> </w:t>
      </w:r>
      <w:r>
        <w:rPr>
          <w:sz w:val="24"/>
        </w:rPr>
        <w:t>of</w:t>
      </w:r>
      <w:r>
        <w:rPr>
          <w:spacing w:val="-5"/>
          <w:sz w:val="24"/>
        </w:rPr>
        <w:t> </w:t>
      </w:r>
      <w:r>
        <w:rPr>
          <w:sz w:val="24"/>
        </w:rPr>
        <w:t>Housing</w:t>
      </w:r>
      <w:r>
        <w:rPr>
          <w:spacing w:val="-4"/>
          <w:sz w:val="24"/>
        </w:rPr>
        <w:t> </w:t>
      </w:r>
      <w:r>
        <w:rPr>
          <w:sz w:val="24"/>
        </w:rPr>
        <w:t>and</w:t>
      </w:r>
      <w:r>
        <w:rPr>
          <w:spacing w:val="-5"/>
          <w:sz w:val="24"/>
        </w:rPr>
        <w:t> </w:t>
      </w:r>
      <w:r>
        <w:rPr>
          <w:sz w:val="24"/>
        </w:rPr>
        <w:t>Community</w:t>
      </w:r>
      <w:r>
        <w:rPr>
          <w:spacing w:val="-7"/>
          <w:sz w:val="24"/>
        </w:rPr>
        <w:t> </w:t>
      </w:r>
      <w:r>
        <w:rPr>
          <w:sz w:val="24"/>
        </w:rPr>
        <w:t>Development,</w:t>
      </w:r>
      <w:r>
        <w:rPr>
          <w:spacing w:val="-4"/>
          <w:sz w:val="24"/>
        </w:rPr>
        <w:t> </w:t>
      </w:r>
      <w:r>
        <w:rPr>
          <w:sz w:val="24"/>
        </w:rPr>
        <w:t>or any successor agency.</w:t>
      </w:r>
    </w:p>
    <w:p>
      <w:pPr>
        <w:pStyle w:val="ListParagraph"/>
        <w:numPr>
          <w:ilvl w:val="1"/>
          <w:numId w:val="4"/>
        </w:numPr>
        <w:tabs>
          <w:tab w:pos="1200" w:val="left" w:leader="none"/>
        </w:tabs>
        <w:spacing w:line="252" w:lineRule="auto" w:before="116" w:after="0"/>
        <w:ind w:left="1200" w:right="1016" w:hanging="360"/>
        <w:jc w:val="left"/>
        <w:rPr>
          <w:sz w:val="24"/>
        </w:rPr>
      </w:pPr>
      <w:bookmarkStart w:name="9. Development standards. Provisions of " w:id="31"/>
      <w:bookmarkEnd w:id="31"/>
      <w:r>
        <w:rPr>
          <w:b/>
          <w:sz w:val="24"/>
        </w:rPr>
        <w:t>D</w:t>
      </w:r>
      <w:r>
        <w:rPr>
          <w:b/>
          <w:sz w:val="24"/>
        </w:rPr>
        <w:t>evelopment</w:t>
      </w:r>
      <w:r>
        <w:rPr>
          <w:b/>
          <w:spacing w:val="-4"/>
          <w:sz w:val="24"/>
        </w:rPr>
        <w:t> </w:t>
      </w:r>
      <w:r>
        <w:rPr>
          <w:b/>
          <w:sz w:val="24"/>
        </w:rPr>
        <w:t>standards.</w:t>
      </w:r>
      <w:r>
        <w:rPr>
          <w:b/>
          <w:spacing w:val="-7"/>
          <w:sz w:val="24"/>
        </w:rPr>
        <w:t> </w:t>
      </w:r>
      <w:r>
        <w:rPr>
          <w:sz w:val="24"/>
        </w:rPr>
        <w:t>Provisions</w:t>
      </w:r>
      <w:r>
        <w:rPr>
          <w:spacing w:val="-5"/>
          <w:sz w:val="24"/>
        </w:rPr>
        <w:t> </w:t>
      </w:r>
      <w:r>
        <w:rPr>
          <w:sz w:val="24"/>
        </w:rPr>
        <w:t>of</w:t>
      </w:r>
      <w:r>
        <w:rPr>
          <w:spacing w:val="-3"/>
          <w:sz w:val="24"/>
        </w:rPr>
        <w:t> </w:t>
      </w:r>
      <w:r>
        <w:rPr>
          <w:b/>
          <w:sz w:val="24"/>
        </w:rPr>
        <w:t>Section</w:t>
      </w:r>
      <w:r>
        <w:rPr>
          <w:b/>
          <w:spacing w:val="-6"/>
          <w:sz w:val="24"/>
        </w:rPr>
        <w:t> </w:t>
      </w:r>
      <w:r>
        <w:rPr>
          <w:b/>
          <w:sz w:val="24"/>
        </w:rPr>
        <w:t>[x]</w:t>
      </w:r>
      <w:r>
        <w:rPr>
          <w:b/>
          <w:spacing w:val="-6"/>
          <w:sz w:val="24"/>
        </w:rPr>
        <w:t> </w:t>
      </w:r>
      <w:r>
        <w:rPr>
          <w:b/>
          <w:sz w:val="24"/>
        </w:rPr>
        <w:t>G.</w:t>
      </w:r>
      <w:r>
        <w:rPr>
          <w:b/>
          <w:spacing w:val="-6"/>
          <w:sz w:val="24"/>
        </w:rPr>
        <w:t> </w:t>
      </w:r>
      <w:r>
        <w:rPr>
          <w:b/>
          <w:sz w:val="24"/>
        </w:rPr>
        <w:t>General</w:t>
      </w:r>
      <w:r>
        <w:rPr>
          <w:b/>
          <w:spacing w:val="-3"/>
          <w:sz w:val="24"/>
        </w:rPr>
        <w:t> </w:t>
      </w:r>
      <w:r>
        <w:rPr>
          <w:b/>
          <w:sz w:val="24"/>
        </w:rPr>
        <w:t>Development Standards </w:t>
      </w:r>
      <w:r>
        <w:rPr>
          <w:sz w:val="24"/>
        </w:rPr>
        <w:t>made applicable to projects within the MCMOD.</w:t>
      </w:r>
    </w:p>
    <w:p>
      <w:pPr>
        <w:pStyle w:val="ListParagraph"/>
        <w:numPr>
          <w:ilvl w:val="1"/>
          <w:numId w:val="4"/>
        </w:numPr>
        <w:tabs>
          <w:tab w:pos="1200" w:val="left" w:leader="none"/>
        </w:tabs>
        <w:spacing w:line="252" w:lineRule="auto" w:before="119" w:after="0"/>
        <w:ind w:left="1200" w:right="295" w:hanging="360"/>
        <w:jc w:val="left"/>
        <w:rPr>
          <w:sz w:val="24"/>
        </w:rPr>
      </w:pPr>
      <w:bookmarkStart w:name="10. Lot. An area of land with definite b" w:id="32"/>
      <w:bookmarkEnd w:id="32"/>
      <w:r>
        <w:rPr>
          <w:b/>
          <w:sz w:val="24"/>
        </w:rPr>
        <w:t>L</w:t>
      </w:r>
      <w:r>
        <w:rPr>
          <w:b/>
          <w:sz w:val="24"/>
        </w:rPr>
        <w:t>ot.</w:t>
      </w:r>
      <w:r>
        <w:rPr>
          <w:b/>
          <w:spacing w:val="-2"/>
          <w:sz w:val="24"/>
        </w:rPr>
        <w:t> </w:t>
      </w:r>
      <w:r>
        <w:rPr>
          <w:sz w:val="24"/>
        </w:rPr>
        <w:t>An</w:t>
      </w:r>
      <w:r>
        <w:rPr>
          <w:spacing w:val="-2"/>
          <w:sz w:val="24"/>
        </w:rPr>
        <w:t> </w:t>
      </w:r>
      <w:r>
        <w:rPr>
          <w:sz w:val="24"/>
        </w:rPr>
        <w:t>area</w:t>
      </w:r>
      <w:r>
        <w:rPr>
          <w:spacing w:val="-2"/>
          <w:sz w:val="24"/>
        </w:rPr>
        <w:t> </w:t>
      </w:r>
      <w:r>
        <w:rPr>
          <w:sz w:val="24"/>
        </w:rPr>
        <w:t>of</w:t>
      </w:r>
      <w:r>
        <w:rPr>
          <w:spacing w:val="-1"/>
          <w:sz w:val="24"/>
        </w:rPr>
        <w:t> </w:t>
      </w:r>
      <w:r>
        <w:rPr>
          <w:sz w:val="24"/>
        </w:rPr>
        <w:t>land</w:t>
      </w:r>
      <w:r>
        <w:rPr>
          <w:spacing w:val="-4"/>
          <w:sz w:val="24"/>
        </w:rPr>
        <w:t> </w:t>
      </w:r>
      <w:r>
        <w:rPr>
          <w:sz w:val="24"/>
        </w:rPr>
        <w:t>with</w:t>
      </w:r>
      <w:r>
        <w:rPr>
          <w:spacing w:val="-4"/>
          <w:sz w:val="24"/>
        </w:rPr>
        <w:t> </w:t>
      </w:r>
      <w:r>
        <w:rPr>
          <w:sz w:val="24"/>
        </w:rPr>
        <w:t>definite</w:t>
      </w:r>
      <w:r>
        <w:rPr>
          <w:spacing w:val="-4"/>
          <w:sz w:val="24"/>
        </w:rPr>
        <w:t> </w:t>
      </w:r>
      <w:r>
        <w:rPr>
          <w:sz w:val="24"/>
        </w:rPr>
        <w:t>boundaries</w:t>
      </w:r>
      <w:r>
        <w:rPr>
          <w:spacing w:val="-5"/>
          <w:sz w:val="24"/>
        </w:rPr>
        <w:t> </w:t>
      </w:r>
      <w:r>
        <w:rPr>
          <w:sz w:val="24"/>
        </w:rPr>
        <w:t>that</w:t>
      </w:r>
      <w:r>
        <w:rPr>
          <w:spacing w:val="-4"/>
          <w:sz w:val="24"/>
        </w:rPr>
        <w:t> </w:t>
      </w:r>
      <w:r>
        <w:rPr>
          <w:sz w:val="24"/>
        </w:rPr>
        <w:t>is</w:t>
      </w:r>
      <w:r>
        <w:rPr>
          <w:spacing w:val="-3"/>
          <w:sz w:val="24"/>
        </w:rPr>
        <w:t> </w:t>
      </w:r>
      <w:r>
        <w:rPr>
          <w:sz w:val="24"/>
        </w:rPr>
        <w:t>used</w:t>
      </w:r>
      <w:r>
        <w:rPr>
          <w:spacing w:val="-2"/>
          <w:sz w:val="24"/>
        </w:rPr>
        <w:t> </w:t>
      </w:r>
      <w:r>
        <w:rPr>
          <w:sz w:val="24"/>
        </w:rPr>
        <w:t>or</w:t>
      </w:r>
      <w:r>
        <w:rPr>
          <w:spacing w:val="-2"/>
          <w:sz w:val="24"/>
        </w:rPr>
        <w:t> </w:t>
      </w:r>
      <w:r>
        <w:rPr>
          <w:sz w:val="24"/>
        </w:rPr>
        <w:t>available</w:t>
      </w:r>
      <w:r>
        <w:rPr>
          <w:spacing w:val="-4"/>
          <w:sz w:val="24"/>
        </w:rPr>
        <w:t> </w:t>
      </w:r>
      <w:r>
        <w:rPr>
          <w:sz w:val="24"/>
        </w:rPr>
        <w:t>for</w:t>
      </w:r>
      <w:r>
        <w:rPr>
          <w:spacing w:val="-5"/>
          <w:sz w:val="24"/>
        </w:rPr>
        <w:t> </w:t>
      </w:r>
      <w:r>
        <w:rPr>
          <w:sz w:val="24"/>
        </w:rPr>
        <w:t>use</w:t>
      </w:r>
      <w:r>
        <w:rPr>
          <w:spacing w:val="-2"/>
          <w:sz w:val="24"/>
        </w:rPr>
        <w:t> </w:t>
      </w:r>
      <w:r>
        <w:rPr>
          <w:sz w:val="24"/>
        </w:rPr>
        <w:t>as</w:t>
      </w:r>
      <w:r>
        <w:rPr>
          <w:spacing w:val="-3"/>
          <w:sz w:val="24"/>
        </w:rPr>
        <w:t> </w:t>
      </w:r>
      <w:r>
        <w:rPr>
          <w:sz w:val="24"/>
        </w:rPr>
        <w:t>the site of a building or buildings.</w:t>
      </w:r>
    </w:p>
    <w:p>
      <w:pPr>
        <w:pStyle w:val="ListParagraph"/>
        <w:numPr>
          <w:ilvl w:val="1"/>
          <w:numId w:val="4"/>
        </w:numPr>
        <w:tabs>
          <w:tab w:pos="1200" w:val="left" w:leader="none"/>
        </w:tabs>
        <w:spacing w:line="240" w:lineRule="auto" w:before="122" w:after="0"/>
        <w:ind w:left="1200" w:right="0" w:hanging="361"/>
        <w:jc w:val="left"/>
        <w:rPr>
          <w:sz w:val="24"/>
        </w:rPr>
      </w:pPr>
      <w:bookmarkStart w:name="11. MBTA. Massachusetts Bay Transportati" w:id="33"/>
      <w:bookmarkEnd w:id="33"/>
      <w:r>
        <w:rPr>
          <w:b/>
          <w:sz w:val="24"/>
        </w:rPr>
        <w:t>MB</w:t>
      </w:r>
      <w:r>
        <w:rPr>
          <w:b/>
          <w:sz w:val="24"/>
        </w:rPr>
        <w:t>TA.</w:t>
      </w:r>
      <w:r>
        <w:rPr>
          <w:b/>
          <w:spacing w:val="-3"/>
          <w:sz w:val="24"/>
        </w:rPr>
        <w:t> </w:t>
      </w:r>
      <w:r>
        <w:rPr>
          <w:sz w:val="24"/>
        </w:rPr>
        <w:t>Massachusetts</w:t>
      </w:r>
      <w:r>
        <w:rPr>
          <w:spacing w:val="-4"/>
          <w:sz w:val="24"/>
        </w:rPr>
        <w:t> </w:t>
      </w:r>
      <w:r>
        <w:rPr>
          <w:sz w:val="24"/>
        </w:rPr>
        <w:t>Bay</w:t>
      </w:r>
      <w:r>
        <w:rPr>
          <w:spacing w:val="-2"/>
          <w:sz w:val="24"/>
        </w:rPr>
        <w:t> </w:t>
      </w:r>
      <w:r>
        <w:rPr>
          <w:sz w:val="24"/>
        </w:rPr>
        <w:t>Transportation </w:t>
      </w:r>
      <w:r>
        <w:rPr>
          <w:spacing w:val="-2"/>
          <w:sz w:val="24"/>
        </w:rPr>
        <w:t>Authority.</w:t>
      </w:r>
    </w:p>
    <w:p>
      <w:pPr>
        <w:pStyle w:val="ListParagraph"/>
        <w:numPr>
          <w:ilvl w:val="1"/>
          <w:numId w:val="4"/>
        </w:numPr>
        <w:tabs>
          <w:tab w:pos="1200" w:val="left" w:leader="none"/>
        </w:tabs>
        <w:spacing w:line="252" w:lineRule="auto" w:before="134" w:after="0"/>
        <w:ind w:left="1199" w:right="118" w:hanging="360"/>
        <w:jc w:val="left"/>
        <w:rPr>
          <w:sz w:val="24"/>
        </w:rPr>
      </w:pPr>
      <w:bookmarkStart w:name="12. Mixed-use development. Development c" w:id="34"/>
      <w:bookmarkEnd w:id="34"/>
      <w:r>
        <w:rPr>
          <w:b/>
          <w:sz w:val="24"/>
        </w:rPr>
        <w:t>M</w:t>
      </w:r>
      <w:r>
        <w:rPr>
          <w:b/>
          <w:sz w:val="24"/>
        </w:rPr>
        <w:t>ixed-use</w:t>
      </w:r>
      <w:r>
        <w:rPr>
          <w:b/>
          <w:spacing w:val="-4"/>
          <w:sz w:val="24"/>
        </w:rPr>
        <w:t> </w:t>
      </w:r>
      <w:r>
        <w:rPr>
          <w:b/>
          <w:sz w:val="24"/>
        </w:rPr>
        <w:t>development.</w:t>
      </w:r>
      <w:r>
        <w:rPr>
          <w:b/>
          <w:spacing w:val="-2"/>
          <w:sz w:val="24"/>
        </w:rPr>
        <w:t> </w:t>
      </w:r>
      <w:r>
        <w:rPr>
          <w:sz w:val="24"/>
        </w:rPr>
        <w:t>Development</w:t>
      </w:r>
      <w:r>
        <w:rPr>
          <w:spacing w:val="-2"/>
          <w:sz w:val="24"/>
        </w:rPr>
        <w:t> </w:t>
      </w:r>
      <w:r>
        <w:rPr>
          <w:sz w:val="24"/>
        </w:rPr>
        <w:t>containing</w:t>
      </w:r>
      <w:r>
        <w:rPr>
          <w:spacing w:val="-4"/>
          <w:sz w:val="24"/>
        </w:rPr>
        <w:t> </w:t>
      </w:r>
      <w:r>
        <w:rPr>
          <w:sz w:val="24"/>
        </w:rPr>
        <w:t>a</w:t>
      </w:r>
      <w:r>
        <w:rPr>
          <w:spacing w:val="-3"/>
          <w:sz w:val="24"/>
        </w:rPr>
        <w:t> </w:t>
      </w:r>
      <w:r>
        <w:rPr>
          <w:sz w:val="24"/>
        </w:rPr>
        <w:t>mix</w:t>
      </w:r>
      <w:r>
        <w:rPr>
          <w:spacing w:val="-4"/>
          <w:sz w:val="24"/>
        </w:rPr>
        <w:t> </w:t>
      </w:r>
      <w:r>
        <w:rPr>
          <w:sz w:val="24"/>
        </w:rPr>
        <w:t>of</w:t>
      </w:r>
      <w:r>
        <w:rPr>
          <w:spacing w:val="-2"/>
          <w:sz w:val="24"/>
        </w:rPr>
        <w:t> </w:t>
      </w:r>
      <w:r>
        <w:rPr>
          <w:sz w:val="24"/>
        </w:rPr>
        <w:t>residential</w:t>
      </w:r>
      <w:r>
        <w:rPr>
          <w:spacing w:val="-6"/>
          <w:sz w:val="24"/>
        </w:rPr>
        <w:t> </w:t>
      </w:r>
      <w:r>
        <w:rPr>
          <w:sz w:val="24"/>
        </w:rPr>
        <w:t>uses</w:t>
      </w:r>
      <w:r>
        <w:rPr>
          <w:spacing w:val="-4"/>
          <w:sz w:val="24"/>
        </w:rPr>
        <w:t> </w:t>
      </w:r>
      <w:r>
        <w:rPr>
          <w:sz w:val="24"/>
        </w:rPr>
        <w:t>and</w:t>
      </w:r>
      <w:r>
        <w:rPr>
          <w:spacing w:val="-5"/>
          <w:sz w:val="24"/>
        </w:rPr>
        <w:t> </w:t>
      </w:r>
      <w:r>
        <w:rPr>
          <w:sz w:val="24"/>
        </w:rPr>
        <w:t>non- residential uses, including, commercial, institutional, industrial, or other uses.</w:t>
      </w:r>
    </w:p>
    <w:p>
      <w:pPr>
        <w:pStyle w:val="ListParagraph"/>
        <w:numPr>
          <w:ilvl w:val="1"/>
          <w:numId w:val="4"/>
        </w:numPr>
        <w:tabs>
          <w:tab w:pos="1200" w:val="left" w:leader="none"/>
        </w:tabs>
        <w:spacing w:line="252" w:lineRule="auto" w:before="119" w:after="0"/>
        <w:ind w:left="1199" w:right="127" w:hanging="360"/>
        <w:jc w:val="left"/>
        <w:rPr>
          <w:sz w:val="24"/>
        </w:rPr>
      </w:pPr>
      <w:bookmarkStart w:name="13. Multi-family housing. A building wit" w:id="35"/>
      <w:bookmarkEnd w:id="35"/>
      <w:r>
        <w:rPr>
          <w:b/>
          <w:sz w:val="24"/>
        </w:rPr>
        <w:t>M</w:t>
      </w:r>
      <w:r>
        <w:rPr>
          <w:b/>
          <w:sz w:val="24"/>
        </w:rPr>
        <w:t>ulti-family</w:t>
      </w:r>
      <w:r>
        <w:rPr>
          <w:b/>
          <w:spacing w:val="-2"/>
          <w:sz w:val="24"/>
        </w:rPr>
        <w:t> </w:t>
      </w:r>
      <w:r>
        <w:rPr>
          <w:b/>
          <w:sz w:val="24"/>
        </w:rPr>
        <w:t>housing.</w:t>
      </w:r>
      <w:r>
        <w:rPr>
          <w:b/>
          <w:spacing w:val="-1"/>
          <w:sz w:val="24"/>
        </w:rPr>
        <w:t> </w:t>
      </w:r>
      <w:r>
        <w:rPr>
          <w:sz w:val="24"/>
        </w:rPr>
        <w:t>A</w:t>
      </w:r>
      <w:r>
        <w:rPr>
          <w:spacing w:val="-6"/>
          <w:sz w:val="24"/>
        </w:rPr>
        <w:t> </w:t>
      </w:r>
      <w:r>
        <w:rPr>
          <w:sz w:val="24"/>
        </w:rPr>
        <w:t>building</w:t>
      </w:r>
      <w:r>
        <w:rPr>
          <w:spacing w:val="-4"/>
          <w:sz w:val="24"/>
        </w:rPr>
        <w:t> </w:t>
      </w:r>
      <w:r>
        <w:rPr>
          <w:sz w:val="24"/>
        </w:rPr>
        <w:t>with</w:t>
      </w:r>
      <w:r>
        <w:rPr>
          <w:spacing w:val="-3"/>
          <w:sz w:val="24"/>
        </w:rPr>
        <w:t> </w:t>
      </w:r>
      <w:r>
        <w:rPr>
          <w:sz w:val="24"/>
        </w:rPr>
        <w:t>three</w:t>
      </w:r>
      <w:r>
        <w:rPr>
          <w:spacing w:val="-1"/>
          <w:sz w:val="24"/>
        </w:rPr>
        <w:t> </w:t>
      </w:r>
      <w:r>
        <w:rPr>
          <w:sz w:val="24"/>
        </w:rPr>
        <w:t>or</w:t>
      </w:r>
      <w:r>
        <w:rPr>
          <w:spacing w:val="-1"/>
          <w:sz w:val="24"/>
        </w:rPr>
        <w:t> </w:t>
      </w:r>
      <w:r>
        <w:rPr>
          <w:sz w:val="24"/>
        </w:rPr>
        <w:t>more</w:t>
      </w:r>
      <w:r>
        <w:rPr>
          <w:spacing w:val="-1"/>
          <w:sz w:val="24"/>
        </w:rPr>
        <w:t> </w:t>
      </w:r>
      <w:r>
        <w:rPr>
          <w:sz w:val="24"/>
        </w:rPr>
        <w:t>residential</w:t>
      </w:r>
      <w:r>
        <w:rPr>
          <w:spacing w:val="-4"/>
          <w:sz w:val="24"/>
        </w:rPr>
        <w:t> </w:t>
      </w:r>
      <w:r>
        <w:rPr>
          <w:sz w:val="24"/>
        </w:rPr>
        <w:t>dwelling</w:t>
      </w:r>
      <w:r>
        <w:rPr>
          <w:spacing w:val="-7"/>
          <w:sz w:val="24"/>
        </w:rPr>
        <w:t> </w:t>
      </w:r>
      <w:r>
        <w:rPr>
          <w:sz w:val="24"/>
        </w:rPr>
        <w:t>units</w:t>
      </w:r>
      <w:r>
        <w:rPr>
          <w:spacing w:val="-4"/>
          <w:sz w:val="24"/>
        </w:rPr>
        <w:t> </w:t>
      </w:r>
      <w:r>
        <w:rPr>
          <w:sz w:val="24"/>
        </w:rPr>
        <w:t>or</w:t>
      </w:r>
      <w:r>
        <w:rPr>
          <w:spacing w:val="-4"/>
          <w:sz w:val="24"/>
        </w:rPr>
        <w:t> </w:t>
      </w:r>
      <w:r>
        <w:rPr>
          <w:sz w:val="24"/>
        </w:rPr>
        <w:t>two or more buildings on the same lot with more than one residential dwelling unit in each building.</w:t>
      </w:r>
    </w:p>
    <w:p>
      <w:pPr>
        <w:pStyle w:val="ListParagraph"/>
        <w:numPr>
          <w:ilvl w:val="1"/>
          <w:numId w:val="4"/>
        </w:numPr>
        <w:tabs>
          <w:tab w:pos="1200" w:val="left" w:leader="none"/>
        </w:tabs>
        <w:spacing w:line="252" w:lineRule="auto" w:before="121" w:after="0"/>
        <w:ind w:left="1199" w:right="582" w:hanging="360"/>
        <w:jc w:val="left"/>
        <w:rPr>
          <w:sz w:val="24"/>
        </w:rPr>
      </w:pPr>
      <w:bookmarkStart w:name="14. Multi-family zoning district. A zoni" w:id="36"/>
      <w:bookmarkEnd w:id="36"/>
      <w:r>
        <w:rPr>
          <w:b/>
          <w:sz w:val="24"/>
        </w:rPr>
        <w:t>M</w:t>
      </w:r>
      <w:r>
        <w:rPr>
          <w:b/>
          <w:sz w:val="24"/>
        </w:rPr>
        <w:t>ulti-family</w:t>
      </w:r>
      <w:r>
        <w:rPr>
          <w:b/>
          <w:spacing w:val="-2"/>
          <w:sz w:val="24"/>
        </w:rPr>
        <w:t> </w:t>
      </w:r>
      <w:r>
        <w:rPr>
          <w:b/>
          <w:sz w:val="24"/>
        </w:rPr>
        <w:t>zoning</w:t>
      </w:r>
      <w:r>
        <w:rPr>
          <w:b/>
          <w:spacing w:val="-2"/>
          <w:sz w:val="24"/>
        </w:rPr>
        <w:t> </w:t>
      </w:r>
      <w:r>
        <w:rPr>
          <w:b/>
          <w:sz w:val="24"/>
        </w:rPr>
        <w:t>district.</w:t>
      </w:r>
      <w:r>
        <w:rPr>
          <w:b/>
          <w:spacing w:val="-4"/>
          <w:sz w:val="24"/>
        </w:rPr>
        <w:t> </w:t>
      </w:r>
      <w:r>
        <w:rPr>
          <w:sz w:val="24"/>
        </w:rPr>
        <w:t>A</w:t>
      </w:r>
      <w:r>
        <w:rPr>
          <w:spacing w:val="-4"/>
          <w:sz w:val="24"/>
        </w:rPr>
        <w:t> </w:t>
      </w:r>
      <w:r>
        <w:rPr>
          <w:sz w:val="24"/>
        </w:rPr>
        <w:t>zoning</w:t>
      </w:r>
      <w:r>
        <w:rPr>
          <w:spacing w:val="-4"/>
          <w:sz w:val="24"/>
        </w:rPr>
        <w:t> </w:t>
      </w:r>
      <w:r>
        <w:rPr>
          <w:sz w:val="24"/>
        </w:rPr>
        <w:t>district,</w:t>
      </w:r>
      <w:r>
        <w:rPr>
          <w:spacing w:val="-4"/>
          <w:sz w:val="24"/>
        </w:rPr>
        <w:t> </w:t>
      </w:r>
      <w:r>
        <w:rPr>
          <w:sz w:val="24"/>
        </w:rPr>
        <w:t>either</w:t>
      </w:r>
      <w:r>
        <w:rPr>
          <w:spacing w:val="-1"/>
          <w:sz w:val="24"/>
        </w:rPr>
        <w:t> </w:t>
      </w:r>
      <w:r>
        <w:rPr>
          <w:sz w:val="24"/>
        </w:rPr>
        <w:t>a</w:t>
      </w:r>
      <w:r>
        <w:rPr>
          <w:spacing w:val="-4"/>
          <w:sz w:val="24"/>
        </w:rPr>
        <w:t> </w:t>
      </w:r>
      <w:r>
        <w:rPr>
          <w:sz w:val="24"/>
        </w:rPr>
        <w:t>base</w:t>
      </w:r>
      <w:r>
        <w:rPr>
          <w:spacing w:val="-3"/>
          <w:sz w:val="24"/>
        </w:rPr>
        <w:t> </w:t>
      </w:r>
      <w:r>
        <w:rPr>
          <w:sz w:val="24"/>
        </w:rPr>
        <w:t>district or</w:t>
      </w:r>
      <w:r>
        <w:rPr>
          <w:spacing w:val="-4"/>
          <w:sz w:val="24"/>
        </w:rPr>
        <w:t> </w:t>
      </w:r>
      <w:r>
        <w:rPr>
          <w:sz w:val="24"/>
        </w:rPr>
        <w:t>an</w:t>
      </w:r>
      <w:r>
        <w:rPr>
          <w:spacing w:val="-3"/>
          <w:sz w:val="24"/>
        </w:rPr>
        <w:t> </w:t>
      </w:r>
      <w:r>
        <w:rPr>
          <w:sz w:val="24"/>
        </w:rPr>
        <w:t>overlay district, in which multi-family housing is allowed as of right.</w:t>
      </w:r>
    </w:p>
    <w:p>
      <w:pPr>
        <w:pStyle w:val="ListParagraph"/>
        <w:numPr>
          <w:ilvl w:val="1"/>
          <w:numId w:val="4"/>
        </w:numPr>
        <w:tabs>
          <w:tab w:pos="1200" w:val="left" w:leader="none"/>
        </w:tabs>
        <w:spacing w:line="240" w:lineRule="auto" w:before="119" w:after="0"/>
        <w:ind w:left="1200" w:right="0" w:hanging="361"/>
        <w:jc w:val="left"/>
        <w:rPr>
          <w:sz w:val="24"/>
        </w:rPr>
      </w:pPr>
      <w:bookmarkStart w:name="15. Open space. Contiguous undeveloped l" w:id="37"/>
      <w:bookmarkEnd w:id="37"/>
      <w:r>
        <w:rPr>
          <w:b/>
          <w:sz w:val="24"/>
        </w:rPr>
        <w:t>Op</w:t>
      </w:r>
      <w:r>
        <w:rPr>
          <w:b/>
          <w:sz w:val="24"/>
        </w:rPr>
        <w:t>en</w:t>
      </w:r>
      <w:r>
        <w:rPr>
          <w:b/>
          <w:spacing w:val="-4"/>
          <w:sz w:val="24"/>
        </w:rPr>
        <w:t> </w:t>
      </w:r>
      <w:r>
        <w:rPr>
          <w:b/>
          <w:sz w:val="24"/>
        </w:rPr>
        <w:t>space.</w:t>
      </w:r>
      <w:r>
        <w:rPr>
          <w:b/>
          <w:spacing w:val="-2"/>
          <w:sz w:val="24"/>
        </w:rPr>
        <w:t> </w:t>
      </w:r>
      <w:r>
        <w:rPr>
          <w:sz w:val="24"/>
        </w:rPr>
        <w:t>Contiguous</w:t>
      </w:r>
      <w:r>
        <w:rPr>
          <w:spacing w:val="-4"/>
          <w:sz w:val="24"/>
        </w:rPr>
        <w:t> </w:t>
      </w:r>
      <w:r>
        <w:rPr>
          <w:sz w:val="24"/>
        </w:rPr>
        <w:t>undeveloped</w:t>
      </w:r>
      <w:r>
        <w:rPr>
          <w:spacing w:val="-3"/>
          <w:sz w:val="24"/>
        </w:rPr>
        <w:t> </w:t>
      </w:r>
      <w:r>
        <w:rPr>
          <w:sz w:val="24"/>
        </w:rPr>
        <w:t>land</w:t>
      </w:r>
      <w:r>
        <w:rPr>
          <w:spacing w:val="-1"/>
          <w:sz w:val="24"/>
        </w:rPr>
        <w:t> </w:t>
      </w:r>
      <w:r>
        <w:rPr>
          <w:sz w:val="24"/>
        </w:rPr>
        <w:t>within</w:t>
      </w:r>
      <w:r>
        <w:rPr>
          <w:spacing w:val="-3"/>
          <w:sz w:val="24"/>
        </w:rPr>
        <w:t> </w:t>
      </w:r>
      <w:r>
        <w:rPr>
          <w:sz w:val="24"/>
        </w:rPr>
        <w:t>a</w:t>
      </w:r>
      <w:r>
        <w:rPr>
          <w:spacing w:val="-2"/>
          <w:sz w:val="24"/>
        </w:rPr>
        <w:t> </w:t>
      </w:r>
      <w:r>
        <w:rPr>
          <w:sz w:val="24"/>
        </w:rPr>
        <w:t>parcel</w:t>
      </w:r>
      <w:r>
        <w:rPr>
          <w:spacing w:val="-2"/>
          <w:sz w:val="24"/>
        </w:rPr>
        <w:t> boundary.</w:t>
      </w:r>
    </w:p>
    <w:p>
      <w:pPr>
        <w:spacing w:after="0" w:line="240" w:lineRule="auto"/>
        <w:jc w:val="left"/>
        <w:rPr>
          <w:sz w:val="24"/>
        </w:rPr>
        <w:sectPr>
          <w:pgSz w:w="12240" w:h="15840"/>
          <w:pgMar w:header="0" w:footer="1024" w:top="1400" w:bottom="1220" w:left="1320" w:right="1320"/>
        </w:sectPr>
      </w:pPr>
    </w:p>
    <w:p>
      <w:pPr>
        <w:pStyle w:val="ListParagraph"/>
        <w:numPr>
          <w:ilvl w:val="1"/>
          <w:numId w:val="4"/>
        </w:numPr>
        <w:tabs>
          <w:tab w:pos="1200" w:val="left" w:leader="none"/>
        </w:tabs>
        <w:spacing w:line="252" w:lineRule="auto" w:before="39" w:after="0"/>
        <w:ind w:left="1200" w:right="145" w:hanging="360"/>
        <w:jc w:val="left"/>
        <w:rPr>
          <w:sz w:val="24"/>
        </w:rPr>
      </w:pPr>
      <w:bookmarkStart w:name="16. Parking, structured. A structure in " w:id="38"/>
      <w:bookmarkEnd w:id="38"/>
      <w:r>
        <w:rPr>
          <w:b/>
          <w:sz w:val="24"/>
        </w:rPr>
        <w:t>P</w:t>
      </w:r>
      <w:r>
        <w:rPr>
          <w:b/>
          <w:sz w:val="24"/>
        </w:rPr>
        <w:t>arking, structured. </w:t>
      </w:r>
      <w:r>
        <w:rPr>
          <w:sz w:val="24"/>
        </w:rPr>
        <w:t>A structure in which vehicle parking is accommodated on multiple</w:t>
      </w:r>
      <w:r>
        <w:rPr>
          <w:spacing w:val="-2"/>
          <w:sz w:val="24"/>
        </w:rPr>
        <w:t> </w:t>
      </w:r>
      <w:r>
        <w:rPr>
          <w:sz w:val="24"/>
        </w:rPr>
        <w:t>stories;</w:t>
      </w:r>
      <w:r>
        <w:rPr>
          <w:spacing w:val="-2"/>
          <w:sz w:val="24"/>
        </w:rPr>
        <w:t> </w:t>
      </w:r>
      <w:r>
        <w:rPr>
          <w:sz w:val="24"/>
        </w:rPr>
        <w:t>a</w:t>
      </w:r>
      <w:r>
        <w:rPr>
          <w:spacing w:val="-2"/>
          <w:sz w:val="24"/>
        </w:rPr>
        <w:t> </w:t>
      </w:r>
      <w:r>
        <w:rPr>
          <w:sz w:val="24"/>
        </w:rPr>
        <w:t>vehicle</w:t>
      </w:r>
      <w:r>
        <w:rPr>
          <w:spacing w:val="-2"/>
          <w:sz w:val="24"/>
        </w:rPr>
        <w:t> </w:t>
      </w:r>
      <w:r>
        <w:rPr>
          <w:sz w:val="24"/>
        </w:rPr>
        <w:t>parking</w:t>
      </w:r>
      <w:r>
        <w:rPr>
          <w:spacing w:val="-5"/>
          <w:sz w:val="24"/>
        </w:rPr>
        <w:t> </w:t>
      </w:r>
      <w:r>
        <w:rPr>
          <w:sz w:val="24"/>
        </w:rPr>
        <w:t>area</w:t>
      </w:r>
      <w:r>
        <w:rPr>
          <w:spacing w:val="-5"/>
          <w:sz w:val="24"/>
        </w:rPr>
        <w:t> </w:t>
      </w:r>
      <w:r>
        <w:rPr>
          <w:sz w:val="24"/>
        </w:rPr>
        <w:t>that</w:t>
      </w:r>
      <w:r>
        <w:rPr>
          <w:spacing w:val="-4"/>
          <w:sz w:val="24"/>
        </w:rPr>
        <w:t> </w:t>
      </w:r>
      <w:r>
        <w:rPr>
          <w:sz w:val="24"/>
        </w:rPr>
        <w:t>is</w:t>
      </w:r>
      <w:r>
        <w:rPr>
          <w:spacing w:val="-3"/>
          <w:sz w:val="24"/>
        </w:rPr>
        <w:t> </w:t>
      </w:r>
      <w:r>
        <w:rPr>
          <w:sz w:val="24"/>
        </w:rPr>
        <w:t>underneath</w:t>
      </w:r>
      <w:r>
        <w:rPr>
          <w:spacing w:val="-1"/>
          <w:sz w:val="24"/>
        </w:rPr>
        <w:t> </w:t>
      </w:r>
      <w:r>
        <w:rPr>
          <w:sz w:val="24"/>
        </w:rPr>
        <w:t>all</w:t>
      </w:r>
      <w:r>
        <w:rPr>
          <w:spacing w:val="-5"/>
          <w:sz w:val="24"/>
        </w:rPr>
        <w:t> </w:t>
      </w:r>
      <w:r>
        <w:rPr>
          <w:sz w:val="24"/>
        </w:rPr>
        <w:t>or</w:t>
      </w:r>
      <w:r>
        <w:rPr>
          <w:spacing w:val="-5"/>
          <w:sz w:val="24"/>
        </w:rPr>
        <w:t> </w:t>
      </w:r>
      <w:r>
        <w:rPr>
          <w:sz w:val="24"/>
        </w:rPr>
        <w:t>part</w:t>
      </w:r>
      <w:r>
        <w:rPr>
          <w:spacing w:val="-1"/>
          <w:sz w:val="24"/>
        </w:rPr>
        <w:t> </w:t>
      </w:r>
      <w:r>
        <w:rPr>
          <w:sz w:val="24"/>
        </w:rPr>
        <w:t>of</w:t>
      </w:r>
      <w:r>
        <w:rPr>
          <w:spacing w:val="-1"/>
          <w:sz w:val="24"/>
        </w:rPr>
        <w:t> </w:t>
      </w:r>
      <w:r>
        <w:rPr>
          <w:sz w:val="24"/>
        </w:rPr>
        <w:t>any</w:t>
      </w:r>
      <w:r>
        <w:rPr>
          <w:spacing w:val="-3"/>
          <w:sz w:val="24"/>
        </w:rPr>
        <w:t> </w:t>
      </w:r>
      <w:r>
        <w:rPr>
          <w:sz w:val="24"/>
        </w:rPr>
        <w:t>story</w:t>
      </w:r>
      <w:r>
        <w:rPr>
          <w:spacing w:val="-3"/>
          <w:sz w:val="24"/>
        </w:rPr>
        <w:t> </w:t>
      </w:r>
      <w:r>
        <w:rPr>
          <w:sz w:val="24"/>
        </w:rPr>
        <w:t>of</w:t>
      </w:r>
      <w:r>
        <w:rPr>
          <w:spacing w:val="-1"/>
          <w:sz w:val="24"/>
        </w:rPr>
        <w:t> </w:t>
      </w:r>
      <w:r>
        <w:rPr>
          <w:sz w:val="24"/>
        </w:rPr>
        <w:t>a structure;</w:t>
      </w:r>
      <w:r>
        <w:rPr>
          <w:spacing w:val="-2"/>
          <w:sz w:val="24"/>
        </w:rPr>
        <w:t> </w:t>
      </w:r>
      <w:r>
        <w:rPr>
          <w:sz w:val="24"/>
        </w:rPr>
        <w:t>or</w:t>
      </w:r>
      <w:r>
        <w:rPr>
          <w:spacing w:val="-3"/>
          <w:sz w:val="24"/>
        </w:rPr>
        <w:t> </w:t>
      </w:r>
      <w:r>
        <w:rPr>
          <w:sz w:val="24"/>
        </w:rPr>
        <w:t>a vehicle parking</w:t>
      </w:r>
      <w:r>
        <w:rPr>
          <w:spacing w:val="-1"/>
          <w:sz w:val="24"/>
        </w:rPr>
        <w:t> </w:t>
      </w:r>
      <w:r>
        <w:rPr>
          <w:sz w:val="24"/>
        </w:rPr>
        <w:t>area</w:t>
      </w:r>
      <w:r>
        <w:rPr>
          <w:spacing w:val="-3"/>
          <w:sz w:val="24"/>
        </w:rPr>
        <w:t> </w:t>
      </w:r>
      <w:r>
        <w:rPr>
          <w:sz w:val="24"/>
        </w:rPr>
        <w:t>that is</w:t>
      </w:r>
      <w:r>
        <w:rPr>
          <w:spacing w:val="-3"/>
          <w:sz w:val="24"/>
        </w:rPr>
        <w:t> </w:t>
      </w:r>
      <w:r>
        <w:rPr>
          <w:sz w:val="24"/>
        </w:rPr>
        <w:t>not</w:t>
      </w:r>
      <w:r>
        <w:rPr>
          <w:spacing w:val="-2"/>
          <w:sz w:val="24"/>
        </w:rPr>
        <w:t> </w:t>
      </w:r>
      <w:r>
        <w:rPr>
          <w:sz w:val="24"/>
        </w:rPr>
        <w:t>underneath</w:t>
      </w:r>
      <w:r>
        <w:rPr>
          <w:spacing w:val="-2"/>
          <w:sz w:val="24"/>
        </w:rPr>
        <w:t> </w:t>
      </w:r>
      <w:r>
        <w:rPr>
          <w:sz w:val="24"/>
        </w:rPr>
        <w:t>a structure,</w:t>
      </w:r>
      <w:r>
        <w:rPr>
          <w:spacing w:val="-3"/>
          <w:sz w:val="24"/>
        </w:rPr>
        <w:t> </w:t>
      </w:r>
      <w:r>
        <w:rPr>
          <w:sz w:val="24"/>
        </w:rPr>
        <w:t>but is</w:t>
      </w:r>
      <w:r>
        <w:rPr>
          <w:spacing w:val="-1"/>
          <w:sz w:val="24"/>
        </w:rPr>
        <w:t> </w:t>
      </w:r>
      <w:r>
        <w:rPr>
          <w:sz w:val="24"/>
        </w:rPr>
        <w:t>entirely covered, and has a parking surface at least eight feet below grade. Structured Parking does not include surface parking or carports, including solar carports.</w:t>
      </w:r>
    </w:p>
    <w:p>
      <w:pPr>
        <w:pStyle w:val="ListParagraph"/>
        <w:numPr>
          <w:ilvl w:val="1"/>
          <w:numId w:val="4"/>
        </w:numPr>
        <w:tabs>
          <w:tab w:pos="1200" w:val="left" w:leader="none"/>
        </w:tabs>
        <w:spacing w:line="252" w:lineRule="auto" w:before="120" w:after="0"/>
        <w:ind w:left="1200" w:right="204" w:hanging="360"/>
        <w:jc w:val="left"/>
        <w:rPr>
          <w:sz w:val="24"/>
        </w:rPr>
      </w:pPr>
      <w:bookmarkStart w:name="17. Parking, surface. One or more parkin" w:id="39"/>
      <w:bookmarkEnd w:id="39"/>
      <w:r>
        <w:rPr>
          <w:b/>
          <w:sz w:val="24"/>
        </w:rPr>
        <w:t>Pa</w:t>
      </w:r>
      <w:r>
        <w:rPr>
          <w:b/>
          <w:sz w:val="24"/>
        </w:rPr>
        <w:t>rking, surface. </w:t>
      </w:r>
      <w:r>
        <w:rPr>
          <w:sz w:val="24"/>
        </w:rPr>
        <w:t>One or more parking spaces without a built structure above the space.</w:t>
      </w:r>
      <w:r>
        <w:rPr>
          <w:spacing w:val="-2"/>
          <w:sz w:val="24"/>
        </w:rPr>
        <w:t> </w:t>
      </w:r>
      <w:r>
        <w:rPr>
          <w:sz w:val="24"/>
        </w:rPr>
        <w:t>A</w:t>
      </w:r>
      <w:r>
        <w:rPr>
          <w:spacing w:val="-1"/>
          <w:sz w:val="24"/>
        </w:rPr>
        <w:t> </w:t>
      </w:r>
      <w:r>
        <w:rPr>
          <w:sz w:val="24"/>
        </w:rPr>
        <w:t>solar</w:t>
      </w:r>
      <w:r>
        <w:rPr>
          <w:spacing w:val="-4"/>
          <w:sz w:val="24"/>
        </w:rPr>
        <w:t> </w:t>
      </w:r>
      <w:r>
        <w:rPr>
          <w:sz w:val="24"/>
        </w:rPr>
        <w:t>panel</w:t>
      </w:r>
      <w:r>
        <w:rPr>
          <w:spacing w:val="-4"/>
          <w:sz w:val="24"/>
        </w:rPr>
        <w:t> </w:t>
      </w:r>
      <w:r>
        <w:rPr>
          <w:sz w:val="24"/>
        </w:rPr>
        <w:t>designed</w:t>
      </w:r>
      <w:r>
        <w:rPr>
          <w:spacing w:val="-3"/>
          <w:sz w:val="24"/>
        </w:rPr>
        <w:t> </w:t>
      </w:r>
      <w:r>
        <w:rPr>
          <w:sz w:val="24"/>
        </w:rPr>
        <w:t>to</w:t>
      </w:r>
      <w:r>
        <w:rPr>
          <w:spacing w:val="-3"/>
          <w:sz w:val="24"/>
        </w:rPr>
        <w:t> </w:t>
      </w:r>
      <w:r>
        <w:rPr>
          <w:sz w:val="24"/>
        </w:rPr>
        <w:t>be</w:t>
      </w:r>
      <w:r>
        <w:rPr>
          <w:spacing w:val="-4"/>
          <w:sz w:val="24"/>
        </w:rPr>
        <w:t> </w:t>
      </w:r>
      <w:r>
        <w:rPr>
          <w:sz w:val="24"/>
        </w:rPr>
        <w:t>installed</w:t>
      </w:r>
      <w:r>
        <w:rPr>
          <w:spacing w:val="-3"/>
          <w:sz w:val="24"/>
        </w:rPr>
        <w:t> </w:t>
      </w:r>
      <w:r>
        <w:rPr>
          <w:sz w:val="24"/>
        </w:rPr>
        <w:t>above</w:t>
      </w:r>
      <w:r>
        <w:rPr>
          <w:spacing w:val="-1"/>
          <w:sz w:val="24"/>
        </w:rPr>
        <w:t> </w:t>
      </w:r>
      <w:r>
        <w:rPr>
          <w:sz w:val="24"/>
        </w:rPr>
        <w:t>a</w:t>
      </w:r>
      <w:r>
        <w:rPr>
          <w:spacing w:val="-1"/>
          <w:sz w:val="24"/>
        </w:rPr>
        <w:t> </w:t>
      </w:r>
      <w:r>
        <w:rPr>
          <w:sz w:val="24"/>
        </w:rPr>
        <w:t>surface</w:t>
      </w:r>
      <w:r>
        <w:rPr>
          <w:spacing w:val="-3"/>
          <w:sz w:val="24"/>
        </w:rPr>
        <w:t> </w:t>
      </w:r>
      <w:r>
        <w:rPr>
          <w:sz w:val="24"/>
        </w:rPr>
        <w:t>parking</w:t>
      </w:r>
      <w:r>
        <w:rPr>
          <w:spacing w:val="-4"/>
          <w:sz w:val="24"/>
        </w:rPr>
        <w:t> </w:t>
      </w:r>
      <w:r>
        <w:rPr>
          <w:sz w:val="24"/>
        </w:rPr>
        <w:t>space</w:t>
      </w:r>
      <w:r>
        <w:rPr>
          <w:spacing w:val="-3"/>
          <w:sz w:val="24"/>
        </w:rPr>
        <w:t> </w:t>
      </w:r>
      <w:r>
        <w:rPr>
          <w:sz w:val="24"/>
        </w:rPr>
        <w:t>does</w:t>
      </w:r>
      <w:r>
        <w:rPr>
          <w:spacing w:val="-4"/>
          <w:sz w:val="24"/>
        </w:rPr>
        <w:t> </w:t>
      </w:r>
      <w:r>
        <w:rPr>
          <w:sz w:val="24"/>
        </w:rPr>
        <w:t>not count as a built structure for the purposes of this definition.</w:t>
      </w:r>
    </w:p>
    <w:p>
      <w:pPr>
        <w:pStyle w:val="ListParagraph"/>
        <w:numPr>
          <w:ilvl w:val="1"/>
          <w:numId w:val="4"/>
        </w:numPr>
        <w:tabs>
          <w:tab w:pos="1200" w:val="left" w:leader="none"/>
        </w:tabs>
        <w:spacing w:line="252" w:lineRule="auto" w:before="119" w:after="0"/>
        <w:ind w:left="1200" w:right="736" w:hanging="360"/>
        <w:jc w:val="left"/>
        <w:rPr>
          <w:sz w:val="24"/>
        </w:rPr>
      </w:pPr>
      <w:bookmarkStart w:name="18. Residential dwelling unit. A single " w:id="40"/>
      <w:bookmarkEnd w:id="40"/>
      <w:r>
        <w:rPr>
          <w:b/>
          <w:sz w:val="24"/>
        </w:rPr>
        <w:t>R</w:t>
      </w:r>
      <w:r>
        <w:rPr>
          <w:b/>
          <w:sz w:val="24"/>
        </w:rPr>
        <w:t>esidential</w:t>
      </w:r>
      <w:r>
        <w:rPr>
          <w:b/>
          <w:spacing w:val="-5"/>
          <w:sz w:val="24"/>
        </w:rPr>
        <w:t> </w:t>
      </w:r>
      <w:r>
        <w:rPr>
          <w:b/>
          <w:sz w:val="24"/>
        </w:rPr>
        <w:t>dwelling</w:t>
      </w:r>
      <w:r>
        <w:rPr>
          <w:b/>
          <w:spacing w:val="-4"/>
          <w:sz w:val="24"/>
        </w:rPr>
        <w:t> </w:t>
      </w:r>
      <w:r>
        <w:rPr>
          <w:b/>
          <w:sz w:val="24"/>
        </w:rPr>
        <w:t>unit.</w:t>
      </w:r>
      <w:r>
        <w:rPr>
          <w:b/>
          <w:spacing w:val="-3"/>
          <w:sz w:val="24"/>
        </w:rPr>
        <w:t> </w:t>
      </w:r>
      <w:r>
        <w:rPr>
          <w:sz w:val="24"/>
        </w:rPr>
        <w:t>A</w:t>
      </w:r>
      <w:r>
        <w:rPr>
          <w:spacing w:val="-6"/>
          <w:sz w:val="24"/>
        </w:rPr>
        <w:t> </w:t>
      </w:r>
      <w:r>
        <w:rPr>
          <w:sz w:val="24"/>
        </w:rPr>
        <w:t>single</w:t>
      </w:r>
      <w:r>
        <w:rPr>
          <w:spacing w:val="-5"/>
          <w:sz w:val="24"/>
        </w:rPr>
        <w:t> </w:t>
      </w:r>
      <w:r>
        <w:rPr>
          <w:sz w:val="24"/>
        </w:rPr>
        <w:t>unit</w:t>
      </w:r>
      <w:r>
        <w:rPr>
          <w:spacing w:val="-5"/>
          <w:sz w:val="24"/>
        </w:rPr>
        <w:t> </w:t>
      </w:r>
      <w:r>
        <w:rPr>
          <w:sz w:val="24"/>
        </w:rPr>
        <w:t>providing</w:t>
      </w:r>
      <w:r>
        <w:rPr>
          <w:spacing w:val="-6"/>
          <w:sz w:val="24"/>
        </w:rPr>
        <w:t> </w:t>
      </w:r>
      <w:r>
        <w:rPr>
          <w:sz w:val="24"/>
        </w:rPr>
        <w:t>complete,</w:t>
      </w:r>
      <w:r>
        <w:rPr>
          <w:spacing w:val="-3"/>
          <w:sz w:val="24"/>
        </w:rPr>
        <w:t> </w:t>
      </w:r>
      <w:r>
        <w:rPr>
          <w:sz w:val="24"/>
        </w:rPr>
        <w:t>independent</w:t>
      </w:r>
      <w:r>
        <w:rPr>
          <w:spacing w:val="-3"/>
          <w:sz w:val="24"/>
        </w:rPr>
        <w:t> </w:t>
      </w:r>
      <w:r>
        <w:rPr>
          <w:sz w:val="24"/>
        </w:rPr>
        <w:t>living facilities for one or more persons, including permanent provisions for living, sleeping, eating, cooking. and sanitation.</w:t>
      </w:r>
    </w:p>
    <w:p>
      <w:pPr>
        <w:pStyle w:val="ListParagraph"/>
        <w:numPr>
          <w:ilvl w:val="1"/>
          <w:numId w:val="4"/>
        </w:numPr>
        <w:tabs>
          <w:tab w:pos="1200" w:val="left" w:leader="none"/>
        </w:tabs>
        <w:spacing w:line="240" w:lineRule="auto" w:before="121" w:after="0"/>
        <w:ind w:left="1200" w:right="0" w:hanging="360"/>
        <w:jc w:val="left"/>
        <w:rPr>
          <w:sz w:val="24"/>
        </w:rPr>
      </w:pPr>
      <w:bookmarkStart w:name="19. Section 3A. Section 3A of the Zoning" w:id="41"/>
      <w:bookmarkEnd w:id="41"/>
      <w:r>
        <w:rPr>
          <w:b/>
          <w:sz w:val="24"/>
        </w:rPr>
        <w:t>S</w:t>
      </w:r>
      <w:r>
        <w:rPr>
          <w:b/>
          <w:sz w:val="24"/>
        </w:rPr>
        <w:t>ection</w:t>
      </w:r>
      <w:r>
        <w:rPr>
          <w:b/>
          <w:spacing w:val="-2"/>
          <w:sz w:val="24"/>
        </w:rPr>
        <w:t> </w:t>
      </w:r>
      <w:r>
        <w:rPr>
          <w:b/>
          <w:sz w:val="24"/>
        </w:rPr>
        <w:t>3A.</w:t>
      </w:r>
      <w:r>
        <w:rPr>
          <w:b/>
          <w:spacing w:val="-2"/>
          <w:sz w:val="24"/>
        </w:rPr>
        <w:t> </w:t>
      </w:r>
      <w:r>
        <w:rPr>
          <w:sz w:val="24"/>
        </w:rPr>
        <w:t>Section</w:t>
      </w:r>
      <w:r>
        <w:rPr>
          <w:spacing w:val="-2"/>
          <w:sz w:val="24"/>
        </w:rPr>
        <w:t> </w:t>
      </w:r>
      <w:r>
        <w:rPr>
          <w:sz w:val="24"/>
        </w:rPr>
        <w:t>3A of</w:t>
      </w:r>
      <w:r>
        <w:rPr>
          <w:spacing w:val="1"/>
          <w:sz w:val="24"/>
        </w:rPr>
        <w:t> </w:t>
      </w:r>
      <w:r>
        <w:rPr>
          <w:sz w:val="24"/>
        </w:rPr>
        <w:t>the</w:t>
      </w:r>
      <w:r>
        <w:rPr>
          <w:spacing w:val="-3"/>
          <w:sz w:val="24"/>
        </w:rPr>
        <w:t> </w:t>
      </w:r>
      <w:r>
        <w:rPr>
          <w:sz w:val="24"/>
        </w:rPr>
        <w:t>Zoning </w:t>
      </w:r>
      <w:r>
        <w:rPr>
          <w:spacing w:val="-4"/>
          <w:sz w:val="24"/>
        </w:rPr>
        <w:t>Act.</w:t>
      </w:r>
    </w:p>
    <w:p>
      <w:pPr>
        <w:pStyle w:val="ListParagraph"/>
        <w:numPr>
          <w:ilvl w:val="1"/>
          <w:numId w:val="4"/>
        </w:numPr>
        <w:tabs>
          <w:tab w:pos="1200" w:val="left" w:leader="none"/>
        </w:tabs>
        <w:spacing w:line="252" w:lineRule="auto" w:before="135" w:after="0"/>
        <w:ind w:left="1200" w:right="603" w:hanging="360"/>
        <w:jc w:val="left"/>
        <w:rPr>
          <w:sz w:val="24"/>
        </w:rPr>
      </w:pPr>
      <w:bookmarkStart w:name="20. Site plan review authority. [Identif" w:id="42"/>
      <w:bookmarkEnd w:id="42"/>
      <w:r>
        <w:rPr>
          <w:b/>
          <w:sz w:val="24"/>
        </w:rPr>
        <w:t>S</w:t>
      </w:r>
      <w:r>
        <w:rPr>
          <w:b/>
          <w:sz w:val="24"/>
        </w:rPr>
        <w:t>ite</w:t>
      </w:r>
      <w:r>
        <w:rPr>
          <w:b/>
          <w:spacing w:val="-4"/>
          <w:sz w:val="24"/>
        </w:rPr>
        <w:t> </w:t>
      </w:r>
      <w:r>
        <w:rPr>
          <w:b/>
          <w:sz w:val="24"/>
        </w:rPr>
        <w:t>plan</w:t>
      </w:r>
      <w:r>
        <w:rPr>
          <w:b/>
          <w:spacing w:val="-5"/>
          <w:sz w:val="24"/>
        </w:rPr>
        <w:t> </w:t>
      </w:r>
      <w:r>
        <w:rPr>
          <w:b/>
          <w:sz w:val="24"/>
        </w:rPr>
        <w:t>review</w:t>
      </w:r>
      <w:r>
        <w:rPr>
          <w:b/>
          <w:spacing w:val="-2"/>
          <w:sz w:val="24"/>
        </w:rPr>
        <w:t> </w:t>
      </w:r>
      <w:r>
        <w:rPr>
          <w:b/>
          <w:sz w:val="24"/>
        </w:rPr>
        <w:t>authority.</w:t>
      </w:r>
      <w:r>
        <w:rPr>
          <w:b/>
          <w:spacing w:val="-3"/>
          <w:sz w:val="24"/>
        </w:rPr>
        <w:t> </w:t>
      </w:r>
      <w:r>
        <w:rPr>
          <w:sz w:val="24"/>
        </w:rPr>
        <w:t>[Identify</w:t>
      </w:r>
      <w:r>
        <w:rPr>
          <w:spacing w:val="-6"/>
          <w:sz w:val="24"/>
        </w:rPr>
        <w:t> </w:t>
      </w:r>
      <w:r>
        <w:rPr>
          <w:sz w:val="24"/>
        </w:rPr>
        <w:t>the</w:t>
      </w:r>
      <w:r>
        <w:rPr>
          <w:spacing w:val="-5"/>
          <w:sz w:val="24"/>
        </w:rPr>
        <w:t> </w:t>
      </w:r>
      <w:r>
        <w:rPr>
          <w:sz w:val="24"/>
        </w:rPr>
        <w:t>municipal</w:t>
      </w:r>
      <w:r>
        <w:rPr>
          <w:spacing w:val="-3"/>
          <w:sz w:val="24"/>
        </w:rPr>
        <w:t> </w:t>
      </w:r>
      <w:r>
        <w:rPr>
          <w:sz w:val="24"/>
        </w:rPr>
        <w:t>board,</w:t>
      </w:r>
      <w:r>
        <w:rPr>
          <w:spacing w:val="-3"/>
          <w:sz w:val="24"/>
        </w:rPr>
        <w:t> </w:t>
      </w:r>
      <w:r>
        <w:rPr>
          <w:sz w:val="24"/>
        </w:rPr>
        <w:t>council,</w:t>
      </w:r>
      <w:r>
        <w:rPr>
          <w:spacing w:val="-6"/>
          <w:sz w:val="24"/>
        </w:rPr>
        <w:t> </w:t>
      </w:r>
      <w:r>
        <w:rPr>
          <w:sz w:val="24"/>
        </w:rPr>
        <w:t>or</w:t>
      </w:r>
      <w:r>
        <w:rPr>
          <w:spacing w:val="-3"/>
          <w:sz w:val="24"/>
        </w:rPr>
        <w:t> </w:t>
      </w:r>
      <w:r>
        <w:rPr>
          <w:sz w:val="24"/>
        </w:rPr>
        <w:t>committee responsible for Site plan review.]</w:t>
      </w:r>
    </w:p>
    <w:p>
      <w:pPr>
        <w:pStyle w:val="ListParagraph"/>
        <w:numPr>
          <w:ilvl w:val="1"/>
          <w:numId w:val="4"/>
        </w:numPr>
        <w:tabs>
          <w:tab w:pos="1200" w:val="left" w:leader="none"/>
        </w:tabs>
        <w:spacing w:line="252" w:lineRule="auto" w:before="119" w:after="0"/>
        <w:ind w:left="1200" w:right="790" w:hanging="360"/>
        <w:jc w:val="left"/>
        <w:rPr>
          <w:sz w:val="24"/>
        </w:rPr>
      </w:pPr>
      <w:bookmarkStart w:name="21. Special permit granting authority. T" w:id="43"/>
      <w:bookmarkEnd w:id="43"/>
      <w:r>
        <w:rPr>
          <w:b/>
          <w:sz w:val="24"/>
        </w:rPr>
        <w:t>S</w:t>
      </w:r>
      <w:r>
        <w:rPr>
          <w:b/>
          <w:sz w:val="24"/>
        </w:rPr>
        <w:t>pecial</w:t>
      </w:r>
      <w:r>
        <w:rPr>
          <w:b/>
          <w:spacing w:val="-2"/>
          <w:sz w:val="24"/>
        </w:rPr>
        <w:t> </w:t>
      </w:r>
      <w:r>
        <w:rPr>
          <w:b/>
          <w:sz w:val="24"/>
        </w:rPr>
        <w:t>permit</w:t>
      </w:r>
      <w:r>
        <w:rPr>
          <w:b/>
          <w:spacing w:val="-3"/>
          <w:sz w:val="24"/>
        </w:rPr>
        <w:t> </w:t>
      </w:r>
      <w:r>
        <w:rPr>
          <w:b/>
          <w:sz w:val="24"/>
        </w:rPr>
        <w:t>granting</w:t>
      </w:r>
      <w:r>
        <w:rPr>
          <w:b/>
          <w:spacing w:val="-7"/>
          <w:sz w:val="24"/>
        </w:rPr>
        <w:t> </w:t>
      </w:r>
      <w:r>
        <w:rPr>
          <w:b/>
          <w:sz w:val="24"/>
        </w:rPr>
        <w:t>authority.</w:t>
      </w:r>
      <w:r>
        <w:rPr>
          <w:b/>
          <w:spacing w:val="-5"/>
          <w:sz w:val="24"/>
        </w:rPr>
        <w:t> </w:t>
      </w:r>
      <w:r>
        <w:rPr>
          <w:sz w:val="24"/>
        </w:rPr>
        <w:t>The</w:t>
      </w:r>
      <w:r>
        <w:rPr>
          <w:spacing w:val="-5"/>
          <w:sz w:val="24"/>
        </w:rPr>
        <w:t> </w:t>
      </w:r>
      <w:r>
        <w:rPr>
          <w:sz w:val="24"/>
        </w:rPr>
        <w:t>Special</w:t>
      </w:r>
      <w:r>
        <w:rPr>
          <w:spacing w:val="-6"/>
          <w:sz w:val="24"/>
        </w:rPr>
        <w:t> </w:t>
      </w:r>
      <w:r>
        <w:rPr>
          <w:sz w:val="24"/>
        </w:rPr>
        <w:t>Permit</w:t>
      </w:r>
      <w:r>
        <w:rPr>
          <w:spacing w:val="-2"/>
          <w:sz w:val="24"/>
        </w:rPr>
        <w:t> </w:t>
      </w:r>
      <w:r>
        <w:rPr>
          <w:sz w:val="24"/>
        </w:rPr>
        <w:t>Granting</w:t>
      </w:r>
      <w:r>
        <w:rPr>
          <w:spacing w:val="-4"/>
          <w:sz w:val="24"/>
        </w:rPr>
        <w:t> </w:t>
      </w:r>
      <w:r>
        <w:rPr>
          <w:sz w:val="24"/>
        </w:rPr>
        <w:t>Authority</w:t>
      </w:r>
      <w:r>
        <w:rPr>
          <w:spacing w:val="-5"/>
          <w:sz w:val="24"/>
        </w:rPr>
        <w:t> </w:t>
      </w:r>
      <w:r>
        <w:rPr>
          <w:sz w:val="24"/>
        </w:rPr>
        <w:t>shall include</w:t>
      </w:r>
      <w:r>
        <w:rPr>
          <w:spacing w:val="-4"/>
          <w:sz w:val="24"/>
        </w:rPr>
        <w:t> </w:t>
      </w:r>
      <w:r>
        <w:rPr>
          <w:sz w:val="24"/>
        </w:rPr>
        <w:t>the</w:t>
      </w:r>
      <w:r>
        <w:rPr>
          <w:spacing w:val="-3"/>
          <w:sz w:val="24"/>
        </w:rPr>
        <w:t> </w:t>
      </w:r>
      <w:r>
        <w:rPr>
          <w:sz w:val="24"/>
        </w:rPr>
        <w:t>[board</w:t>
      </w:r>
      <w:r>
        <w:rPr>
          <w:spacing w:val="-3"/>
          <w:sz w:val="24"/>
        </w:rPr>
        <w:t> </w:t>
      </w:r>
      <w:r>
        <w:rPr>
          <w:sz w:val="24"/>
        </w:rPr>
        <w:t>of</w:t>
      </w:r>
      <w:r>
        <w:rPr>
          <w:spacing w:val="-3"/>
          <w:sz w:val="24"/>
        </w:rPr>
        <w:t> </w:t>
      </w:r>
      <w:r>
        <w:rPr>
          <w:sz w:val="24"/>
        </w:rPr>
        <w:t>selectmen</w:t>
      </w:r>
      <w:r>
        <w:rPr>
          <w:spacing w:val="-3"/>
          <w:sz w:val="24"/>
        </w:rPr>
        <w:t> </w:t>
      </w:r>
      <w:r>
        <w:rPr>
          <w:sz w:val="24"/>
        </w:rPr>
        <w:t>/</w:t>
      </w:r>
      <w:r>
        <w:rPr>
          <w:spacing w:val="-1"/>
          <w:sz w:val="24"/>
        </w:rPr>
        <w:t> </w:t>
      </w:r>
      <w:r>
        <w:rPr>
          <w:sz w:val="24"/>
        </w:rPr>
        <w:t>select</w:t>
      </w:r>
      <w:r>
        <w:rPr>
          <w:spacing w:val="-3"/>
          <w:sz w:val="24"/>
        </w:rPr>
        <w:t> </w:t>
      </w:r>
      <w:r>
        <w:rPr>
          <w:sz w:val="24"/>
        </w:rPr>
        <w:t>board],</w:t>
      </w:r>
      <w:r>
        <w:rPr>
          <w:spacing w:val="-4"/>
          <w:sz w:val="24"/>
        </w:rPr>
        <w:t> </w:t>
      </w:r>
      <w:r>
        <w:rPr>
          <w:sz w:val="24"/>
        </w:rPr>
        <w:t>city</w:t>
      </w:r>
      <w:r>
        <w:rPr>
          <w:spacing w:val="-2"/>
          <w:sz w:val="24"/>
        </w:rPr>
        <w:t> </w:t>
      </w:r>
      <w:r>
        <w:rPr>
          <w:sz w:val="24"/>
        </w:rPr>
        <w:t>council,</w:t>
      </w:r>
      <w:r>
        <w:rPr>
          <w:spacing w:val="-2"/>
          <w:sz w:val="24"/>
        </w:rPr>
        <w:t> </w:t>
      </w:r>
      <w:r>
        <w:rPr>
          <w:sz w:val="24"/>
        </w:rPr>
        <w:t>board</w:t>
      </w:r>
      <w:r>
        <w:rPr>
          <w:spacing w:val="-3"/>
          <w:sz w:val="24"/>
        </w:rPr>
        <w:t> </w:t>
      </w:r>
      <w:r>
        <w:rPr>
          <w:sz w:val="24"/>
        </w:rPr>
        <w:t>of</w:t>
      </w:r>
      <w:r>
        <w:rPr>
          <w:spacing w:val="-3"/>
          <w:sz w:val="24"/>
        </w:rPr>
        <w:t> </w:t>
      </w:r>
      <w:r>
        <w:rPr>
          <w:sz w:val="24"/>
        </w:rPr>
        <w:t>appeals, planning board, or zoning administrators as designated by the Zoning for the issuance of special permits.</w:t>
      </w:r>
    </w:p>
    <w:p>
      <w:pPr>
        <w:pStyle w:val="ListParagraph"/>
        <w:numPr>
          <w:ilvl w:val="1"/>
          <w:numId w:val="4"/>
        </w:numPr>
        <w:tabs>
          <w:tab w:pos="1200" w:val="left" w:leader="none"/>
        </w:tabs>
        <w:spacing w:line="252" w:lineRule="auto" w:before="121" w:after="0"/>
        <w:ind w:left="1200" w:right="301" w:hanging="360"/>
        <w:jc w:val="left"/>
        <w:rPr>
          <w:sz w:val="24"/>
        </w:rPr>
      </w:pPr>
      <w:bookmarkStart w:name="22. Sub-district. An area within the MCM" w:id="44"/>
      <w:bookmarkEnd w:id="44"/>
      <w:r>
        <w:rPr>
          <w:b/>
          <w:sz w:val="24"/>
        </w:rPr>
        <w:t>S</w:t>
      </w:r>
      <w:r>
        <w:rPr>
          <w:b/>
          <w:sz w:val="24"/>
        </w:rPr>
        <w:t>ub-district. </w:t>
      </w:r>
      <w:r>
        <w:rPr>
          <w:sz w:val="24"/>
        </w:rPr>
        <w:t>An area within the MCMOD that is geographically smaller than the MCMOD</w:t>
      </w:r>
      <w:r>
        <w:rPr>
          <w:spacing w:val="-4"/>
          <w:sz w:val="24"/>
        </w:rPr>
        <w:t> </w:t>
      </w:r>
      <w:r>
        <w:rPr>
          <w:sz w:val="24"/>
        </w:rPr>
        <w:t>district</w:t>
      </w:r>
      <w:r>
        <w:rPr>
          <w:spacing w:val="-1"/>
          <w:sz w:val="24"/>
        </w:rPr>
        <w:t> </w:t>
      </w:r>
      <w:r>
        <w:rPr>
          <w:sz w:val="24"/>
        </w:rPr>
        <w:t>and</w:t>
      </w:r>
      <w:r>
        <w:rPr>
          <w:spacing w:val="-4"/>
          <w:sz w:val="24"/>
        </w:rPr>
        <w:t> </w:t>
      </w:r>
      <w:r>
        <w:rPr>
          <w:sz w:val="24"/>
        </w:rPr>
        <w:t>differentiated</w:t>
      </w:r>
      <w:r>
        <w:rPr>
          <w:spacing w:val="-4"/>
          <w:sz w:val="24"/>
        </w:rPr>
        <w:t> </w:t>
      </w:r>
      <w:r>
        <w:rPr>
          <w:sz w:val="24"/>
        </w:rPr>
        <w:t>from</w:t>
      </w:r>
      <w:r>
        <w:rPr>
          <w:spacing w:val="-5"/>
          <w:sz w:val="24"/>
        </w:rPr>
        <w:t> </w:t>
      </w:r>
      <w:r>
        <w:rPr>
          <w:sz w:val="24"/>
        </w:rPr>
        <w:t>the</w:t>
      </w:r>
      <w:r>
        <w:rPr>
          <w:spacing w:val="-2"/>
          <w:sz w:val="24"/>
        </w:rPr>
        <w:t> </w:t>
      </w:r>
      <w:r>
        <w:rPr>
          <w:sz w:val="24"/>
        </w:rPr>
        <w:t>rest</w:t>
      </w:r>
      <w:r>
        <w:rPr>
          <w:spacing w:val="-4"/>
          <w:sz w:val="24"/>
        </w:rPr>
        <w:t> </w:t>
      </w:r>
      <w:r>
        <w:rPr>
          <w:sz w:val="24"/>
        </w:rPr>
        <w:t>of</w:t>
      </w:r>
      <w:r>
        <w:rPr>
          <w:spacing w:val="-4"/>
          <w:sz w:val="24"/>
        </w:rPr>
        <w:t> </w:t>
      </w:r>
      <w:r>
        <w:rPr>
          <w:sz w:val="24"/>
        </w:rPr>
        <w:t>the</w:t>
      </w:r>
      <w:r>
        <w:rPr>
          <w:spacing w:val="-4"/>
          <w:sz w:val="24"/>
        </w:rPr>
        <w:t> </w:t>
      </w:r>
      <w:r>
        <w:rPr>
          <w:sz w:val="24"/>
        </w:rPr>
        <w:t>district</w:t>
      </w:r>
      <w:r>
        <w:rPr>
          <w:spacing w:val="-4"/>
          <w:sz w:val="24"/>
        </w:rPr>
        <w:t> </w:t>
      </w:r>
      <w:r>
        <w:rPr>
          <w:sz w:val="24"/>
        </w:rPr>
        <w:t>by</w:t>
      </w:r>
      <w:r>
        <w:rPr>
          <w:spacing w:val="-3"/>
          <w:sz w:val="24"/>
        </w:rPr>
        <w:t> </w:t>
      </w:r>
      <w:r>
        <w:rPr>
          <w:sz w:val="24"/>
        </w:rPr>
        <w:t>use,</w:t>
      </w:r>
      <w:r>
        <w:rPr>
          <w:spacing w:val="-2"/>
          <w:sz w:val="24"/>
        </w:rPr>
        <w:t> </w:t>
      </w:r>
      <w:r>
        <w:rPr>
          <w:sz w:val="24"/>
        </w:rPr>
        <w:t>dimensional standards, or development standards.</w:t>
      </w:r>
    </w:p>
    <w:p>
      <w:pPr>
        <w:pStyle w:val="ListParagraph"/>
        <w:numPr>
          <w:ilvl w:val="1"/>
          <w:numId w:val="4"/>
        </w:numPr>
        <w:tabs>
          <w:tab w:pos="1200" w:val="left" w:leader="none"/>
        </w:tabs>
        <w:spacing w:line="252" w:lineRule="auto" w:before="121" w:after="0"/>
        <w:ind w:left="1200" w:right="251" w:hanging="360"/>
        <w:jc w:val="left"/>
        <w:rPr>
          <w:sz w:val="24"/>
        </w:rPr>
      </w:pPr>
      <w:bookmarkStart w:name="23. Subsidized Housing Inventory (SHI). " w:id="45"/>
      <w:bookmarkEnd w:id="45"/>
      <w:r>
        <w:rPr>
          <w:b/>
          <w:sz w:val="24"/>
        </w:rPr>
        <w:t>S</w:t>
      </w:r>
      <w:r>
        <w:rPr>
          <w:b/>
          <w:sz w:val="24"/>
        </w:rPr>
        <w:t>ubsidized Housing Inventory (SHI). </w:t>
      </w:r>
      <w:r>
        <w:rPr>
          <w:sz w:val="24"/>
        </w:rPr>
        <w:t>A list of qualified Affordable Housing Units maintained by DHCD used to measure a community's stock of low-or moderate- income</w:t>
      </w:r>
      <w:r>
        <w:rPr>
          <w:spacing w:val="-4"/>
          <w:sz w:val="24"/>
        </w:rPr>
        <w:t> </w:t>
      </w:r>
      <w:r>
        <w:rPr>
          <w:sz w:val="24"/>
        </w:rPr>
        <w:t>housing</w:t>
      </w:r>
      <w:r>
        <w:rPr>
          <w:spacing w:val="-5"/>
          <w:sz w:val="24"/>
        </w:rPr>
        <w:t> </w:t>
      </w:r>
      <w:r>
        <w:rPr>
          <w:sz w:val="24"/>
        </w:rPr>
        <w:t>for</w:t>
      </w:r>
      <w:r>
        <w:rPr>
          <w:spacing w:val="-5"/>
          <w:sz w:val="24"/>
        </w:rPr>
        <w:t> </w:t>
      </w:r>
      <w:r>
        <w:rPr>
          <w:sz w:val="24"/>
        </w:rPr>
        <w:t>the</w:t>
      </w:r>
      <w:r>
        <w:rPr>
          <w:spacing w:val="-2"/>
          <w:sz w:val="24"/>
        </w:rPr>
        <w:t> </w:t>
      </w:r>
      <w:r>
        <w:rPr>
          <w:sz w:val="24"/>
        </w:rPr>
        <w:t>purposes</w:t>
      </w:r>
      <w:r>
        <w:rPr>
          <w:spacing w:val="-5"/>
          <w:sz w:val="24"/>
        </w:rPr>
        <w:t> </w:t>
      </w:r>
      <w:r>
        <w:rPr>
          <w:sz w:val="24"/>
        </w:rPr>
        <w:t>of</w:t>
      </w:r>
      <w:r>
        <w:rPr>
          <w:spacing w:val="-4"/>
          <w:sz w:val="24"/>
        </w:rPr>
        <w:t> </w:t>
      </w:r>
      <w:r>
        <w:rPr>
          <w:sz w:val="24"/>
        </w:rPr>
        <w:t>M.G.L.</w:t>
      </w:r>
      <w:r>
        <w:rPr>
          <w:spacing w:val="-3"/>
          <w:sz w:val="24"/>
        </w:rPr>
        <w:t> </w:t>
      </w:r>
      <w:r>
        <w:rPr>
          <w:sz w:val="24"/>
        </w:rPr>
        <w:t>Chapter</w:t>
      </w:r>
      <w:r>
        <w:rPr>
          <w:spacing w:val="-2"/>
          <w:sz w:val="24"/>
        </w:rPr>
        <w:t> </w:t>
      </w:r>
      <w:r>
        <w:rPr>
          <w:sz w:val="24"/>
        </w:rPr>
        <w:t>40B,</w:t>
      </w:r>
      <w:r>
        <w:rPr>
          <w:spacing w:val="-5"/>
          <w:sz w:val="24"/>
        </w:rPr>
        <w:t> </w:t>
      </w:r>
      <w:r>
        <w:rPr>
          <w:sz w:val="24"/>
        </w:rPr>
        <w:t>the</w:t>
      </w:r>
      <w:r>
        <w:rPr>
          <w:spacing w:val="-2"/>
          <w:sz w:val="24"/>
        </w:rPr>
        <w:t> </w:t>
      </w:r>
      <w:r>
        <w:rPr>
          <w:sz w:val="24"/>
        </w:rPr>
        <w:t>Comprehensive</w:t>
      </w:r>
      <w:r>
        <w:rPr>
          <w:spacing w:val="-2"/>
          <w:sz w:val="24"/>
        </w:rPr>
        <w:t> </w:t>
      </w:r>
      <w:r>
        <w:rPr>
          <w:sz w:val="24"/>
        </w:rPr>
        <w:t>Permit </w:t>
      </w:r>
      <w:r>
        <w:rPr>
          <w:spacing w:val="-4"/>
          <w:sz w:val="24"/>
        </w:rPr>
        <w:t>Law.</w:t>
      </w:r>
    </w:p>
    <w:p>
      <w:pPr>
        <w:pStyle w:val="ListParagraph"/>
        <w:numPr>
          <w:ilvl w:val="1"/>
          <w:numId w:val="4"/>
        </w:numPr>
        <w:tabs>
          <w:tab w:pos="1200" w:val="left" w:leader="none"/>
        </w:tabs>
        <w:spacing w:line="240" w:lineRule="auto" w:before="118" w:after="0"/>
        <w:ind w:left="1200" w:right="0" w:hanging="360"/>
        <w:jc w:val="left"/>
        <w:rPr>
          <w:sz w:val="24"/>
        </w:rPr>
      </w:pPr>
      <w:bookmarkStart w:name="24. Transit station. An MBTA subway stat" w:id="46"/>
      <w:bookmarkEnd w:id="46"/>
      <w:r>
        <w:rPr>
          <w:b/>
          <w:sz w:val="24"/>
        </w:rPr>
        <w:t>Tr</w:t>
      </w:r>
      <w:r>
        <w:rPr>
          <w:b/>
          <w:sz w:val="24"/>
        </w:rPr>
        <w:t>ansit</w:t>
      </w:r>
      <w:r>
        <w:rPr>
          <w:b/>
          <w:spacing w:val="-1"/>
          <w:sz w:val="24"/>
        </w:rPr>
        <w:t> </w:t>
      </w:r>
      <w:r>
        <w:rPr>
          <w:b/>
          <w:sz w:val="24"/>
        </w:rPr>
        <w:t>station.</w:t>
      </w:r>
      <w:r>
        <w:rPr>
          <w:b/>
          <w:spacing w:val="-1"/>
          <w:sz w:val="24"/>
        </w:rPr>
        <w:t> </w:t>
      </w:r>
      <w:r>
        <w:rPr>
          <w:sz w:val="24"/>
        </w:rPr>
        <w:t>An</w:t>
      </w:r>
      <w:r>
        <w:rPr>
          <w:spacing w:val="-3"/>
          <w:sz w:val="24"/>
        </w:rPr>
        <w:t> </w:t>
      </w:r>
      <w:r>
        <w:rPr>
          <w:sz w:val="24"/>
        </w:rPr>
        <w:t>MBTA</w:t>
      </w:r>
      <w:r>
        <w:rPr>
          <w:spacing w:val="-1"/>
          <w:sz w:val="24"/>
        </w:rPr>
        <w:t> </w:t>
      </w:r>
      <w:r>
        <w:rPr>
          <w:sz w:val="24"/>
        </w:rPr>
        <w:t>subway</w:t>
      </w:r>
      <w:r>
        <w:rPr>
          <w:spacing w:val="-1"/>
          <w:sz w:val="24"/>
        </w:rPr>
        <w:t> </w:t>
      </w:r>
      <w:r>
        <w:rPr>
          <w:sz w:val="24"/>
        </w:rPr>
        <w:t>station,</w:t>
      </w:r>
      <w:r>
        <w:rPr>
          <w:spacing w:val="-1"/>
          <w:sz w:val="24"/>
        </w:rPr>
        <w:t> </w:t>
      </w:r>
      <w:r>
        <w:rPr>
          <w:sz w:val="24"/>
        </w:rPr>
        <w:t>commuter</w:t>
      </w:r>
      <w:r>
        <w:rPr>
          <w:spacing w:val="-4"/>
          <w:sz w:val="24"/>
        </w:rPr>
        <w:t> </w:t>
      </w:r>
      <w:r>
        <w:rPr>
          <w:sz w:val="24"/>
        </w:rPr>
        <w:t>rail</w:t>
      </w:r>
      <w:r>
        <w:rPr>
          <w:spacing w:val="-1"/>
          <w:sz w:val="24"/>
        </w:rPr>
        <w:t> </w:t>
      </w:r>
      <w:r>
        <w:rPr>
          <w:sz w:val="24"/>
        </w:rPr>
        <w:t>station,</w:t>
      </w:r>
      <w:r>
        <w:rPr>
          <w:spacing w:val="-3"/>
          <w:sz w:val="24"/>
        </w:rPr>
        <w:t> </w:t>
      </w:r>
      <w:r>
        <w:rPr>
          <w:sz w:val="24"/>
        </w:rPr>
        <w:t>or</w:t>
      </w:r>
      <w:r>
        <w:rPr>
          <w:spacing w:val="-4"/>
          <w:sz w:val="24"/>
        </w:rPr>
        <w:t> </w:t>
      </w:r>
      <w:r>
        <w:rPr>
          <w:sz w:val="24"/>
        </w:rPr>
        <w:t>ferry</w:t>
      </w:r>
      <w:r>
        <w:rPr>
          <w:spacing w:val="-6"/>
          <w:sz w:val="24"/>
        </w:rPr>
        <w:t> </w:t>
      </w:r>
      <w:r>
        <w:rPr>
          <w:spacing w:val="-2"/>
          <w:sz w:val="24"/>
        </w:rPr>
        <w:t>terminal.</w:t>
      </w:r>
    </w:p>
    <w:p>
      <w:pPr>
        <w:pStyle w:val="ListParagraph"/>
        <w:numPr>
          <w:ilvl w:val="2"/>
          <w:numId w:val="4"/>
        </w:numPr>
        <w:tabs>
          <w:tab w:pos="1560" w:val="left" w:leader="none"/>
        </w:tabs>
        <w:spacing w:line="252" w:lineRule="auto" w:before="137" w:after="0"/>
        <w:ind w:left="1560" w:right="182" w:hanging="360"/>
        <w:jc w:val="left"/>
        <w:rPr>
          <w:sz w:val="24"/>
        </w:rPr>
      </w:pPr>
      <w:bookmarkStart w:name="a. Commuter rail station. Any MBTA commu" w:id="47"/>
      <w:bookmarkEnd w:id="47"/>
      <w:r>
        <w:rPr>
          <w:b/>
          <w:sz w:val="24"/>
        </w:rPr>
        <w:t>Co</w:t>
      </w:r>
      <w:r>
        <w:rPr>
          <w:b/>
          <w:sz w:val="24"/>
        </w:rPr>
        <w:t>mmuter</w:t>
      </w:r>
      <w:r>
        <w:rPr>
          <w:b/>
          <w:spacing w:val="-2"/>
          <w:sz w:val="24"/>
        </w:rPr>
        <w:t> </w:t>
      </w:r>
      <w:r>
        <w:rPr>
          <w:b/>
          <w:sz w:val="24"/>
        </w:rPr>
        <w:t>rail</w:t>
      </w:r>
      <w:r>
        <w:rPr>
          <w:b/>
          <w:spacing w:val="-2"/>
          <w:sz w:val="24"/>
        </w:rPr>
        <w:t> </w:t>
      </w:r>
      <w:r>
        <w:rPr>
          <w:b/>
          <w:sz w:val="24"/>
        </w:rPr>
        <w:t>station.</w:t>
      </w:r>
      <w:r>
        <w:rPr>
          <w:b/>
          <w:spacing w:val="-3"/>
          <w:sz w:val="24"/>
        </w:rPr>
        <w:t> </w:t>
      </w:r>
      <w:r>
        <w:rPr>
          <w:sz w:val="24"/>
        </w:rPr>
        <w:t>Any</w:t>
      </w:r>
      <w:r>
        <w:rPr>
          <w:spacing w:val="-4"/>
          <w:sz w:val="24"/>
        </w:rPr>
        <w:t> </w:t>
      </w:r>
      <w:r>
        <w:rPr>
          <w:sz w:val="24"/>
        </w:rPr>
        <w:t>MBTA</w:t>
      </w:r>
      <w:r>
        <w:rPr>
          <w:spacing w:val="-3"/>
          <w:sz w:val="24"/>
        </w:rPr>
        <w:t> </w:t>
      </w:r>
      <w:r>
        <w:rPr>
          <w:sz w:val="24"/>
        </w:rPr>
        <w:t>commuter</w:t>
      </w:r>
      <w:r>
        <w:rPr>
          <w:spacing w:val="-6"/>
          <w:sz w:val="24"/>
        </w:rPr>
        <w:t> </w:t>
      </w:r>
      <w:r>
        <w:rPr>
          <w:sz w:val="24"/>
        </w:rPr>
        <w:t>rail</w:t>
      </w:r>
      <w:r>
        <w:rPr>
          <w:spacing w:val="-6"/>
          <w:sz w:val="24"/>
        </w:rPr>
        <w:t> </w:t>
      </w:r>
      <w:r>
        <w:rPr>
          <w:sz w:val="24"/>
        </w:rPr>
        <w:t>station</w:t>
      </w:r>
      <w:r>
        <w:rPr>
          <w:spacing w:val="-5"/>
          <w:sz w:val="24"/>
        </w:rPr>
        <w:t> </w:t>
      </w:r>
      <w:r>
        <w:rPr>
          <w:sz w:val="24"/>
        </w:rPr>
        <w:t>with</w:t>
      </w:r>
      <w:r>
        <w:rPr>
          <w:spacing w:val="-2"/>
          <w:sz w:val="24"/>
        </w:rPr>
        <w:t> </w:t>
      </w:r>
      <w:r>
        <w:rPr>
          <w:sz w:val="24"/>
        </w:rPr>
        <w:t>year-round,</w:t>
      </w:r>
      <w:r>
        <w:rPr>
          <w:spacing w:val="-8"/>
          <w:sz w:val="24"/>
        </w:rPr>
        <w:t> </w:t>
      </w:r>
      <w:r>
        <w:rPr>
          <w:sz w:val="24"/>
        </w:rPr>
        <w:t>rather than intermittent, seasonal, or event-based, service.</w:t>
      </w:r>
    </w:p>
    <w:p>
      <w:pPr>
        <w:pStyle w:val="ListParagraph"/>
        <w:numPr>
          <w:ilvl w:val="2"/>
          <w:numId w:val="4"/>
        </w:numPr>
        <w:tabs>
          <w:tab w:pos="1560" w:val="left" w:leader="none"/>
        </w:tabs>
        <w:spacing w:line="252" w:lineRule="auto" w:before="119" w:after="0"/>
        <w:ind w:left="1560" w:right="658" w:hanging="360"/>
        <w:jc w:val="left"/>
        <w:rPr>
          <w:sz w:val="24"/>
        </w:rPr>
      </w:pPr>
      <w:bookmarkStart w:name="b. Ferry terminal. The location where pa" w:id="48"/>
      <w:bookmarkEnd w:id="48"/>
      <w:r>
        <w:rPr>
          <w:b/>
          <w:sz w:val="24"/>
        </w:rPr>
        <w:t>F</w:t>
      </w:r>
      <w:r>
        <w:rPr>
          <w:b/>
          <w:sz w:val="24"/>
        </w:rPr>
        <w:t>erry</w:t>
      </w:r>
      <w:r>
        <w:rPr>
          <w:b/>
          <w:spacing w:val="-3"/>
          <w:sz w:val="24"/>
        </w:rPr>
        <w:t> </w:t>
      </w:r>
      <w:r>
        <w:rPr>
          <w:b/>
          <w:sz w:val="24"/>
        </w:rPr>
        <w:t>terminal.</w:t>
      </w:r>
      <w:r>
        <w:rPr>
          <w:b/>
          <w:spacing w:val="-4"/>
          <w:sz w:val="24"/>
        </w:rPr>
        <w:t> </w:t>
      </w:r>
      <w:r>
        <w:rPr>
          <w:sz w:val="24"/>
        </w:rPr>
        <w:t>The</w:t>
      </w:r>
      <w:r>
        <w:rPr>
          <w:spacing w:val="-5"/>
          <w:sz w:val="24"/>
        </w:rPr>
        <w:t> </w:t>
      </w:r>
      <w:r>
        <w:rPr>
          <w:sz w:val="24"/>
        </w:rPr>
        <w:t>location</w:t>
      </w:r>
      <w:r>
        <w:rPr>
          <w:spacing w:val="-4"/>
          <w:sz w:val="24"/>
        </w:rPr>
        <w:t> </w:t>
      </w:r>
      <w:r>
        <w:rPr>
          <w:sz w:val="24"/>
        </w:rPr>
        <w:t>where</w:t>
      </w:r>
      <w:r>
        <w:rPr>
          <w:spacing w:val="-4"/>
          <w:sz w:val="24"/>
        </w:rPr>
        <w:t> </w:t>
      </w:r>
      <w:r>
        <w:rPr>
          <w:sz w:val="24"/>
        </w:rPr>
        <w:t>passengers</w:t>
      </w:r>
      <w:r>
        <w:rPr>
          <w:spacing w:val="-5"/>
          <w:sz w:val="24"/>
        </w:rPr>
        <w:t> </w:t>
      </w:r>
      <w:r>
        <w:rPr>
          <w:sz w:val="24"/>
        </w:rPr>
        <w:t>embark</w:t>
      </w:r>
      <w:r>
        <w:rPr>
          <w:spacing w:val="-4"/>
          <w:sz w:val="24"/>
        </w:rPr>
        <w:t> </w:t>
      </w:r>
      <w:r>
        <w:rPr>
          <w:sz w:val="24"/>
        </w:rPr>
        <w:t>and</w:t>
      </w:r>
      <w:r>
        <w:rPr>
          <w:spacing w:val="-4"/>
          <w:sz w:val="24"/>
        </w:rPr>
        <w:t> </w:t>
      </w:r>
      <w:r>
        <w:rPr>
          <w:sz w:val="24"/>
        </w:rPr>
        <w:t>disembark</w:t>
      </w:r>
      <w:r>
        <w:rPr>
          <w:spacing w:val="-4"/>
          <w:sz w:val="24"/>
        </w:rPr>
        <w:t> </w:t>
      </w:r>
      <w:r>
        <w:rPr>
          <w:sz w:val="24"/>
        </w:rPr>
        <w:t>from regular, year-round MBTA ferry service.</w:t>
      </w:r>
    </w:p>
    <w:p>
      <w:pPr>
        <w:pStyle w:val="ListParagraph"/>
        <w:numPr>
          <w:ilvl w:val="2"/>
          <w:numId w:val="4"/>
        </w:numPr>
        <w:tabs>
          <w:tab w:pos="1560" w:val="left" w:leader="none"/>
        </w:tabs>
        <w:spacing w:line="252" w:lineRule="auto" w:before="119" w:after="0"/>
        <w:ind w:left="1560" w:right="304" w:hanging="360"/>
        <w:jc w:val="left"/>
        <w:rPr>
          <w:sz w:val="24"/>
        </w:rPr>
      </w:pPr>
      <w:bookmarkStart w:name="c. Subway station. Any of the stops alon" w:id="49"/>
      <w:bookmarkEnd w:id="49"/>
      <w:r>
        <w:rPr>
          <w:b/>
          <w:sz w:val="24"/>
        </w:rPr>
        <w:t>S</w:t>
      </w:r>
      <w:r>
        <w:rPr>
          <w:b/>
          <w:sz w:val="24"/>
        </w:rPr>
        <w:t>ubway</w:t>
      </w:r>
      <w:r>
        <w:rPr>
          <w:b/>
          <w:spacing w:val="-3"/>
          <w:sz w:val="24"/>
        </w:rPr>
        <w:t> </w:t>
      </w:r>
      <w:r>
        <w:rPr>
          <w:b/>
          <w:sz w:val="24"/>
        </w:rPr>
        <w:t>station</w:t>
      </w:r>
      <w:r>
        <w:rPr>
          <w:sz w:val="24"/>
        </w:rPr>
        <w:t>.</w:t>
      </w:r>
      <w:r>
        <w:rPr>
          <w:spacing w:val="-3"/>
          <w:sz w:val="24"/>
        </w:rPr>
        <w:t> </w:t>
      </w:r>
      <w:r>
        <w:rPr>
          <w:sz w:val="24"/>
        </w:rPr>
        <w:t>Any</w:t>
      </w:r>
      <w:r>
        <w:rPr>
          <w:spacing w:val="-3"/>
          <w:sz w:val="24"/>
        </w:rPr>
        <w:t> </w:t>
      </w:r>
      <w:r>
        <w:rPr>
          <w:sz w:val="24"/>
        </w:rPr>
        <w:t>of</w:t>
      </w:r>
      <w:r>
        <w:rPr>
          <w:spacing w:val="-1"/>
          <w:sz w:val="24"/>
        </w:rPr>
        <w:t> </w:t>
      </w:r>
      <w:r>
        <w:rPr>
          <w:sz w:val="24"/>
        </w:rPr>
        <w:t>the</w:t>
      </w:r>
      <w:r>
        <w:rPr>
          <w:spacing w:val="-2"/>
          <w:sz w:val="24"/>
        </w:rPr>
        <w:t> </w:t>
      </w:r>
      <w:r>
        <w:rPr>
          <w:sz w:val="24"/>
        </w:rPr>
        <w:t>stops</w:t>
      </w:r>
      <w:r>
        <w:rPr>
          <w:spacing w:val="-5"/>
          <w:sz w:val="24"/>
        </w:rPr>
        <w:t> </w:t>
      </w:r>
      <w:r>
        <w:rPr>
          <w:sz w:val="24"/>
        </w:rPr>
        <w:t>along</w:t>
      </w:r>
      <w:r>
        <w:rPr>
          <w:spacing w:val="-5"/>
          <w:sz w:val="24"/>
        </w:rPr>
        <w:t> </w:t>
      </w:r>
      <w:r>
        <w:rPr>
          <w:sz w:val="24"/>
        </w:rPr>
        <w:t>the</w:t>
      </w:r>
      <w:r>
        <w:rPr>
          <w:spacing w:val="-5"/>
          <w:sz w:val="24"/>
        </w:rPr>
        <w:t> </w:t>
      </w:r>
      <w:r>
        <w:rPr>
          <w:sz w:val="24"/>
        </w:rPr>
        <w:t>MBTA</w:t>
      </w:r>
      <w:r>
        <w:rPr>
          <w:spacing w:val="-5"/>
          <w:sz w:val="24"/>
        </w:rPr>
        <w:t> </w:t>
      </w:r>
      <w:r>
        <w:rPr>
          <w:sz w:val="24"/>
        </w:rPr>
        <w:t>Red</w:t>
      </w:r>
      <w:r>
        <w:rPr>
          <w:spacing w:val="-2"/>
          <w:sz w:val="24"/>
        </w:rPr>
        <w:t> </w:t>
      </w:r>
      <w:r>
        <w:rPr>
          <w:sz w:val="24"/>
        </w:rPr>
        <w:t>Line,</w:t>
      </w:r>
      <w:r>
        <w:rPr>
          <w:spacing w:val="-2"/>
          <w:sz w:val="24"/>
        </w:rPr>
        <w:t> </w:t>
      </w:r>
      <w:r>
        <w:rPr>
          <w:sz w:val="24"/>
        </w:rPr>
        <w:t>Green</w:t>
      </w:r>
      <w:r>
        <w:rPr>
          <w:spacing w:val="-4"/>
          <w:sz w:val="24"/>
        </w:rPr>
        <w:t> </w:t>
      </w:r>
      <w:r>
        <w:rPr>
          <w:sz w:val="24"/>
        </w:rPr>
        <w:t>Line,</w:t>
      </w:r>
      <w:r>
        <w:rPr>
          <w:spacing w:val="-5"/>
          <w:sz w:val="24"/>
        </w:rPr>
        <w:t> </w:t>
      </w:r>
      <w:r>
        <w:rPr>
          <w:sz w:val="24"/>
        </w:rPr>
        <w:t>Orange Line, or Blue Line.</w:t>
      </w:r>
    </w:p>
    <w:p>
      <w:pPr>
        <w:spacing w:after="0" w:line="252" w:lineRule="auto"/>
        <w:jc w:val="left"/>
        <w:rPr>
          <w:sz w:val="24"/>
        </w:rPr>
        <w:sectPr>
          <w:pgSz w:w="12240" w:h="15840"/>
          <w:pgMar w:header="0" w:footer="1024" w:top="1400" w:bottom="1220" w:left="1320" w:right="1320"/>
        </w:sectPr>
      </w:pPr>
    </w:p>
    <w:p>
      <w:pPr>
        <w:pStyle w:val="Heading1"/>
        <w:spacing w:before="78"/>
        <w:ind w:left="271"/>
        <w:jc w:val="both"/>
      </w:pPr>
      <w:r>
        <w:rPr/>
        <w:pict>
          <v:rect style="position:absolute;margin-left:72pt;margin-top:72pt;width:468pt;height:588.9pt;mso-position-horizontal-relative:page;mso-position-vertical-relative:page;z-index:-16570368" id="docshape8" filled="true" fillcolor="#d5dce4" stroked="false">
            <v:fill type="solid"/>
            <w10:wrap type="none"/>
          </v:rect>
        </w:pict>
      </w:r>
      <w:bookmarkStart w:name="Comments on D. PERMITTED USES" w:id="50"/>
      <w:bookmarkEnd w:id="50"/>
      <w:r>
        <w:rPr>
          <w:b w:val="0"/>
        </w:rPr>
      </w:r>
      <w:bookmarkStart w:name="_bookmark7" w:id="51"/>
      <w:bookmarkEnd w:id="51"/>
      <w:r>
        <w:rPr>
          <w:b w:val="0"/>
        </w:rPr>
      </w:r>
      <w:r>
        <w:rPr/>
        <w:t>Comments</w:t>
      </w:r>
      <w:r>
        <w:rPr>
          <w:spacing w:val="-4"/>
        </w:rPr>
        <w:t> </w:t>
      </w:r>
      <w:r>
        <w:rPr/>
        <w:t>on</w:t>
      </w:r>
      <w:r>
        <w:rPr>
          <w:spacing w:val="-1"/>
        </w:rPr>
        <w:t> </w:t>
      </w:r>
      <w:r>
        <w:rPr/>
        <w:t>D.</w:t>
      </w:r>
      <w:r>
        <w:rPr>
          <w:spacing w:val="-1"/>
        </w:rPr>
        <w:t> </w:t>
      </w:r>
      <w:r>
        <w:rPr/>
        <w:t>PERMITTED</w:t>
      </w:r>
      <w:r>
        <w:rPr>
          <w:spacing w:val="-4"/>
        </w:rPr>
        <w:t> USES</w:t>
      </w:r>
    </w:p>
    <w:p>
      <w:pPr>
        <w:spacing w:line="468" w:lineRule="auto" w:before="137"/>
        <w:ind w:left="270" w:right="6888" w:firstLine="0"/>
        <w:jc w:val="both"/>
        <w:rPr>
          <w:b/>
          <w:sz w:val="22"/>
        </w:rPr>
      </w:pPr>
      <w:r>
        <w:rPr>
          <w:b/>
          <w:color w:val="252525"/>
          <w:sz w:val="22"/>
        </w:rPr>
        <w:t>Uses</w:t>
      </w:r>
      <w:r>
        <w:rPr>
          <w:b/>
          <w:color w:val="252525"/>
          <w:spacing w:val="-8"/>
          <w:sz w:val="22"/>
        </w:rPr>
        <w:t> </w:t>
      </w:r>
      <w:r>
        <w:rPr>
          <w:b/>
          <w:color w:val="252525"/>
          <w:sz w:val="22"/>
        </w:rPr>
        <w:t>Permitted</w:t>
      </w:r>
      <w:r>
        <w:rPr>
          <w:b/>
          <w:color w:val="252525"/>
          <w:spacing w:val="-10"/>
          <w:sz w:val="22"/>
        </w:rPr>
        <w:t> </w:t>
      </w:r>
      <w:r>
        <w:rPr>
          <w:b/>
          <w:color w:val="252525"/>
          <w:sz w:val="22"/>
        </w:rPr>
        <w:t>As</w:t>
      </w:r>
      <w:r>
        <w:rPr>
          <w:b/>
          <w:color w:val="252525"/>
          <w:spacing w:val="-8"/>
          <w:sz w:val="22"/>
        </w:rPr>
        <w:t> </w:t>
      </w:r>
      <w:r>
        <w:rPr>
          <w:b/>
          <w:color w:val="252525"/>
          <w:sz w:val="22"/>
        </w:rPr>
        <w:t>of</w:t>
      </w:r>
      <w:r>
        <w:rPr>
          <w:b/>
          <w:color w:val="252525"/>
          <w:spacing w:val="-9"/>
          <w:sz w:val="22"/>
        </w:rPr>
        <w:t> </w:t>
      </w:r>
      <w:r>
        <w:rPr>
          <w:b/>
          <w:color w:val="252525"/>
          <w:sz w:val="22"/>
        </w:rPr>
        <w:t>Right Multi-family Housing</w:t>
      </w:r>
    </w:p>
    <w:p>
      <w:pPr>
        <w:pStyle w:val="BodyText"/>
        <w:spacing w:line="252" w:lineRule="auto"/>
        <w:ind w:left="271" w:right="266"/>
        <w:jc w:val="both"/>
      </w:pPr>
      <w:r>
        <w:rPr>
          <w:color w:val="252525"/>
        </w:rPr>
        <w:t>Multi-family</w:t>
      </w:r>
      <w:r>
        <w:rPr>
          <w:color w:val="252525"/>
          <w:spacing w:val="-10"/>
        </w:rPr>
        <w:t> </w:t>
      </w:r>
      <w:r>
        <w:rPr>
          <w:color w:val="252525"/>
        </w:rPr>
        <w:t>housing</w:t>
      </w:r>
      <w:r>
        <w:rPr>
          <w:color w:val="252525"/>
          <w:spacing w:val="-12"/>
        </w:rPr>
        <w:t> </w:t>
      </w:r>
      <w:r>
        <w:rPr>
          <w:color w:val="252525"/>
        </w:rPr>
        <w:t>must</w:t>
      </w:r>
      <w:r>
        <w:rPr>
          <w:color w:val="252525"/>
          <w:spacing w:val="-9"/>
        </w:rPr>
        <w:t> </w:t>
      </w:r>
      <w:r>
        <w:rPr>
          <w:color w:val="252525"/>
        </w:rPr>
        <w:t>be</w:t>
      </w:r>
      <w:r>
        <w:rPr>
          <w:color w:val="252525"/>
          <w:spacing w:val="-12"/>
        </w:rPr>
        <w:t> </w:t>
      </w:r>
      <w:r>
        <w:rPr>
          <w:color w:val="252525"/>
        </w:rPr>
        <w:t>allowed</w:t>
      </w:r>
      <w:r>
        <w:rPr>
          <w:color w:val="252525"/>
          <w:spacing w:val="-9"/>
        </w:rPr>
        <w:t> </w:t>
      </w:r>
      <w:r>
        <w:rPr>
          <w:color w:val="252525"/>
        </w:rPr>
        <w:t>as</w:t>
      </w:r>
      <w:r>
        <w:rPr>
          <w:color w:val="252525"/>
          <w:spacing w:val="-12"/>
        </w:rPr>
        <w:t> </w:t>
      </w:r>
      <w:r>
        <w:rPr>
          <w:color w:val="252525"/>
        </w:rPr>
        <w:t>of</w:t>
      </w:r>
      <w:r>
        <w:rPr>
          <w:color w:val="252525"/>
          <w:spacing w:val="-11"/>
        </w:rPr>
        <w:t> </w:t>
      </w:r>
      <w:r>
        <w:rPr>
          <w:color w:val="252525"/>
        </w:rPr>
        <w:t>right</w:t>
      </w:r>
      <w:r>
        <w:rPr>
          <w:color w:val="252525"/>
          <w:spacing w:val="-9"/>
        </w:rPr>
        <w:t> </w:t>
      </w:r>
      <w:r>
        <w:rPr>
          <w:color w:val="252525"/>
        </w:rPr>
        <w:t>in</w:t>
      </w:r>
      <w:r>
        <w:rPr>
          <w:color w:val="252525"/>
          <w:spacing w:val="-9"/>
        </w:rPr>
        <w:t> </w:t>
      </w:r>
      <w:r>
        <w:rPr>
          <w:color w:val="252525"/>
        </w:rPr>
        <w:t>the</w:t>
      </w:r>
      <w:r>
        <w:rPr>
          <w:color w:val="252525"/>
          <w:spacing w:val="-12"/>
        </w:rPr>
        <w:t> </w:t>
      </w:r>
      <w:r>
        <w:rPr>
          <w:color w:val="252525"/>
        </w:rPr>
        <w:t>MCMOD.</w:t>
      </w:r>
      <w:r>
        <w:rPr>
          <w:color w:val="252525"/>
          <w:spacing w:val="-13"/>
        </w:rPr>
        <w:t> </w:t>
      </w:r>
      <w:r>
        <w:rPr>
          <w:color w:val="252525"/>
        </w:rPr>
        <w:t>The</w:t>
      </w:r>
      <w:r>
        <w:rPr>
          <w:color w:val="252525"/>
          <w:spacing w:val="-9"/>
        </w:rPr>
        <w:t> </w:t>
      </w:r>
      <w:r>
        <w:rPr>
          <w:color w:val="252525"/>
        </w:rPr>
        <w:t>MCMOD</w:t>
      </w:r>
      <w:r>
        <w:rPr>
          <w:color w:val="252525"/>
          <w:spacing w:val="-9"/>
        </w:rPr>
        <w:t> </w:t>
      </w:r>
      <w:r>
        <w:rPr>
          <w:color w:val="252525"/>
        </w:rPr>
        <w:t>may</w:t>
      </w:r>
      <w:r>
        <w:rPr>
          <w:color w:val="252525"/>
          <w:spacing w:val="-10"/>
        </w:rPr>
        <w:t> </w:t>
      </w:r>
      <w:r>
        <w:rPr>
          <w:color w:val="252525"/>
        </w:rPr>
        <w:t>encourage or require particular building types or densities in the MCMOD, or sub-districts within the MCMOD, based on the Multi-family Building Type definitions a community chooses to add.</w:t>
      </w:r>
    </w:p>
    <w:p>
      <w:pPr>
        <w:pStyle w:val="BodyText"/>
        <w:spacing w:line="252" w:lineRule="auto" w:before="197"/>
        <w:ind w:left="271" w:right="264"/>
        <w:jc w:val="both"/>
      </w:pPr>
      <w:r>
        <w:rPr>
          <w:color w:val="252525"/>
        </w:rPr>
        <w:t>The following restrictions on multi-family development are not allowed: restrictions on the minimum age of residents and limitations on the size of the units, the number of bedrooms, the size of bedrooms, and the number of occupants. A community may require affordable housing units consistent with the Compliance Guidelines. See </w:t>
      </w:r>
      <w:r>
        <w:rPr>
          <w:b/>
          <w:color w:val="252525"/>
        </w:rPr>
        <w:t>Appendix B. Affordable Housing </w:t>
      </w:r>
      <w:r>
        <w:rPr>
          <w:color w:val="252525"/>
        </w:rPr>
        <w:t>for information about affordability restrictions in a MCMOD.</w:t>
      </w:r>
    </w:p>
    <w:p>
      <w:pPr>
        <w:spacing w:before="199"/>
        <w:ind w:left="271" w:right="0" w:firstLine="0"/>
        <w:jc w:val="left"/>
        <w:rPr>
          <w:b/>
          <w:sz w:val="22"/>
        </w:rPr>
      </w:pPr>
      <w:r>
        <w:rPr>
          <w:b/>
          <w:color w:val="252525"/>
          <w:sz w:val="22"/>
        </w:rPr>
        <w:t>Mixed-use</w:t>
      </w:r>
      <w:r>
        <w:rPr>
          <w:b/>
          <w:color w:val="252525"/>
          <w:spacing w:val="-7"/>
          <w:sz w:val="22"/>
        </w:rPr>
        <w:t> </w:t>
      </w:r>
      <w:r>
        <w:rPr>
          <w:b/>
          <w:color w:val="252525"/>
          <w:spacing w:val="-2"/>
          <w:sz w:val="22"/>
        </w:rPr>
        <w:t>Development</w:t>
      </w:r>
    </w:p>
    <w:p>
      <w:pPr>
        <w:pStyle w:val="BodyText"/>
        <w:spacing w:before="11"/>
        <w:rPr>
          <w:b/>
          <w:sz w:val="20"/>
        </w:rPr>
      </w:pPr>
    </w:p>
    <w:p>
      <w:pPr>
        <w:pStyle w:val="BodyText"/>
        <w:spacing w:line="252" w:lineRule="auto"/>
        <w:ind w:left="271" w:right="264"/>
        <w:jc w:val="both"/>
      </w:pPr>
      <w:r>
        <w:rPr>
          <w:color w:val="252525"/>
        </w:rPr>
        <w:t>Mixed-use development may be allowed as of right in the MCMOD. Communities should remember</w:t>
      </w:r>
      <w:r>
        <w:rPr>
          <w:color w:val="252525"/>
          <w:spacing w:val="-4"/>
        </w:rPr>
        <w:t> </w:t>
      </w:r>
      <w:r>
        <w:rPr>
          <w:color w:val="252525"/>
        </w:rPr>
        <w:t>that</w:t>
      </w:r>
      <w:r>
        <w:rPr>
          <w:color w:val="252525"/>
          <w:spacing w:val="-5"/>
        </w:rPr>
        <w:t> </w:t>
      </w:r>
      <w:r>
        <w:rPr>
          <w:color w:val="252525"/>
        </w:rPr>
        <w:t>the</w:t>
      </w:r>
      <w:r>
        <w:rPr>
          <w:color w:val="252525"/>
          <w:spacing w:val="-3"/>
        </w:rPr>
        <w:t> </w:t>
      </w:r>
      <w:r>
        <w:rPr>
          <w:color w:val="252525"/>
        </w:rPr>
        <w:t>Zoning</w:t>
      </w:r>
      <w:r>
        <w:rPr>
          <w:color w:val="252525"/>
          <w:spacing w:val="-4"/>
        </w:rPr>
        <w:t> </w:t>
      </w:r>
      <w:r>
        <w:rPr>
          <w:color w:val="252525"/>
        </w:rPr>
        <w:t>Act</w:t>
      </w:r>
      <w:r>
        <w:rPr>
          <w:color w:val="252525"/>
          <w:spacing w:val="-3"/>
        </w:rPr>
        <w:t> </w:t>
      </w:r>
      <w:r>
        <w:rPr>
          <w:color w:val="252525"/>
        </w:rPr>
        <w:t>defines</w:t>
      </w:r>
      <w:r>
        <w:rPr>
          <w:color w:val="252525"/>
          <w:spacing w:val="-4"/>
        </w:rPr>
        <w:t> </w:t>
      </w:r>
      <w:r>
        <w:rPr>
          <w:color w:val="252525"/>
        </w:rPr>
        <w:t>mixed-use</w:t>
      </w:r>
      <w:r>
        <w:rPr>
          <w:color w:val="252525"/>
          <w:spacing w:val="-6"/>
        </w:rPr>
        <w:t> </w:t>
      </w:r>
      <w:r>
        <w:rPr>
          <w:color w:val="252525"/>
        </w:rPr>
        <w:t>development</w:t>
      </w:r>
      <w:r>
        <w:rPr>
          <w:color w:val="252525"/>
          <w:spacing w:val="-3"/>
        </w:rPr>
        <w:t> </w:t>
      </w:r>
      <w:r>
        <w:rPr>
          <w:color w:val="252525"/>
        </w:rPr>
        <w:t>as</w:t>
      </w:r>
      <w:r>
        <w:rPr>
          <w:color w:val="252525"/>
          <w:spacing w:val="-4"/>
        </w:rPr>
        <w:t> </w:t>
      </w:r>
      <w:r>
        <w:rPr>
          <w:color w:val="252525"/>
        </w:rPr>
        <w:t>having</w:t>
      </w:r>
      <w:r>
        <w:rPr>
          <w:color w:val="252525"/>
          <w:spacing w:val="-6"/>
        </w:rPr>
        <w:t> </w:t>
      </w:r>
      <w:r>
        <w:rPr>
          <w:color w:val="252525"/>
        </w:rPr>
        <w:t>a</w:t>
      </w:r>
      <w:r>
        <w:rPr>
          <w:color w:val="252525"/>
          <w:spacing w:val="-4"/>
        </w:rPr>
        <w:t> </w:t>
      </w:r>
      <w:r>
        <w:rPr>
          <w:color w:val="252525"/>
        </w:rPr>
        <w:t>mix</w:t>
      </w:r>
      <w:r>
        <w:rPr>
          <w:color w:val="252525"/>
          <w:spacing w:val="-5"/>
        </w:rPr>
        <w:t> </w:t>
      </w:r>
      <w:r>
        <w:rPr>
          <w:color w:val="252525"/>
        </w:rPr>
        <w:t>of</w:t>
      </w:r>
      <w:r>
        <w:rPr>
          <w:color w:val="252525"/>
          <w:spacing w:val="-3"/>
        </w:rPr>
        <w:t> </w:t>
      </w:r>
      <w:r>
        <w:rPr>
          <w:color w:val="252525"/>
        </w:rPr>
        <w:t>uses</w:t>
      </w:r>
      <w:r>
        <w:rPr>
          <w:color w:val="252525"/>
          <w:spacing w:val="-4"/>
        </w:rPr>
        <w:t> </w:t>
      </w:r>
      <w:r>
        <w:rPr>
          <w:color w:val="252525"/>
        </w:rPr>
        <w:t>with</w:t>
      </w:r>
      <w:r>
        <w:rPr>
          <w:color w:val="252525"/>
          <w:spacing w:val="-3"/>
        </w:rPr>
        <w:t> </w:t>
      </w:r>
      <w:r>
        <w:rPr>
          <w:color w:val="252525"/>
        </w:rPr>
        <w:t>a residential component. </w:t>
      </w:r>
      <w:r>
        <w:rPr>
          <w:b/>
          <w:color w:val="252525"/>
        </w:rPr>
        <w:t>Communities are encouraged to consider </w:t>
      </w:r>
      <w:r>
        <w:rPr>
          <w:b/>
          <w:color w:val="252525"/>
          <w:u w:val="single" w:color="252525"/>
        </w:rPr>
        <w:t>allowing</w:t>
      </w:r>
      <w:r>
        <w:rPr>
          <w:b/>
          <w:color w:val="252525"/>
        </w:rPr>
        <w:t> mixed-use development</w:t>
      </w:r>
      <w:r>
        <w:rPr>
          <w:b/>
          <w:color w:val="252525"/>
          <w:spacing w:val="-3"/>
        </w:rPr>
        <w:t> </w:t>
      </w:r>
      <w:r>
        <w:rPr>
          <w:color w:val="252525"/>
        </w:rPr>
        <w:t>as</w:t>
      </w:r>
      <w:r>
        <w:rPr>
          <w:color w:val="252525"/>
          <w:spacing w:val="-4"/>
        </w:rPr>
        <w:t> </w:t>
      </w:r>
      <w:r>
        <w:rPr>
          <w:color w:val="252525"/>
        </w:rPr>
        <w:t>of</w:t>
      </w:r>
      <w:r>
        <w:rPr>
          <w:color w:val="252525"/>
          <w:spacing w:val="-3"/>
        </w:rPr>
        <w:t> </w:t>
      </w:r>
      <w:r>
        <w:rPr>
          <w:color w:val="252525"/>
        </w:rPr>
        <w:t>right</w:t>
      </w:r>
      <w:r>
        <w:rPr>
          <w:color w:val="252525"/>
          <w:spacing w:val="-5"/>
        </w:rPr>
        <w:t> </w:t>
      </w:r>
      <w:r>
        <w:rPr>
          <w:color w:val="252525"/>
        </w:rPr>
        <w:t>in</w:t>
      </w:r>
      <w:r>
        <w:rPr>
          <w:color w:val="252525"/>
          <w:spacing w:val="-3"/>
        </w:rPr>
        <w:t> </w:t>
      </w:r>
      <w:r>
        <w:rPr>
          <w:color w:val="252525"/>
        </w:rPr>
        <w:t>the</w:t>
      </w:r>
      <w:r>
        <w:rPr>
          <w:color w:val="252525"/>
          <w:spacing w:val="-6"/>
        </w:rPr>
        <w:t> </w:t>
      </w:r>
      <w:r>
        <w:rPr>
          <w:color w:val="252525"/>
        </w:rPr>
        <w:t>MCMOD</w:t>
      </w:r>
      <w:r>
        <w:rPr>
          <w:color w:val="252525"/>
          <w:spacing w:val="-5"/>
        </w:rPr>
        <w:t> </w:t>
      </w:r>
      <w:r>
        <w:rPr>
          <w:color w:val="252525"/>
        </w:rPr>
        <w:t>especially</w:t>
      </w:r>
      <w:r>
        <w:rPr>
          <w:color w:val="252525"/>
          <w:spacing w:val="-5"/>
        </w:rPr>
        <w:t> </w:t>
      </w:r>
      <w:r>
        <w:rPr>
          <w:color w:val="252525"/>
        </w:rPr>
        <w:t>when</w:t>
      </w:r>
      <w:r>
        <w:rPr>
          <w:color w:val="252525"/>
          <w:spacing w:val="-5"/>
        </w:rPr>
        <w:t> </w:t>
      </w:r>
      <w:r>
        <w:rPr>
          <w:color w:val="252525"/>
        </w:rPr>
        <w:t>the</w:t>
      </w:r>
      <w:r>
        <w:rPr>
          <w:color w:val="252525"/>
          <w:spacing w:val="-6"/>
        </w:rPr>
        <w:t> </w:t>
      </w:r>
      <w:r>
        <w:rPr>
          <w:color w:val="252525"/>
        </w:rPr>
        <w:t>MCMOD</w:t>
      </w:r>
      <w:r>
        <w:rPr>
          <w:color w:val="252525"/>
          <w:spacing w:val="-5"/>
        </w:rPr>
        <w:t> </w:t>
      </w:r>
      <w:r>
        <w:rPr>
          <w:color w:val="252525"/>
        </w:rPr>
        <w:t>is</w:t>
      </w:r>
      <w:r>
        <w:rPr>
          <w:color w:val="252525"/>
          <w:spacing w:val="-4"/>
        </w:rPr>
        <w:t> </w:t>
      </w:r>
      <w:r>
        <w:rPr>
          <w:color w:val="252525"/>
        </w:rPr>
        <w:t>located</w:t>
      </w:r>
      <w:r>
        <w:rPr>
          <w:color w:val="252525"/>
          <w:spacing w:val="-5"/>
        </w:rPr>
        <w:t> </w:t>
      </w:r>
      <w:r>
        <w:rPr>
          <w:color w:val="252525"/>
        </w:rPr>
        <w:t>near</w:t>
      </w:r>
      <w:r>
        <w:rPr>
          <w:color w:val="252525"/>
          <w:spacing w:val="-6"/>
        </w:rPr>
        <w:t> </w:t>
      </w:r>
      <w:r>
        <w:rPr>
          <w:color w:val="252525"/>
        </w:rPr>
        <w:t>a</w:t>
      </w:r>
      <w:r>
        <w:rPr>
          <w:color w:val="252525"/>
          <w:spacing w:val="-4"/>
        </w:rPr>
        <w:t> </w:t>
      </w:r>
      <w:r>
        <w:rPr>
          <w:color w:val="252525"/>
        </w:rPr>
        <w:t>transit station or an existing downtown or village center. See </w:t>
      </w:r>
      <w:r>
        <w:rPr>
          <w:b/>
          <w:color w:val="252525"/>
        </w:rPr>
        <w:t>Appendix D. Special Permits</w:t>
      </w:r>
      <w:r>
        <w:rPr>
          <w:b/>
          <w:color w:val="252525"/>
          <w:spacing w:val="-1"/>
        </w:rPr>
        <w:t> </w:t>
      </w:r>
      <w:r>
        <w:rPr>
          <w:color w:val="252525"/>
        </w:rPr>
        <w:t>for more information about including mixed-use development and other land uses in the MCMOD.</w:t>
      </w:r>
    </w:p>
    <w:p>
      <w:pPr>
        <w:spacing w:before="199"/>
        <w:ind w:left="271" w:right="0" w:firstLine="0"/>
        <w:jc w:val="left"/>
        <w:rPr>
          <w:b/>
          <w:sz w:val="22"/>
        </w:rPr>
      </w:pPr>
      <w:r>
        <w:rPr>
          <w:b/>
          <w:color w:val="252525"/>
          <w:sz w:val="22"/>
        </w:rPr>
        <w:t>Non-residential</w:t>
      </w:r>
      <w:r>
        <w:rPr>
          <w:b/>
          <w:color w:val="252525"/>
          <w:spacing w:val="-14"/>
          <w:sz w:val="22"/>
        </w:rPr>
        <w:t> </w:t>
      </w:r>
      <w:r>
        <w:rPr>
          <w:b/>
          <w:color w:val="252525"/>
          <w:spacing w:val="-4"/>
          <w:sz w:val="22"/>
        </w:rPr>
        <w:t>Uses</w:t>
      </w:r>
    </w:p>
    <w:p>
      <w:pPr>
        <w:pStyle w:val="BodyText"/>
        <w:spacing w:before="8"/>
        <w:rPr>
          <w:b/>
          <w:sz w:val="20"/>
        </w:rPr>
      </w:pPr>
    </w:p>
    <w:p>
      <w:pPr>
        <w:pStyle w:val="BodyText"/>
        <w:spacing w:line="252" w:lineRule="auto"/>
        <w:ind w:left="271" w:right="265"/>
        <w:jc w:val="both"/>
      </w:pPr>
      <w:r>
        <w:rPr>
          <w:color w:val="252525"/>
        </w:rPr>
        <w:t>Uses</w:t>
      </w:r>
      <w:r>
        <w:rPr>
          <w:color w:val="252525"/>
          <w:spacing w:val="-2"/>
        </w:rPr>
        <w:t> </w:t>
      </w:r>
      <w:r>
        <w:rPr>
          <w:color w:val="252525"/>
        </w:rPr>
        <w:t>that are</w:t>
      </w:r>
      <w:r>
        <w:rPr>
          <w:color w:val="252525"/>
          <w:spacing w:val="-3"/>
        </w:rPr>
        <w:t> </w:t>
      </w:r>
      <w:r>
        <w:rPr>
          <w:color w:val="252525"/>
        </w:rPr>
        <w:t>not multi-family</w:t>
      </w:r>
      <w:r>
        <w:rPr>
          <w:color w:val="252525"/>
          <w:spacing w:val="-2"/>
        </w:rPr>
        <w:t> </w:t>
      </w:r>
      <w:r>
        <w:rPr>
          <w:color w:val="252525"/>
        </w:rPr>
        <w:t>uses</w:t>
      </w:r>
      <w:r>
        <w:rPr>
          <w:color w:val="252525"/>
          <w:spacing w:val="-2"/>
        </w:rPr>
        <w:t> </w:t>
      </w:r>
      <w:r>
        <w:rPr>
          <w:color w:val="252525"/>
        </w:rPr>
        <w:t>may</w:t>
      </w:r>
      <w:r>
        <w:rPr>
          <w:color w:val="252525"/>
          <w:spacing w:val="-2"/>
        </w:rPr>
        <w:t> </w:t>
      </w:r>
      <w:r>
        <w:rPr>
          <w:color w:val="252525"/>
        </w:rPr>
        <w:t>also</w:t>
      </w:r>
      <w:r>
        <w:rPr>
          <w:color w:val="252525"/>
          <w:spacing w:val="-3"/>
        </w:rPr>
        <w:t> </w:t>
      </w:r>
      <w:r>
        <w:rPr>
          <w:color w:val="252525"/>
        </w:rPr>
        <w:t>be</w:t>
      </w:r>
      <w:r>
        <w:rPr>
          <w:color w:val="252525"/>
          <w:spacing w:val="-4"/>
        </w:rPr>
        <w:t> </w:t>
      </w:r>
      <w:r>
        <w:rPr>
          <w:color w:val="252525"/>
        </w:rPr>
        <w:t>added</w:t>
      </w:r>
      <w:r>
        <w:rPr>
          <w:color w:val="252525"/>
          <w:spacing w:val="-1"/>
        </w:rPr>
        <w:t> </w:t>
      </w:r>
      <w:r>
        <w:rPr>
          <w:color w:val="252525"/>
        </w:rPr>
        <w:t>in</w:t>
      </w:r>
      <w:r>
        <w:rPr>
          <w:color w:val="252525"/>
          <w:spacing w:val="-3"/>
        </w:rPr>
        <w:t> </w:t>
      </w:r>
      <w:r>
        <w:rPr>
          <w:color w:val="252525"/>
        </w:rPr>
        <w:t>this</w:t>
      </w:r>
      <w:r>
        <w:rPr>
          <w:color w:val="252525"/>
          <w:spacing w:val="-2"/>
        </w:rPr>
        <w:t> </w:t>
      </w:r>
      <w:r>
        <w:rPr>
          <w:color w:val="252525"/>
        </w:rPr>
        <w:t>section</w:t>
      </w:r>
      <w:r>
        <w:rPr>
          <w:color w:val="252525"/>
          <w:spacing w:val="-1"/>
        </w:rPr>
        <w:t> </w:t>
      </w:r>
      <w:r>
        <w:rPr>
          <w:color w:val="252525"/>
        </w:rPr>
        <w:t>depending</w:t>
      </w:r>
      <w:r>
        <w:rPr>
          <w:color w:val="252525"/>
          <w:spacing w:val="-4"/>
        </w:rPr>
        <w:t> </w:t>
      </w:r>
      <w:r>
        <w:rPr>
          <w:color w:val="252525"/>
        </w:rPr>
        <w:t>on</w:t>
      </w:r>
      <w:r>
        <w:rPr>
          <w:color w:val="252525"/>
          <w:spacing w:val="-3"/>
        </w:rPr>
        <w:t> </w:t>
      </w:r>
      <w:r>
        <w:rPr>
          <w:color w:val="252525"/>
        </w:rPr>
        <w:t>the</w:t>
      </w:r>
      <w:r>
        <w:rPr>
          <w:color w:val="252525"/>
          <w:spacing w:val="-1"/>
        </w:rPr>
        <w:t> </w:t>
      </w:r>
      <w:r>
        <w:rPr>
          <w:color w:val="252525"/>
        </w:rPr>
        <w:t>other municipal</w:t>
      </w:r>
      <w:r>
        <w:rPr>
          <w:color w:val="252525"/>
          <w:spacing w:val="-1"/>
        </w:rPr>
        <w:t> </w:t>
      </w:r>
      <w:r>
        <w:rPr>
          <w:color w:val="252525"/>
        </w:rPr>
        <w:t>goals</w:t>
      </w:r>
      <w:r>
        <w:rPr>
          <w:color w:val="252525"/>
          <w:spacing w:val="-2"/>
        </w:rPr>
        <w:t> </w:t>
      </w:r>
      <w:r>
        <w:rPr>
          <w:color w:val="252525"/>
        </w:rPr>
        <w:t>for</w:t>
      </w:r>
      <w:r>
        <w:rPr>
          <w:color w:val="252525"/>
          <w:spacing w:val="-1"/>
        </w:rPr>
        <w:t> </w:t>
      </w:r>
      <w:r>
        <w:rPr>
          <w:color w:val="252525"/>
        </w:rPr>
        <w:t>this</w:t>
      </w:r>
      <w:r>
        <w:rPr>
          <w:color w:val="252525"/>
          <w:spacing w:val="-2"/>
        </w:rPr>
        <w:t> </w:t>
      </w:r>
      <w:r>
        <w:rPr>
          <w:color w:val="252525"/>
        </w:rPr>
        <w:t>zoning</w:t>
      </w:r>
      <w:r>
        <w:rPr>
          <w:color w:val="252525"/>
          <w:spacing w:val="-2"/>
        </w:rPr>
        <w:t> </w:t>
      </w:r>
      <w:r>
        <w:rPr>
          <w:color w:val="252525"/>
        </w:rPr>
        <w:t>overlay. Other</w:t>
      </w:r>
      <w:r>
        <w:rPr>
          <w:color w:val="252525"/>
          <w:spacing w:val="-1"/>
        </w:rPr>
        <w:t> </w:t>
      </w:r>
      <w:r>
        <w:rPr>
          <w:color w:val="252525"/>
        </w:rPr>
        <w:t>such uses</w:t>
      </w:r>
      <w:r>
        <w:rPr>
          <w:color w:val="252525"/>
          <w:spacing w:val="-2"/>
        </w:rPr>
        <w:t> </w:t>
      </w:r>
      <w:r>
        <w:rPr>
          <w:color w:val="252525"/>
        </w:rPr>
        <w:t>could include places of employment, neighborhood-type</w:t>
      </w:r>
      <w:r>
        <w:rPr>
          <w:color w:val="252525"/>
          <w:spacing w:val="-1"/>
        </w:rPr>
        <w:t> </w:t>
      </w:r>
      <w:r>
        <w:rPr>
          <w:color w:val="252525"/>
        </w:rPr>
        <w:t>retail</w:t>
      </w:r>
      <w:r>
        <w:rPr>
          <w:color w:val="252525"/>
          <w:spacing w:val="-3"/>
        </w:rPr>
        <w:t> </w:t>
      </w:r>
      <w:r>
        <w:rPr>
          <w:color w:val="252525"/>
        </w:rPr>
        <w:t>and services,</w:t>
      </w:r>
      <w:r>
        <w:rPr>
          <w:color w:val="252525"/>
          <w:spacing w:val="-1"/>
        </w:rPr>
        <w:t> </w:t>
      </w:r>
      <w:r>
        <w:rPr>
          <w:color w:val="252525"/>
        </w:rPr>
        <w:t>home</w:t>
      </w:r>
      <w:r>
        <w:rPr>
          <w:color w:val="252525"/>
          <w:spacing w:val="-3"/>
        </w:rPr>
        <w:t> </w:t>
      </w:r>
      <w:r>
        <w:rPr>
          <w:color w:val="252525"/>
        </w:rPr>
        <w:t>occupation,</w:t>
      </w:r>
      <w:r>
        <w:rPr>
          <w:color w:val="252525"/>
          <w:spacing w:val="-3"/>
        </w:rPr>
        <w:t> </w:t>
      </w:r>
      <w:r>
        <w:rPr>
          <w:color w:val="252525"/>
        </w:rPr>
        <w:t>and other</w:t>
      </w:r>
      <w:r>
        <w:rPr>
          <w:color w:val="252525"/>
          <w:spacing w:val="-3"/>
        </w:rPr>
        <w:t> </w:t>
      </w:r>
      <w:r>
        <w:rPr>
          <w:color w:val="252525"/>
        </w:rPr>
        <w:t>uses</w:t>
      </w:r>
      <w:r>
        <w:rPr>
          <w:color w:val="252525"/>
          <w:spacing w:val="-3"/>
        </w:rPr>
        <w:t> </w:t>
      </w:r>
      <w:r>
        <w:rPr>
          <w:color w:val="252525"/>
        </w:rPr>
        <w:t>appropriate</w:t>
      </w:r>
      <w:r>
        <w:rPr>
          <w:color w:val="252525"/>
          <w:spacing w:val="-3"/>
        </w:rPr>
        <w:t> </w:t>
      </w:r>
      <w:r>
        <w:rPr>
          <w:color w:val="252525"/>
        </w:rPr>
        <w:t>for</w:t>
      </w:r>
      <w:r>
        <w:rPr>
          <w:color w:val="252525"/>
          <w:spacing w:val="-3"/>
        </w:rPr>
        <w:t> </w:t>
      </w:r>
      <w:r>
        <w:rPr>
          <w:color w:val="252525"/>
        </w:rPr>
        <w:t>this area. If other uses are considered, see note above under </w:t>
      </w:r>
      <w:r>
        <w:rPr>
          <w:b/>
          <w:color w:val="252525"/>
        </w:rPr>
        <w:t>Section [x] A. Purpose </w:t>
      </w:r>
      <w:r>
        <w:rPr>
          <w:color w:val="252525"/>
        </w:rPr>
        <w:t>about the required threshold of vote to adopt the district.</w:t>
      </w:r>
    </w:p>
    <w:p>
      <w:pPr>
        <w:pStyle w:val="BodyText"/>
        <w:spacing w:line="252" w:lineRule="auto" w:before="202"/>
        <w:ind w:left="271" w:right="266"/>
        <w:jc w:val="both"/>
      </w:pPr>
      <w:r>
        <w:rPr>
          <w:color w:val="252525"/>
        </w:rPr>
        <w:t>Remember</w:t>
      </w:r>
      <w:r>
        <w:rPr>
          <w:color w:val="252525"/>
          <w:spacing w:val="-4"/>
        </w:rPr>
        <w:t> </w:t>
      </w:r>
      <w:r>
        <w:rPr>
          <w:color w:val="252525"/>
        </w:rPr>
        <w:t>to</w:t>
      </w:r>
      <w:r>
        <w:rPr>
          <w:color w:val="252525"/>
          <w:spacing w:val="-1"/>
        </w:rPr>
        <w:t> </w:t>
      </w:r>
      <w:r>
        <w:rPr>
          <w:color w:val="252525"/>
        </w:rPr>
        <w:t>add</w:t>
      </w:r>
      <w:r>
        <w:rPr>
          <w:color w:val="252525"/>
          <w:spacing w:val="-1"/>
        </w:rPr>
        <w:t> </w:t>
      </w:r>
      <w:r>
        <w:rPr>
          <w:color w:val="252525"/>
        </w:rPr>
        <w:t>the</w:t>
      </w:r>
      <w:r>
        <w:rPr>
          <w:color w:val="252525"/>
          <w:spacing w:val="-4"/>
        </w:rPr>
        <w:t> </w:t>
      </w:r>
      <w:r>
        <w:rPr>
          <w:color w:val="252525"/>
        </w:rPr>
        <w:t>definitions</w:t>
      </w:r>
      <w:r>
        <w:rPr>
          <w:color w:val="252525"/>
          <w:spacing w:val="-2"/>
        </w:rPr>
        <w:t> </w:t>
      </w:r>
      <w:r>
        <w:rPr>
          <w:color w:val="252525"/>
        </w:rPr>
        <w:t>of additional</w:t>
      </w:r>
      <w:r>
        <w:rPr>
          <w:color w:val="252525"/>
          <w:spacing w:val="-4"/>
        </w:rPr>
        <w:t> </w:t>
      </w:r>
      <w:r>
        <w:rPr>
          <w:color w:val="252525"/>
        </w:rPr>
        <w:t>uses</w:t>
      </w:r>
      <w:r>
        <w:rPr>
          <w:color w:val="252525"/>
          <w:spacing w:val="-2"/>
        </w:rPr>
        <w:t> </w:t>
      </w:r>
      <w:r>
        <w:rPr>
          <w:color w:val="252525"/>
        </w:rPr>
        <w:t>to</w:t>
      </w:r>
      <w:r>
        <w:rPr>
          <w:color w:val="252525"/>
          <w:spacing w:val="-1"/>
        </w:rPr>
        <w:t> </w:t>
      </w:r>
      <w:r>
        <w:rPr>
          <w:b/>
          <w:color w:val="252525"/>
        </w:rPr>
        <w:t>Section</w:t>
      </w:r>
      <w:r>
        <w:rPr>
          <w:b/>
          <w:color w:val="252525"/>
          <w:spacing w:val="-1"/>
        </w:rPr>
        <w:t> </w:t>
      </w:r>
      <w:r>
        <w:rPr>
          <w:b/>
          <w:color w:val="252525"/>
        </w:rPr>
        <w:t>[x] C.</w:t>
      </w:r>
      <w:r>
        <w:rPr>
          <w:b/>
          <w:color w:val="252525"/>
          <w:spacing w:val="-1"/>
        </w:rPr>
        <w:t> </w:t>
      </w:r>
      <w:r>
        <w:rPr>
          <w:b/>
          <w:color w:val="252525"/>
        </w:rPr>
        <w:t>Definitions</w:t>
      </w:r>
      <w:r>
        <w:rPr>
          <w:b/>
          <w:color w:val="252525"/>
          <w:spacing w:val="-1"/>
        </w:rPr>
        <w:t> </w:t>
      </w:r>
      <w:r>
        <w:rPr>
          <w:color w:val="252525"/>
        </w:rPr>
        <w:t>if</w:t>
      </w:r>
      <w:r>
        <w:rPr>
          <w:color w:val="252525"/>
          <w:spacing w:val="-3"/>
        </w:rPr>
        <w:t> </w:t>
      </w:r>
      <w:r>
        <w:rPr>
          <w:color w:val="252525"/>
        </w:rPr>
        <w:t>those</w:t>
      </w:r>
      <w:r>
        <w:rPr>
          <w:color w:val="252525"/>
          <w:spacing w:val="-1"/>
        </w:rPr>
        <w:t> </w:t>
      </w:r>
      <w:r>
        <w:rPr>
          <w:color w:val="252525"/>
        </w:rPr>
        <w:t>uses are not already defined in the current Zoning.</w:t>
      </w:r>
    </w:p>
    <w:p>
      <w:pPr>
        <w:spacing w:before="198"/>
        <w:ind w:left="271" w:right="0" w:firstLine="0"/>
        <w:jc w:val="left"/>
        <w:rPr>
          <w:b/>
          <w:sz w:val="22"/>
        </w:rPr>
      </w:pPr>
      <w:r>
        <w:rPr>
          <w:b/>
          <w:color w:val="252525"/>
          <w:sz w:val="22"/>
        </w:rPr>
        <w:t>Uses</w:t>
      </w:r>
      <w:r>
        <w:rPr>
          <w:b/>
          <w:color w:val="252525"/>
          <w:spacing w:val="-3"/>
          <w:sz w:val="22"/>
        </w:rPr>
        <w:t> </w:t>
      </w:r>
      <w:r>
        <w:rPr>
          <w:b/>
          <w:color w:val="252525"/>
          <w:sz w:val="22"/>
        </w:rPr>
        <w:t>Permitted</w:t>
      </w:r>
      <w:r>
        <w:rPr>
          <w:b/>
          <w:color w:val="252525"/>
          <w:spacing w:val="-4"/>
          <w:sz w:val="22"/>
        </w:rPr>
        <w:t> </w:t>
      </w:r>
      <w:r>
        <w:rPr>
          <w:b/>
          <w:color w:val="252525"/>
          <w:sz w:val="22"/>
        </w:rPr>
        <w:t>by</w:t>
      </w:r>
      <w:r>
        <w:rPr>
          <w:b/>
          <w:color w:val="252525"/>
          <w:spacing w:val="-4"/>
          <w:sz w:val="22"/>
        </w:rPr>
        <w:t> </w:t>
      </w:r>
      <w:r>
        <w:rPr>
          <w:b/>
          <w:color w:val="252525"/>
          <w:sz w:val="22"/>
        </w:rPr>
        <w:t>Special</w:t>
      </w:r>
      <w:r>
        <w:rPr>
          <w:b/>
          <w:color w:val="252525"/>
          <w:spacing w:val="-4"/>
          <w:sz w:val="22"/>
        </w:rPr>
        <w:t> </w:t>
      </w:r>
      <w:r>
        <w:rPr>
          <w:b/>
          <w:color w:val="252525"/>
          <w:spacing w:val="-2"/>
          <w:sz w:val="22"/>
        </w:rPr>
        <w:t>Permit</w:t>
      </w:r>
    </w:p>
    <w:p>
      <w:pPr>
        <w:pStyle w:val="BodyText"/>
        <w:spacing w:before="11"/>
        <w:rPr>
          <w:b/>
          <w:sz w:val="20"/>
        </w:rPr>
      </w:pPr>
    </w:p>
    <w:p>
      <w:pPr>
        <w:pStyle w:val="BodyText"/>
        <w:spacing w:line="252" w:lineRule="auto"/>
        <w:ind w:left="271" w:right="268"/>
        <w:jc w:val="both"/>
        <w:rPr>
          <w:b/>
        </w:rPr>
      </w:pPr>
      <w:r>
        <w:rPr>
          <w:color w:val="252525"/>
        </w:rPr>
        <w:t>Municipalities may consider allowing additional uses in the MCMOD by special permit. For guidance on which uses could require a special permit, instead of being allowed as of right, see </w:t>
      </w:r>
      <w:r>
        <w:rPr>
          <w:b/>
          <w:color w:val="252525"/>
        </w:rPr>
        <w:t>Appendix D. Special Permit.</w:t>
      </w:r>
    </w:p>
    <w:p>
      <w:pPr>
        <w:spacing w:after="0" w:line="252" w:lineRule="auto"/>
        <w:jc w:val="both"/>
        <w:sectPr>
          <w:pgSz w:w="12240" w:h="15840"/>
          <w:pgMar w:header="0" w:footer="1024" w:top="1440" w:bottom="1220" w:left="1320" w:right="1320"/>
        </w:sectPr>
      </w:pPr>
    </w:p>
    <w:p>
      <w:pPr>
        <w:pStyle w:val="BodyText"/>
        <w:ind w:left="120"/>
        <w:rPr>
          <w:sz w:val="20"/>
        </w:rPr>
      </w:pPr>
      <w:r>
        <w:rPr>
          <w:sz w:val="20"/>
        </w:rPr>
        <w:pict>
          <v:shape style="width:468pt;height:238.2pt;mso-position-horizontal-relative:char;mso-position-vertical-relative:line" type="#_x0000_t202" id="docshape9" filled="true" fillcolor="#d5dce4" stroked="false">
            <w10:anchorlock/>
            <v:textbox inset="0,0,0,0">
              <w:txbxContent>
                <w:p>
                  <w:pPr>
                    <w:spacing w:before="141"/>
                    <w:ind w:left="151" w:right="0" w:firstLine="0"/>
                    <w:jc w:val="both"/>
                    <w:rPr>
                      <w:b/>
                      <w:color w:val="000000"/>
                      <w:sz w:val="24"/>
                    </w:rPr>
                  </w:pPr>
                  <w:r>
                    <w:rPr>
                      <w:b/>
                      <w:color w:val="252525"/>
                      <w:sz w:val="24"/>
                    </w:rPr>
                    <w:t>Comments</w:t>
                  </w:r>
                  <w:r>
                    <w:rPr>
                      <w:b/>
                      <w:color w:val="252525"/>
                      <w:spacing w:val="-4"/>
                      <w:sz w:val="24"/>
                    </w:rPr>
                    <w:t> </w:t>
                  </w:r>
                  <w:r>
                    <w:rPr>
                      <w:b/>
                      <w:color w:val="252525"/>
                      <w:sz w:val="24"/>
                    </w:rPr>
                    <w:t>on</w:t>
                  </w:r>
                  <w:r>
                    <w:rPr>
                      <w:b/>
                      <w:color w:val="252525"/>
                      <w:spacing w:val="-1"/>
                      <w:sz w:val="24"/>
                    </w:rPr>
                    <w:t> </w:t>
                  </w:r>
                  <w:r>
                    <w:rPr>
                      <w:b/>
                      <w:color w:val="252525"/>
                      <w:sz w:val="24"/>
                    </w:rPr>
                    <w:t>D.</w:t>
                  </w:r>
                  <w:r>
                    <w:rPr>
                      <w:b/>
                      <w:color w:val="252525"/>
                      <w:spacing w:val="-1"/>
                      <w:sz w:val="24"/>
                    </w:rPr>
                    <w:t> </w:t>
                  </w:r>
                  <w:r>
                    <w:rPr>
                      <w:b/>
                      <w:color w:val="252525"/>
                      <w:sz w:val="24"/>
                    </w:rPr>
                    <w:t>PERMITTED</w:t>
                  </w:r>
                  <w:r>
                    <w:rPr>
                      <w:b/>
                      <w:color w:val="252525"/>
                      <w:spacing w:val="-4"/>
                      <w:sz w:val="24"/>
                    </w:rPr>
                    <w:t> </w:t>
                  </w:r>
                  <w:r>
                    <w:rPr>
                      <w:b/>
                      <w:color w:val="252525"/>
                      <w:sz w:val="24"/>
                    </w:rPr>
                    <w:t>USES</w:t>
                  </w:r>
                  <w:r>
                    <w:rPr>
                      <w:b/>
                      <w:color w:val="252525"/>
                      <w:spacing w:val="-2"/>
                      <w:sz w:val="24"/>
                    </w:rPr>
                    <w:t> (continued)</w:t>
                  </w:r>
                </w:p>
                <w:p>
                  <w:pPr>
                    <w:pStyle w:val="BodyText"/>
                    <w:spacing w:before="10"/>
                    <w:rPr>
                      <w:b/>
                      <w:color w:val="000000"/>
                      <w:sz w:val="20"/>
                    </w:rPr>
                  </w:pPr>
                </w:p>
                <w:p>
                  <w:pPr>
                    <w:spacing w:before="0"/>
                    <w:ind w:left="151" w:right="0" w:firstLine="0"/>
                    <w:jc w:val="both"/>
                    <w:rPr>
                      <w:b/>
                      <w:color w:val="000000"/>
                      <w:sz w:val="22"/>
                    </w:rPr>
                  </w:pPr>
                  <w:r>
                    <w:rPr>
                      <w:b/>
                      <w:color w:val="252525"/>
                      <w:sz w:val="22"/>
                    </w:rPr>
                    <w:t>Accessory</w:t>
                  </w:r>
                  <w:r>
                    <w:rPr>
                      <w:b/>
                      <w:color w:val="252525"/>
                      <w:spacing w:val="-7"/>
                      <w:sz w:val="22"/>
                    </w:rPr>
                    <w:t> </w:t>
                  </w:r>
                  <w:r>
                    <w:rPr>
                      <w:b/>
                      <w:color w:val="252525"/>
                      <w:spacing w:val="-4"/>
                      <w:sz w:val="22"/>
                    </w:rPr>
                    <w:t>Uses</w:t>
                  </w:r>
                </w:p>
                <w:p>
                  <w:pPr>
                    <w:pStyle w:val="BodyText"/>
                    <w:spacing w:before="10"/>
                    <w:rPr>
                      <w:b/>
                      <w:color w:val="000000"/>
                      <w:sz w:val="20"/>
                    </w:rPr>
                  </w:pPr>
                </w:p>
                <w:p>
                  <w:pPr>
                    <w:pStyle w:val="BodyText"/>
                    <w:spacing w:line="252" w:lineRule="auto"/>
                    <w:ind w:left="151" w:right="144"/>
                    <w:jc w:val="both"/>
                    <w:rPr>
                      <w:color w:val="000000"/>
                    </w:rPr>
                  </w:pPr>
                  <w:r>
                    <w:rPr>
                      <w:color w:val="252525"/>
                    </w:rPr>
                    <w:t>Communities should consider allowing accessory uses appropriate to a multi-family housing setting as of right in the MCMOD. Examples of appropriate as of right accessory uses may include professional office, studio or home occupation with no employees and who do not have regular clients/customers come to the office. Accessory uses with employees/regular clients, or which generate noise (e.g. music lessons) may require a special permit or may be </w:t>
                  </w:r>
                  <w:r>
                    <w:rPr>
                      <w:color w:val="252525"/>
                      <w:spacing w:val="-2"/>
                    </w:rPr>
                    <w:t>prohibited.</w:t>
                  </w:r>
                </w:p>
                <w:p>
                  <w:pPr>
                    <w:pStyle w:val="BodyText"/>
                    <w:spacing w:line="252" w:lineRule="auto" w:before="199"/>
                    <w:ind w:left="151" w:right="144"/>
                    <w:jc w:val="both"/>
                    <w:rPr>
                      <w:color w:val="000000"/>
                    </w:rPr>
                  </w:pPr>
                  <w:r>
                    <w:rPr>
                      <w:color w:val="252525"/>
                    </w:rPr>
                    <w:t>The municipality’s review of accessory uses that are necessary to a multi-family use cannot require a higher standard than the principal use in this MCMOD. For example, if the municipality states that parking is an accessory use, that use cannot require a special permit for parking serving a multi-family building which is allowed by right.</w:t>
                  </w:r>
                </w:p>
              </w:txbxContent>
            </v:textbox>
            <v:fill type="solid"/>
          </v:shape>
        </w:pict>
      </w:r>
      <w:r>
        <w:rPr>
          <w:sz w:val="20"/>
        </w:rPr>
      </w:r>
    </w:p>
    <w:p>
      <w:pPr>
        <w:spacing w:after="0"/>
        <w:rPr>
          <w:sz w:val="20"/>
        </w:rPr>
        <w:sectPr>
          <w:pgSz w:w="12240" w:h="15840"/>
          <w:pgMar w:header="0" w:footer="1024" w:top="1440" w:bottom="1220" w:left="1320" w:right="1320"/>
        </w:sectPr>
      </w:pPr>
    </w:p>
    <w:p>
      <w:pPr>
        <w:pStyle w:val="Heading1"/>
        <w:numPr>
          <w:ilvl w:val="0"/>
          <w:numId w:val="4"/>
        </w:numPr>
        <w:tabs>
          <w:tab w:pos="839" w:val="left" w:leader="none"/>
          <w:tab w:pos="840" w:val="left" w:leader="none"/>
        </w:tabs>
        <w:spacing w:line="240" w:lineRule="auto" w:before="39" w:after="0"/>
        <w:ind w:left="840" w:right="0" w:hanging="720"/>
        <w:jc w:val="left"/>
      </w:pPr>
      <w:bookmarkStart w:name="D. Permitted Uses" w:id="52"/>
      <w:bookmarkEnd w:id="52"/>
      <w:r>
        <w:rPr>
          <w:b w:val="0"/>
        </w:rPr>
      </w:r>
      <w:bookmarkStart w:name="_bookmark8" w:id="53"/>
      <w:bookmarkEnd w:id="53"/>
      <w:r>
        <w:rPr/>
        <w:t>Pe</w:t>
      </w:r>
      <w:r>
        <w:rPr/>
        <w:t>rmitted</w:t>
      </w:r>
      <w:r>
        <w:rPr>
          <w:spacing w:val="-2"/>
        </w:rPr>
        <w:t> </w:t>
      </w:r>
      <w:r>
        <w:rPr>
          <w:spacing w:val="-4"/>
        </w:rPr>
        <w:t>Uses</w:t>
      </w:r>
    </w:p>
    <w:p>
      <w:pPr>
        <w:pStyle w:val="ListParagraph"/>
        <w:numPr>
          <w:ilvl w:val="1"/>
          <w:numId w:val="4"/>
        </w:numPr>
        <w:tabs>
          <w:tab w:pos="1200" w:val="left" w:leader="none"/>
        </w:tabs>
        <w:spacing w:line="252" w:lineRule="auto" w:before="134" w:after="0"/>
        <w:ind w:left="1199" w:right="326" w:hanging="360"/>
        <w:jc w:val="left"/>
        <w:rPr>
          <w:sz w:val="24"/>
        </w:rPr>
      </w:pPr>
      <w:bookmarkStart w:name="1. Uses Permitted As of Right. The follo" w:id="54"/>
      <w:bookmarkEnd w:id="54"/>
      <w:r>
        <w:rPr>
          <w:b/>
          <w:sz w:val="24"/>
        </w:rPr>
        <w:t>U</w:t>
      </w:r>
      <w:r>
        <w:rPr>
          <w:b/>
          <w:sz w:val="24"/>
        </w:rPr>
        <w:t>ses</w:t>
      </w:r>
      <w:r>
        <w:rPr>
          <w:b/>
          <w:spacing w:val="-2"/>
          <w:sz w:val="24"/>
        </w:rPr>
        <w:t> </w:t>
      </w:r>
      <w:r>
        <w:rPr>
          <w:b/>
          <w:sz w:val="24"/>
        </w:rPr>
        <w:t>Permitted</w:t>
      </w:r>
      <w:r>
        <w:rPr>
          <w:b/>
          <w:spacing w:val="-2"/>
          <w:sz w:val="24"/>
        </w:rPr>
        <w:t> </w:t>
      </w:r>
      <w:r>
        <w:rPr>
          <w:b/>
          <w:sz w:val="24"/>
        </w:rPr>
        <w:t>As</w:t>
      </w:r>
      <w:r>
        <w:rPr>
          <w:b/>
          <w:spacing w:val="-5"/>
          <w:sz w:val="24"/>
        </w:rPr>
        <w:t> </w:t>
      </w:r>
      <w:r>
        <w:rPr>
          <w:b/>
          <w:sz w:val="24"/>
        </w:rPr>
        <w:t>of</w:t>
      </w:r>
      <w:r>
        <w:rPr>
          <w:b/>
          <w:spacing w:val="-4"/>
          <w:sz w:val="24"/>
        </w:rPr>
        <w:t> </w:t>
      </w:r>
      <w:r>
        <w:rPr>
          <w:b/>
          <w:sz w:val="24"/>
        </w:rPr>
        <w:t>Right.</w:t>
      </w:r>
      <w:r>
        <w:rPr>
          <w:b/>
          <w:spacing w:val="-4"/>
          <w:sz w:val="24"/>
        </w:rPr>
        <w:t> </w:t>
      </w:r>
      <w:r>
        <w:rPr>
          <w:sz w:val="24"/>
        </w:rPr>
        <w:t>The</w:t>
      </w:r>
      <w:r>
        <w:rPr>
          <w:spacing w:val="-5"/>
          <w:sz w:val="24"/>
        </w:rPr>
        <w:t> </w:t>
      </w:r>
      <w:r>
        <w:rPr>
          <w:sz w:val="24"/>
        </w:rPr>
        <w:t>following</w:t>
      </w:r>
      <w:r>
        <w:rPr>
          <w:spacing w:val="-5"/>
          <w:sz w:val="24"/>
        </w:rPr>
        <w:t> </w:t>
      </w:r>
      <w:r>
        <w:rPr>
          <w:sz w:val="24"/>
        </w:rPr>
        <w:t>uses</w:t>
      </w:r>
      <w:r>
        <w:rPr>
          <w:spacing w:val="-3"/>
          <w:sz w:val="24"/>
        </w:rPr>
        <w:t> </w:t>
      </w:r>
      <w:r>
        <w:rPr>
          <w:sz w:val="24"/>
        </w:rPr>
        <w:t>are</w:t>
      </w:r>
      <w:r>
        <w:rPr>
          <w:spacing w:val="-2"/>
          <w:sz w:val="24"/>
        </w:rPr>
        <w:t> </w:t>
      </w:r>
      <w:r>
        <w:rPr>
          <w:sz w:val="24"/>
        </w:rPr>
        <w:t>permitted</w:t>
      </w:r>
      <w:r>
        <w:rPr>
          <w:spacing w:val="-4"/>
          <w:sz w:val="24"/>
        </w:rPr>
        <w:t> </w:t>
      </w:r>
      <w:r>
        <w:rPr>
          <w:sz w:val="24"/>
        </w:rPr>
        <w:t>as</w:t>
      </w:r>
      <w:r>
        <w:rPr>
          <w:spacing w:val="-3"/>
          <w:sz w:val="24"/>
        </w:rPr>
        <w:t> </w:t>
      </w:r>
      <w:r>
        <w:rPr>
          <w:sz w:val="24"/>
        </w:rPr>
        <w:t>of</w:t>
      </w:r>
      <w:r>
        <w:rPr>
          <w:spacing w:val="-1"/>
          <w:sz w:val="24"/>
        </w:rPr>
        <w:t> </w:t>
      </w:r>
      <w:r>
        <w:rPr>
          <w:sz w:val="24"/>
        </w:rPr>
        <w:t>right</w:t>
      </w:r>
      <w:r>
        <w:rPr>
          <w:spacing w:val="-4"/>
          <w:sz w:val="24"/>
        </w:rPr>
        <w:t> </w:t>
      </w:r>
      <w:r>
        <w:rPr>
          <w:sz w:val="24"/>
        </w:rPr>
        <w:t>within</w:t>
      </w:r>
      <w:r>
        <w:rPr>
          <w:spacing w:val="-2"/>
          <w:sz w:val="24"/>
        </w:rPr>
        <w:t> </w:t>
      </w:r>
      <w:r>
        <w:rPr>
          <w:sz w:val="24"/>
        </w:rPr>
        <w:t>the </w:t>
      </w:r>
      <w:r>
        <w:rPr>
          <w:spacing w:val="-2"/>
          <w:sz w:val="24"/>
        </w:rPr>
        <w:t>MCMOD.</w:t>
      </w:r>
    </w:p>
    <w:p>
      <w:pPr>
        <w:pStyle w:val="ListParagraph"/>
        <w:numPr>
          <w:ilvl w:val="2"/>
          <w:numId w:val="4"/>
        </w:numPr>
        <w:tabs>
          <w:tab w:pos="1560" w:val="left" w:leader="none"/>
        </w:tabs>
        <w:spacing w:line="240" w:lineRule="auto" w:before="122" w:after="0"/>
        <w:ind w:left="1560" w:right="0" w:hanging="361"/>
        <w:jc w:val="left"/>
        <w:rPr>
          <w:sz w:val="24"/>
        </w:rPr>
      </w:pPr>
      <w:bookmarkStart w:name="a. Multi-family housing." w:id="55"/>
      <w:bookmarkEnd w:id="55"/>
      <w:r>
        <w:rPr>
          <w:sz w:val="24"/>
        </w:rPr>
        <w:t>Mu</w:t>
      </w:r>
      <w:r>
        <w:rPr>
          <w:sz w:val="24"/>
        </w:rPr>
        <w:t>lti-family</w:t>
      </w:r>
      <w:r>
        <w:rPr>
          <w:spacing w:val="-3"/>
          <w:sz w:val="24"/>
        </w:rPr>
        <w:t> </w:t>
      </w:r>
      <w:r>
        <w:rPr>
          <w:spacing w:val="-2"/>
          <w:sz w:val="24"/>
        </w:rPr>
        <w:t>housing.</w:t>
      </w:r>
    </w:p>
    <w:p>
      <w:pPr>
        <w:pStyle w:val="ListParagraph"/>
        <w:numPr>
          <w:ilvl w:val="2"/>
          <w:numId w:val="4"/>
        </w:numPr>
        <w:tabs>
          <w:tab w:pos="1560" w:val="left" w:leader="none"/>
        </w:tabs>
        <w:spacing w:line="252" w:lineRule="auto" w:before="134" w:after="0"/>
        <w:ind w:left="1559" w:right="544" w:hanging="360"/>
        <w:jc w:val="left"/>
        <w:rPr>
          <w:sz w:val="24"/>
        </w:rPr>
      </w:pPr>
      <w:bookmarkStart w:name="b. Mixed-use development. As of right us" w:id="56"/>
      <w:bookmarkEnd w:id="56"/>
      <w:r>
        <w:rPr>
          <w:b/>
          <w:sz w:val="24"/>
        </w:rPr>
        <w:t>M</w:t>
      </w:r>
      <w:r>
        <w:rPr>
          <w:b/>
          <w:sz w:val="24"/>
        </w:rPr>
        <w:t>ixed-use</w:t>
      </w:r>
      <w:r>
        <w:rPr>
          <w:b/>
          <w:spacing w:val="-4"/>
          <w:sz w:val="24"/>
        </w:rPr>
        <w:t> </w:t>
      </w:r>
      <w:r>
        <w:rPr>
          <w:b/>
          <w:sz w:val="24"/>
        </w:rPr>
        <w:t>development.</w:t>
      </w:r>
      <w:r>
        <w:rPr>
          <w:b/>
          <w:spacing w:val="-2"/>
          <w:sz w:val="24"/>
        </w:rPr>
        <w:t> </w:t>
      </w:r>
      <w:r>
        <w:rPr>
          <w:sz w:val="24"/>
        </w:rPr>
        <w:t>As</w:t>
      </w:r>
      <w:r>
        <w:rPr>
          <w:spacing w:val="-4"/>
          <w:sz w:val="24"/>
        </w:rPr>
        <w:t> </w:t>
      </w:r>
      <w:r>
        <w:rPr>
          <w:sz w:val="24"/>
        </w:rPr>
        <w:t>of</w:t>
      </w:r>
      <w:r>
        <w:rPr>
          <w:spacing w:val="-2"/>
          <w:sz w:val="24"/>
        </w:rPr>
        <w:t> </w:t>
      </w:r>
      <w:r>
        <w:rPr>
          <w:sz w:val="24"/>
        </w:rPr>
        <w:t>right</w:t>
      </w:r>
      <w:r>
        <w:rPr>
          <w:spacing w:val="-5"/>
          <w:sz w:val="24"/>
        </w:rPr>
        <w:t> </w:t>
      </w:r>
      <w:r>
        <w:rPr>
          <w:sz w:val="24"/>
        </w:rPr>
        <w:t>uses</w:t>
      </w:r>
      <w:r>
        <w:rPr>
          <w:spacing w:val="-6"/>
          <w:sz w:val="24"/>
        </w:rPr>
        <w:t> </w:t>
      </w:r>
      <w:r>
        <w:rPr>
          <w:sz w:val="24"/>
        </w:rPr>
        <w:t>in</w:t>
      </w:r>
      <w:r>
        <w:rPr>
          <w:spacing w:val="-5"/>
          <w:sz w:val="24"/>
        </w:rPr>
        <w:t> </w:t>
      </w:r>
      <w:r>
        <w:rPr>
          <w:sz w:val="24"/>
        </w:rPr>
        <w:t>a</w:t>
      </w:r>
      <w:r>
        <w:rPr>
          <w:spacing w:val="-3"/>
          <w:sz w:val="24"/>
        </w:rPr>
        <w:t> </w:t>
      </w:r>
      <w:r>
        <w:rPr>
          <w:sz w:val="24"/>
        </w:rPr>
        <w:t>mixed-use</w:t>
      </w:r>
      <w:r>
        <w:rPr>
          <w:spacing w:val="-5"/>
          <w:sz w:val="24"/>
        </w:rPr>
        <w:t> </w:t>
      </w:r>
      <w:r>
        <w:rPr>
          <w:sz w:val="24"/>
        </w:rPr>
        <w:t>development</w:t>
      </w:r>
      <w:r>
        <w:rPr>
          <w:spacing w:val="-2"/>
          <w:sz w:val="24"/>
        </w:rPr>
        <w:t> </w:t>
      </w:r>
      <w:r>
        <w:rPr>
          <w:sz w:val="24"/>
        </w:rPr>
        <w:t>are</w:t>
      </w:r>
      <w:r>
        <w:rPr>
          <w:spacing w:val="-5"/>
          <w:sz w:val="24"/>
        </w:rPr>
        <w:t> </w:t>
      </w:r>
      <w:r>
        <w:rPr>
          <w:sz w:val="24"/>
        </w:rPr>
        <w:t>as </w:t>
      </w:r>
      <w:r>
        <w:rPr>
          <w:spacing w:val="-2"/>
          <w:sz w:val="24"/>
        </w:rPr>
        <w:t>follows:</w:t>
      </w:r>
    </w:p>
    <w:p>
      <w:pPr>
        <w:pStyle w:val="BodyText"/>
        <w:spacing w:before="10"/>
        <w:rPr>
          <w:sz w:val="9"/>
        </w:rPr>
      </w:pPr>
    </w:p>
    <w:tbl>
      <w:tblPr>
        <w:tblW w:w="0" w:type="auto"/>
        <w:jc w:val="left"/>
        <w:tblInd w:w="15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740"/>
      </w:tblGrid>
      <w:tr>
        <w:trPr>
          <w:trHeight w:val="292" w:hRule="atLeast"/>
        </w:trPr>
        <w:tc>
          <w:tcPr>
            <w:tcW w:w="7740" w:type="dxa"/>
            <w:shd w:val="clear" w:color="auto" w:fill="BEBEBE"/>
          </w:tcPr>
          <w:p>
            <w:pPr>
              <w:pStyle w:val="TableParagraph"/>
              <w:spacing w:line="271" w:lineRule="exact" w:before="1"/>
              <w:rPr>
                <w:b/>
                <w:sz w:val="24"/>
              </w:rPr>
            </w:pPr>
            <w:r>
              <w:rPr>
                <w:b/>
                <w:color w:val="252525"/>
                <w:sz w:val="24"/>
              </w:rPr>
              <w:t>Ground </w:t>
            </w:r>
            <w:r>
              <w:rPr>
                <w:b/>
                <w:color w:val="252525"/>
                <w:spacing w:val="-2"/>
                <w:sz w:val="24"/>
              </w:rPr>
              <w:t>Floor</w:t>
            </w:r>
          </w:p>
        </w:tc>
      </w:tr>
      <w:tr>
        <w:trPr>
          <w:trHeight w:val="412" w:hRule="atLeast"/>
        </w:trPr>
        <w:tc>
          <w:tcPr>
            <w:tcW w:w="7740" w:type="dxa"/>
          </w:tcPr>
          <w:p>
            <w:pPr>
              <w:pStyle w:val="TableParagraph"/>
              <w:rPr>
                <w:sz w:val="24"/>
              </w:rPr>
            </w:pPr>
            <w:r>
              <w:rPr>
                <w:color w:val="252525"/>
                <w:sz w:val="24"/>
              </w:rPr>
              <w:t>Community</w:t>
            </w:r>
            <w:r>
              <w:rPr>
                <w:color w:val="252525"/>
                <w:spacing w:val="-3"/>
                <w:sz w:val="24"/>
              </w:rPr>
              <w:t> </w:t>
            </w:r>
            <w:r>
              <w:rPr>
                <w:color w:val="252525"/>
                <w:spacing w:val="-2"/>
                <w:sz w:val="24"/>
              </w:rPr>
              <w:t>space.</w:t>
            </w:r>
          </w:p>
        </w:tc>
      </w:tr>
      <w:tr>
        <w:trPr>
          <w:trHeight w:val="415" w:hRule="atLeast"/>
        </w:trPr>
        <w:tc>
          <w:tcPr>
            <w:tcW w:w="7740" w:type="dxa"/>
            <w:shd w:val="clear" w:color="auto" w:fill="D9D9D9"/>
          </w:tcPr>
          <w:p>
            <w:pPr>
              <w:pStyle w:val="TableParagraph"/>
              <w:rPr>
                <w:sz w:val="24"/>
              </w:rPr>
            </w:pPr>
            <w:r>
              <w:rPr>
                <w:color w:val="252525"/>
                <w:sz w:val="24"/>
              </w:rPr>
              <w:t>Educational</w:t>
            </w:r>
            <w:r>
              <w:rPr>
                <w:color w:val="252525"/>
                <w:spacing w:val="-4"/>
                <w:sz w:val="24"/>
              </w:rPr>
              <w:t> uses.</w:t>
            </w:r>
          </w:p>
        </w:tc>
      </w:tr>
      <w:tr>
        <w:trPr>
          <w:trHeight w:val="412" w:hRule="atLeast"/>
        </w:trPr>
        <w:tc>
          <w:tcPr>
            <w:tcW w:w="7740" w:type="dxa"/>
          </w:tcPr>
          <w:p>
            <w:pPr>
              <w:pStyle w:val="TableParagraph"/>
              <w:rPr>
                <w:sz w:val="24"/>
              </w:rPr>
            </w:pPr>
            <w:r>
              <w:rPr>
                <w:color w:val="252525"/>
                <w:sz w:val="24"/>
              </w:rPr>
              <w:t>Personal</w:t>
            </w:r>
            <w:r>
              <w:rPr>
                <w:color w:val="252525"/>
                <w:spacing w:val="-2"/>
                <w:sz w:val="24"/>
              </w:rPr>
              <w:t> services.</w:t>
            </w:r>
          </w:p>
        </w:tc>
      </w:tr>
      <w:tr>
        <w:trPr>
          <w:trHeight w:val="412" w:hRule="atLeast"/>
        </w:trPr>
        <w:tc>
          <w:tcPr>
            <w:tcW w:w="7740" w:type="dxa"/>
            <w:shd w:val="clear" w:color="auto" w:fill="D9D9D9"/>
          </w:tcPr>
          <w:p>
            <w:pPr>
              <w:pStyle w:val="TableParagraph"/>
              <w:rPr>
                <w:sz w:val="24"/>
              </w:rPr>
            </w:pPr>
            <w:r>
              <w:rPr>
                <w:color w:val="252525"/>
                <w:spacing w:val="-2"/>
                <w:sz w:val="24"/>
              </w:rPr>
              <w:t>Retail.</w:t>
            </w:r>
          </w:p>
        </w:tc>
      </w:tr>
      <w:tr>
        <w:trPr>
          <w:trHeight w:val="998" w:hRule="atLeast"/>
        </w:trPr>
        <w:tc>
          <w:tcPr>
            <w:tcW w:w="7740" w:type="dxa"/>
          </w:tcPr>
          <w:p>
            <w:pPr>
              <w:pStyle w:val="TableParagraph"/>
              <w:spacing w:before="59"/>
              <w:ind w:right="97"/>
              <w:jc w:val="both"/>
              <w:rPr>
                <w:sz w:val="24"/>
              </w:rPr>
            </w:pPr>
            <w:r>
              <w:rPr>
                <w:color w:val="252525"/>
                <w:sz w:val="24"/>
              </w:rPr>
              <w:t>Experiential retail, including retail associated with dance or exercise studios, music studios, photography studios, or other combination of education, services, and retail.</w:t>
            </w:r>
          </w:p>
        </w:tc>
      </w:tr>
      <w:tr>
        <w:trPr>
          <w:trHeight w:val="494" w:hRule="atLeast"/>
        </w:trPr>
        <w:tc>
          <w:tcPr>
            <w:tcW w:w="7740" w:type="dxa"/>
            <w:shd w:val="clear" w:color="auto" w:fill="D9D9D9"/>
          </w:tcPr>
          <w:p>
            <w:pPr>
              <w:pStyle w:val="TableParagraph"/>
              <w:rPr>
                <w:sz w:val="24"/>
              </w:rPr>
            </w:pPr>
            <w:r>
              <w:rPr>
                <w:color w:val="252525"/>
                <w:sz w:val="24"/>
              </w:rPr>
              <w:t>Restaurant,</w:t>
            </w:r>
            <w:r>
              <w:rPr>
                <w:color w:val="252525"/>
                <w:spacing w:val="-6"/>
                <w:sz w:val="24"/>
              </w:rPr>
              <w:t> </w:t>
            </w:r>
            <w:r>
              <w:rPr>
                <w:color w:val="252525"/>
                <w:sz w:val="24"/>
              </w:rPr>
              <w:t>café,</w:t>
            </w:r>
            <w:r>
              <w:rPr>
                <w:color w:val="252525"/>
                <w:spacing w:val="-4"/>
                <w:sz w:val="24"/>
              </w:rPr>
              <w:t> </w:t>
            </w:r>
            <w:r>
              <w:rPr>
                <w:color w:val="252525"/>
                <w:sz w:val="24"/>
              </w:rPr>
              <w:t>and</w:t>
            </w:r>
            <w:r>
              <w:rPr>
                <w:color w:val="252525"/>
                <w:spacing w:val="-3"/>
                <w:sz w:val="24"/>
              </w:rPr>
              <w:t> </w:t>
            </w:r>
            <w:r>
              <w:rPr>
                <w:color w:val="252525"/>
                <w:sz w:val="24"/>
              </w:rPr>
              <w:t>other</w:t>
            </w:r>
            <w:r>
              <w:rPr>
                <w:color w:val="252525"/>
                <w:spacing w:val="-1"/>
                <w:sz w:val="24"/>
              </w:rPr>
              <w:t> </w:t>
            </w:r>
            <w:r>
              <w:rPr>
                <w:color w:val="252525"/>
                <w:sz w:val="24"/>
              </w:rPr>
              <w:t>eating</w:t>
            </w:r>
            <w:r>
              <w:rPr>
                <w:color w:val="252525"/>
                <w:spacing w:val="-2"/>
                <w:sz w:val="24"/>
              </w:rPr>
              <w:t> </w:t>
            </w:r>
            <w:r>
              <w:rPr>
                <w:color w:val="252525"/>
                <w:sz w:val="24"/>
              </w:rPr>
              <w:t>establishments</w:t>
            </w:r>
            <w:r>
              <w:rPr>
                <w:color w:val="252525"/>
                <w:spacing w:val="-2"/>
                <w:sz w:val="24"/>
              </w:rPr>
              <w:t> </w:t>
            </w:r>
            <w:r>
              <w:rPr>
                <w:color w:val="252525"/>
                <w:sz w:val="24"/>
              </w:rPr>
              <w:t>without</w:t>
            </w:r>
            <w:r>
              <w:rPr>
                <w:color w:val="252525"/>
                <w:spacing w:val="-2"/>
                <w:sz w:val="24"/>
              </w:rPr>
              <w:t> </w:t>
            </w:r>
            <w:r>
              <w:rPr>
                <w:color w:val="252525"/>
                <w:sz w:val="24"/>
              </w:rPr>
              <w:t>a</w:t>
            </w:r>
            <w:r>
              <w:rPr>
                <w:color w:val="252525"/>
                <w:spacing w:val="-3"/>
                <w:sz w:val="24"/>
              </w:rPr>
              <w:t> </w:t>
            </w:r>
            <w:r>
              <w:rPr>
                <w:color w:val="252525"/>
                <w:sz w:val="24"/>
              </w:rPr>
              <w:t>drive-</w:t>
            </w:r>
            <w:r>
              <w:rPr>
                <w:color w:val="252525"/>
                <w:spacing w:val="-2"/>
                <w:sz w:val="24"/>
              </w:rPr>
              <w:t>through.</w:t>
            </w:r>
          </w:p>
        </w:tc>
      </w:tr>
      <w:tr>
        <w:trPr>
          <w:trHeight w:val="482" w:hRule="atLeast"/>
        </w:trPr>
        <w:tc>
          <w:tcPr>
            <w:tcW w:w="7740" w:type="dxa"/>
          </w:tcPr>
          <w:p>
            <w:pPr>
              <w:pStyle w:val="TableParagraph"/>
              <w:spacing w:before="64"/>
              <w:rPr>
                <w:sz w:val="24"/>
              </w:rPr>
            </w:pPr>
            <w:r>
              <w:rPr>
                <w:color w:val="252525"/>
                <w:sz w:val="24"/>
              </w:rPr>
              <w:t>Office,</w:t>
            </w:r>
            <w:r>
              <w:rPr>
                <w:color w:val="252525"/>
                <w:spacing w:val="-6"/>
                <w:sz w:val="24"/>
              </w:rPr>
              <w:t> </w:t>
            </w:r>
            <w:r>
              <w:rPr>
                <w:color w:val="252525"/>
                <w:sz w:val="24"/>
              </w:rPr>
              <w:t>professional</w:t>
            </w:r>
            <w:r>
              <w:rPr>
                <w:color w:val="252525"/>
                <w:spacing w:val="-4"/>
                <w:sz w:val="24"/>
              </w:rPr>
              <w:t> </w:t>
            </w:r>
            <w:r>
              <w:rPr>
                <w:color w:val="252525"/>
                <w:sz w:val="24"/>
              </w:rPr>
              <w:t>office,</w:t>
            </w:r>
            <w:r>
              <w:rPr>
                <w:color w:val="252525"/>
                <w:spacing w:val="-1"/>
                <w:sz w:val="24"/>
              </w:rPr>
              <w:t> </w:t>
            </w:r>
            <w:r>
              <w:rPr>
                <w:color w:val="252525"/>
                <w:sz w:val="24"/>
              </w:rPr>
              <w:t>medical</w:t>
            </w:r>
            <w:r>
              <w:rPr>
                <w:color w:val="252525"/>
                <w:spacing w:val="-1"/>
                <w:sz w:val="24"/>
              </w:rPr>
              <w:t> </w:t>
            </w:r>
            <w:r>
              <w:rPr>
                <w:color w:val="252525"/>
                <w:sz w:val="24"/>
              </w:rPr>
              <w:t>and</w:t>
            </w:r>
            <w:r>
              <w:rPr>
                <w:color w:val="252525"/>
                <w:spacing w:val="-3"/>
                <w:sz w:val="24"/>
              </w:rPr>
              <w:t> </w:t>
            </w:r>
            <w:r>
              <w:rPr>
                <w:color w:val="252525"/>
                <w:sz w:val="24"/>
              </w:rPr>
              <w:t>dental</w:t>
            </w:r>
            <w:r>
              <w:rPr>
                <w:color w:val="252525"/>
                <w:spacing w:val="-4"/>
                <w:sz w:val="24"/>
              </w:rPr>
              <w:t> </w:t>
            </w:r>
            <w:r>
              <w:rPr>
                <w:color w:val="252525"/>
                <w:sz w:val="24"/>
              </w:rPr>
              <w:t>offices,</w:t>
            </w:r>
            <w:r>
              <w:rPr>
                <w:color w:val="252525"/>
                <w:spacing w:val="-1"/>
                <w:sz w:val="24"/>
              </w:rPr>
              <w:t> </w:t>
            </w:r>
            <w:r>
              <w:rPr>
                <w:color w:val="252525"/>
                <w:sz w:val="24"/>
              </w:rPr>
              <w:t>and</w:t>
            </w:r>
            <w:r>
              <w:rPr>
                <w:color w:val="252525"/>
                <w:spacing w:val="-3"/>
                <w:sz w:val="24"/>
              </w:rPr>
              <w:t> </w:t>
            </w:r>
            <w:r>
              <w:rPr>
                <w:color w:val="252525"/>
                <w:sz w:val="24"/>
              </w:rPr>
              <w:t>co-working</w:t>
            </w:r>
            <w:r>
              <w:rPr>
                <w:color w:val="252525"/>
                <w:spacing w:val="-2"/>
                <w:sz w:val="24"/>
              </w:rPr>
              <w:t> space</w:t>
            </w:r>
          </w:p>
        </w:tc>
      </w:tr>
      <w:tr>
        <w:trPr>
          <w:trHeight w:val="705" w:hRule="atLeast"/>
        </w:trPr>
        <w:tc>
          <w:tcPr>
            <w:tcW w:w="7740" w:type="dxa"/>
            <w:shd w:val="clear" w:color="auto" w:fill="D9D9D9"/>
          </w:tcPr>
          <w:p>
            <w:pPr>
              <w:pStyle w:val="TableParagraph"/>
              <w:spacing w:line="242" w:lineRule="auto" w:before="59"/>
              <w:rPr>
                <w:sz w:val="24"/>
              </w:rPr>
            </w:pPr>
            <w:r>
              <w:rPr>
                <w:color w:val="252525"/>
                <w:sz w:val="24"/>
              </w:rPr>
              <w:t>Artists’</w:t>
            </w:r>
            <w:r>
              <w:rPr>
                <w:color w:val="252525"/>
                <w:spacing w:val="-1"/>
                <w:sz w:val="24"/>
              </w:rPr>
              <w:t> </w:t>
            </w:r>
            <w:r>
              <w:rPr>
                <w:color w:val="252525"/>
                <w:sz w:val="24"/>
              </w:rPr>
              <w:t>studios, maker space, and small-scale</w:t>
            </w:r>
            <w:r>
              <w:rPr>
                <w:color w:val="252525"/>
                <w:spacing w:val="-1"/>
                <w:sz w:val="24"/>
              </w:rPr>
              <w:t> </w:t>
            </w:r>
            <w:r>
              <w:rPr>
                <w:color w:val="252525"/>
                <w:sz w:val="24"/>
              </w:rPr>
              <w:t>food production [no</w:t>
            </w:r>
            <w:r>
              <w:rPr>
                <w:color w:val="252525"/>
                <w:spacing w:val="-1"/>
                <w:sz w:val="24"/>
              </w:rPr>
              <w:t> </w:t>
            </w:r>
            <w:r>
              <w:rPr>
                <w:color w:val="252525"/>
                <w:sz w:val="24"/>
              </w:rPr>
              <w:t>more</w:t>
            </w:r>
            <w:r>
              <w:rPr>
                <w:color w:val="252525"/>
                <w:spacing w:val="-3"/>
                <w:sz w:val="24"/>
              </w:rPr>
              <w:t> </w:t>
            </w:r>
            <w:r>
              <w:rPr>
                <w:color w:val="252525"/>
                <w:sz w:val="24"/>
              </w:rPr>
              <w:t>than 5,000 SF], and retail associated with each use.</w:t>
            </w:r>
          </w:p>
        </w:tc>
      </w:tr>
      <w:tr>
        <w:trPr>
          <w:trHeight w:val="482" w:hRule="atLeast"/>
        </w:trPr>
        <w:tc>
          <w:tcPr>
            <w:tcW w:w="7740" w:type="dxa"/>
          </w:tcPr>
          <w:p>
            <w:pPr>
              <w:pStyle w:val="TableParagraph"/>
              <w:rPr>
                <w:b/>
                <w:sz w:val="24"/>
              </w:rPr>
            </w:pPr>
            <w:r>
              <w:rPr>
                <w:b/>
                <w:color w:val="252525"/>
                <w:sz w:val="24"/>
              </w:rPr>
              <w:t>Any </w:t>
            </w:r>
            <w:r>
              <w:rPr>
                <w:b/>
                <w:color w:val="252525"/>
                <w:spacing w:val="-2"/>
                <w:sz w:val="24"/>
              </w:rPr>
              <w:t>Floor</w:t>
            </w:r>
          </w:p>
        </w:tc>
      </w:tr>
      <w:tr>
        <w:trPr>
          <w:trHeight w:val="479" w:hRule="atLeast"/>
        </w:trPr>
        <w:tc>
          <w:tcPr>
            <w:tcW w:w="7740" w:type="dxa"/>
            <w:shd w:val="clear" w:color="auto" w:fill="D9D9D9"/>
          </w:tcPr>
          <w:p>
            <w:pPr>
              <w:pStyle w:val="TableParagraph"/>
              <w:rPr>
                <w:sz w:val="24"/>
              </w:rPr>
            </w:pPr>
            <w:r>
              <w:rPr>
                <w:color w:val="252525"/>
                <w:sz w:val="24"/>
              </w:rPr>
              <w:t>Residential</w:t>
            </w:r>
            <w:r>
              <w:rPr>
                <w:color w:val="252525"/>
                <w:spacing w:val="-2"/>
                <w:sz w:val="24"/>
              </w:rPr>
              <w:t> </w:t>
            </w:r>
            <w:r>
              <w:rPr>
                <w:color w:val="252525"/>
                <w:sz w:val="24"/>
              </w:rPr>
              <w:t>(required</w:t>
            </w:r>
            <w:r>
              <w:rPr>
                <w:color w:val="252525"/>
                <w:spacing w:val="-2"/>
                <w:sz w:val="24"/>
              </w:rPr>
              <w:t> component).</w:t>
            </w:r>
          </w:p>
        </w:tc>
      </w:tr>
    </w:tbl>
    <w:p>
      <w:pPr>
        <w:pStyle w:val="BodyText"/>
        <w:spacing w:before="3"/>
        <w:rPr>
          <w:sz w:val="35"/>
        </w:rPr>
      </w:pPr>
    </w:p>
    <w:p>
      <w:pPr>
        <w:pStyle w:val="ListParagraph"/>
        <w:numPr>
          <w:ilvl w:val="1"/>
          <w:numId w:val="4"/>
        </w:numPr>
        <w:tabs>
          <w:tab w:pos="1200" w:val="left" w:leader="none"/>
        </w:tabs>
        <w:spacing w:line="254" w:lineRule="auto" w:before="0" w:after="0"/>
        <w:ind w:left="1200" w:right="267" w:hanging="360"/>
        <w:jc w:val="left"/>
        <w:rPr>
          <w:sz w:val="24"/>
        </w:rPr>
      </w:pPr>
      <w:bookmarkStart w:name="2. [Uses Permitted by Special Permit. Th" w:id="57"/>
      <w:bookmarkEnd w:id="57"/>
      <w:r>
        <w:rPr>
          <w:b/>
          <w:sz w:val="24"/>
        </w:rPr>
        <w:t>[</w:t>
      </w:r>
      <w:r>
        <w:rPr>
          <w:b/>
          <w:sz w:val="24"/>
        </w:rPr>
        <w:t>Uses</w:t>
      </w:r>
      <w:r>
        <w:rPr>
          <w:b/>
          <w:spacing w:val="-2"/>
          <w:sz w:val="24"/>
        </w:rPr>
        <w:t> </w:t>
      </w:r>
      <w:r>
        <w:rPr>
          <w:b/>
          <w:sz w:val="24"/>
        </w:rPr>
        <w:t>Permitted</w:t>
      </w:r>
      <w:r>
        <w:rPr>
          <w:b/>
          <w:spacing w:val="-4"/>
          <w:sz w:val="24"/>
        </w:rPr>
        <w:t> </w:t>
      </w:r>
      <w:r>
        <w:rPr>
          <w:b/>
          <w:sz w:val="24"/>
        </w:rPr>
        <w:t>by</w:t>
      </w:r>
      <w:r>
        <w:rPr>
          <w:b/>
          <w:spacing w:val="-3"/>
          <w:sz w:val="24"/>
        </w:rPr>
        <w:t> </w:t>
      </w:r>
      <w:r>
        <w:rPr>
          <w:b/>
          <w:sz w:val="24"/>
        </w:rPr>
        <w:t>Special</w:t>
      </w:r>
      <w:r>
        <w:rPr>
          <w:b/>
          <w:spacing w:val="-1"/>
          <w:sz w:val="24"/>
        </w:rPr>
        <w:t> </w:t>
      </w:r>
      <w:r>
        <w:rPr>
          <w:b/>
          <w:sz w:val="24"/>
        </w:rPr>
        <w:t>Permit.</w:t>
      </w:r>
      <w:r>
        <w:rPr>
          <w:b/>
          <w:spacing w:val="-4"/>
          <w:sz w:val="24"/>
        </w:rPr>
        <w:t> </w:t>
      </w:r>
      <w:r>
        <w:rPr>
          <w:sz w:val="24"/>
        </w:rPr>
        <w:t>The</w:t>
      </w:r>
      <w:r>
        <w:rPr>
          <w:spacing w:val="-5"/>
          <w:sz w:val="24"/>
        </w:rPr>
        <w:t> </w:t>
      </w:r>
      <w:r>
        <w:rPr>
          <w:sz w:val="24"/>
        </w:rPr>
        <w:t>following</w:t>
      </w:r>
      <w:r>
        <w:rPr>
          <w:spacing w:val="-8"/>
          <w:sz w:val="24"/>
        </w:rPr>
        <w:t> </w:t>
      </w:r>
      <w:r>
        <w:rPr>
          <w:sz w:val="24"/>
        </w:rPr>
        <w:t>uses</w:t>
      </w:r>
      <w:r>
        <w:rPr>
          <w:spacing w:val="-3"/>
          <w:sz w:val="24"/>
        </w:rPr>
        <w:t> </w:t>
      </w:r>
      <w:r>
        <w:rPr>
          <w:sz w:val="24"/>
        </w:rPr>
        <w:t>[and</w:t>
      </w:r>
      <w:r>
        <w:rPr>
          <w:spacing w:val="-4"/>
          <w:sz w:val="24"/>
        </w:rPr>
        <w:t> </w:t>
      </w:r>
      <w:r>
        <w:rPr>
          <w:sz w:val="24"/>
        </w:rPr>
        <w:t>accessory</w:t>
      </w:r>
      <w:r>
        <w:rPr>
          <w:spacing w:val="-3"/>
          <w:sz w:val="24"/>
        </w:rPr>
        <w:t> </w:t>
      </w:r>
      <w:r>
        <w:rPr>
          <w:sz w:val="24"/>
        </w:rPr>
        <w:t>uses]</w:t>
      </w:r>
      <w:r>
        <w:rPr>
          <w:spacing w:val="-2"/>
          <w:sz w:val="24"/>
        </w:rPr>
        <w:t> </w:t>
      </w:r>
      <w:r>
        <w:rPr>
          <w:sz w:val="24"/>
        </w:rPr>
        <w:t>require a Special Permit from the [Special Permit Granting Authority].]</w:t>
      </w:r>
    </w:p>
    <w:p>
      <w:pPr>
        <w:pStyle w:val="ListParagraph"/>
        <w:numPr>
          <w:ilvl w:val="1"/>
          <w:numId w:val="4"/>
        </w:numPr>
        <w:tabs>
          <w:tab w:pos="1200" w:val="left" w:leader="none"/>
        </w:tabs>
        <w:spacing w:line="252" w:lineRule="auto" w:before="116" w:after="0"/>
        <w:ind w:left="1199" w:right="133" w:hanging="360"/>
        <w:jc w:val="left"/>
        <w:rPr>
          <w:sz w:val="24"/>
        </w:rPr>
      </w:pPr>
      <w:bookmarkStart w:name="3. Accessory Uses. The following uses ar" w:id="58"/>
      <w:bookmarkEnd w:id="58"/>
      <w:r>
        <w:rPr>
          <w:b/>
          <w:sz w:val="24"/>
        </w:rPr>
        <w:t>Acc</w:t>
      </w:r>
      <w:r>
        <w:rPr>
          <w:b/>
          <w:sz w:val="24"/>
        </w:rPr>
        <w:t>essory</w:t>
      </w:r>
      <w:r>
        <w:rPr>
          <w:b/>
          <w:spacing w:val="-3"/>
          <w:sz w:val="24"/>
        </w:rPr>
        <w:t> </w:t>
      </w:r>
      <w:r>
        <w:rPr>
          <w:b/>
          <w:sz w:val="24"/>
        </w:rPr>
        <w:t>Uses.</w:t>
      </w:r>
      <w:r>
        <w:rPr>
          <w:b/>
          <w:spacing w:val="-4"/>
          <w:sz w:val="24"/>
        </w:rPr>
        <w:t> </w:t>
      </w:r>
      <w:r>
        <w:rPr>
          <w:sz w:val="24"/>
        </w:rPr>
        <w:t>The</w:t>
      </w:r>
      <w:r>
        <w:rPr>
          <w:spacing w:val="-4"/>
          <w:sz w:val="24"/>
        </w:rPr>
        <w:t> </w:t>
      </w:r>
      <w:r>
        <w:rPr>
          <w:sz w:val="24"/>
        </w:rPr>
        <w:t>following</w:t>
      </w:r>
      <w:r>
        <w:rPr>
          <w:spacing w:val="-4"/>
          <w:sz w:val="24"/>
        </w:rPr>
        <w:t> </w:t>
      </w:r>
      <w:r>
        <w:rPr>
          <w:sz w:val="24"/>
        </w:rPr>
        <w:t>uses</w:t>
      </w:r>
      <w:r>
        <w:rPr>
          <w:spacing w:val="-4"/>
          <w:sz w:val="24"/>
        </w:rPr>
        <w:t> </w:t>
      </w:r>
      <w:r>
        <w:rPr>
          <w:sz w:val="24"/>
        </w:rPr>
        <w:t>are</w:t>
      </w:r>
      <w:r>
        <w:rPr>
          <w:spacing w:val="-2"/>
          <w:sz w:val="24"/>
        </w:rPr>
        <w:t> </w:t>
      </w:r>
      <w:r>
        <w:rPr>
          <w:sz w:val="24"/>
        </w:rPr>
        <w:t>considered</w:t>
      </w:r>
      <w:r>
        <w:rPr>
          <w:spacing w:val="-1"/>
          <w:sz w:val="24"/>
        </w:rPr>
        <w:t> </w:t>
      </w:r>
      <w:r>
        <w:rPr>
          <w:sz w:val="24"/>
        </w:rPr>
        <w:t>accessory</w:t>
      </w:r>
      <w:r>
        <w:rPr>
          <w:spacing w:val="-3"/>
          <w:sz w:val="24"/>
        </w:rPr>
        <w:t> </w:t>
      </w:r>
      <w:r>
        <w:rPr>
          <w:sz w:val="24"/>
        </w:rPr>
        <w:t>as</w:t>
      </w:r>
      <w:r>
        <w:rPr>
          <w:spacing w:val="-4"/>
          <w:sz w:val="24"/>
        </w:rPr>
        <w:t> </w:t>
      </w:r>
      <w:r>
        <w:rPr>
          <w:sz w:val="24"/>
        </w:rPr>
        <w:t>of</w:t>
      </w:r>
      <w:r>
        <w:rPr>
          <w:spacing w:val="-4"/>
          <w:sz w:val="24"/>
        </w:rPr>
        <w:t> </w:t>
      </w:r>
      <w:r>
        <w:rPr>
          <w:sz w:val="24"/>
        </w:rPr>
        <w:t>right</w:t>
      </w:r>
      <w:r>
        <w:rPr>
          <w:spacing w:val="-4"/>
          <w:sz w:val="24"/>
        </w:rPr>
        <w:t> </w:t>
      </w:r>
      <w:r>
        <w:rPr>
          <w:sz w:val="24"/>
        </w:rPr>
        <w:t>to</w:t>
      </w:r>
      <w:r>
        <w:rPr>
          <w:spacing w:val="-2"/>
          <w:sz w:val="24"/>
        </w:rPr>
        <w:t> </w:t>
      </w:r>
      <w:r>
        <w:rPr>
          <w:sz w:val="24"/>
        </w:rPr>
        <w:t>any</w:t>
      </w:r>
      <w:r>
        <w:rPr>
          <w:spacing w:val="-5"/>
          <w:sz w:val="24"/>
        </w:rPr>
        <w:t> </w:t>
      </w:r>
      <w:r>
        <w:rPr>
          <w:sz w:val="24"/>
        </w:rPr>
        <w:t>of</w:t>
      </w:r>
      <w:r>
        <w:rPr>
          <w:spacing w:val="-4"/>
          <w:sz w:val="24"/>
        </w:rPr>
        <w:t> </w:t>
      </w:r>
      <w:r>
        <w:rPr>
          <w:sz w:val="24"/>
        </w:rPr>
        <w:t>the permitted uses in Section D.1.</w:t>
      </w:r>
    </w:p>
    <w:p>
      <w:pPr>
        <w:pStyle w:val="ListParagraph"/>
        <w:numPr>
          <w:ilvl w:val="2"/>
          <w:numId w:val="4"/>
        </w:numPr>
        <w:tabs>
          <w:tab w:pos="1560" w:val="left" w:leader="none"/>
        </w:tabs>
        <w:spacing w:line="252" w:lineRule="auto" w:before="119" w:after="0"/>
        <w:ind w:left="1559" w:right="319" w:hanging="360"/>
        <w:jc w:val="left"/>
        <w:rPr>
          <w:sz w:val="24"/>
        </w:rPr>
      </w:pPr>
      <w:bookmarkStart w:name="a. Parking, including surface parking an" w:id="59"/>
      <w:bookmarkEnd w:id="59"/>
      <w:r>
        <w:rPr>
          <w:sz w:val="24"/>
        </w:rPr>
        <w:t>Par</w:t>
      </w:r>
      <w:r>
        <w:rPr>
          <w:sz w:val="24"/>
        </w:rPr>
        <w:t>king, including surface parking and parking within a structure such as an above</w:t>
      </w:r>
      <w:r>
        <w:rPr>
          <w:spacing w:val="-2"/>
          <w:sz w:val="24"/>
        </w:rPr>
        <w:t> </w:t>
      </w:r>
      <w:r>
        <w:rPr>
          <w:sz w:val="24"/>
        </w:rPr>
        <w:t>ground</w:t>
      </w:r>
      <w:r>
        <w:rPr>
          <w:spacing w:val="-4"/>
          <w:sz w:val="24"/>
        </w:rPr>
        <w:t> </w:t>
      </w:r>
      <w:r>
        <w:rPr>
          <w:sz w:val="24"/>
        </w:rPr>
        <w:t>or</w:t>
      </w:r>
      <w:r>
        <w:rPr>
          <w:spacing w:val="-5"/>
          <w:sz w:val="24"/>
        </w:rPr>
        <w:t> </w:t>
      </w:r>
      <w:r>
        <w:rPr>
          <w:sz w:val="24"/>
        </w:rPr>
        <w:t>underground</w:t>
      </w:r>
      <w:r>
        <w:rPr>
          <w:spacing w:val="-2"/>
          <w:sz w:val="24"/>
        </w:rPr>
        <w:t> </w:t>
      </w:r>
      <w:r>
        <w:rPr>
          <w:sz w:val="24"/>
        </w:rPr>
        <w:t>parking</w:t>
      </w:r>
      <w:r>
        <w:rPr>
          <w:spacing w:val="-3"/>
          <w:sz w:val="24"/>
        </w:rPr>
        <w:t> </w:t>
      </w:r>
      <w:r>
        <w:rPr>
          <w:sz w:val="24"/>
        </w:rPr>
        <w:t>garage</w:t>
      </w:r>
      <w:r>
        <w:rPr>
          <w:spacing w:val="-4"/>
          <w:sz w:val="24"/>
        </w:rPr>
        <w:t> </w:t>
      </w:r>
      <w:r>
        <w:rPr>
          <w:sz w:val="24"/>
        </w:rPr>
        <w:t>or</w:t>
      </w:r>
      <w:r>
        <w:rPr>
          <w:spacing w:val="-5"/>
          <w:sz w:val="24"/>
        </w:rPr>
        <w:t> </w:t>
      </w:r>
      <w:r>
        <w:rPr>
          <w:sz w:val="24"/>
        </w:rPr>
        <w:t>other</w:t>
      </w:r>
      <w:r>
        <w:rPr>
          <w:spacing w:val="-5"/>
          <w:sz w:val="24"/>
        </w:rPr>
        <w:t> </w:t>
      </w:r>
      <w:r>
        <w:rPr>
          <w:sz w:val="24"/>
        </w:rPr>
        <w:t>building</w:t>
      </w:r>
      <w:r>
        <w:rPr>
          <w:spacing w:val="-3"/>
          <w:sz w:val="24"/>
        </w:rPr>
        <w:t> </w:t>
      </w:r>
      <w:r>
        <w:rPr>
          <w:sz w:val="24"/>
        </w:rPr>
        <w:t>on</w:t>
      </w:r>
      <w:r>
        <w:rPr>
          <w:spacing w:val="-4"/>
          <w:sz w:val="24"/>
        </w:rPr>
        <w:t> </w:t>
      </w:r>
      <w:r>
        <w:rPr>
          <w:sz w:val="24"/>
        </w:rPr>
        <w:t>the</w:t>
      </w:r>
      <w:r>
        <w:rPr>
          <w:spacing w:val="-4"/>
          <w:sz w:val="24"/>
        </w:rPr>
        <w:t> </w:t>
      </w:r>
      <w:r>
        <w:rPr>
          <w:sz w:val="24"/>
        </w:rPr>
        <w:t>same</w:t>
      </w:r>
      <w:r>
        <w:rPr>
          <w:spacing w:val="-2"/>
          <w:sz w:val="24"/>
        </w:rPr>
        <w:t> </w:t>
      </w:r>
      <w:r>
        <w:rPr>
          <w:sz w:val="24"/>
        </w:rPr>
        <w:t>lot as the principal use.</w:t>
      </w:r>
    </w:p>
    <w:p>
      <w:pPr>
        <w:pStyle w:val="ListParagraph"/>
        <w:numPr>
          <w:ilvl w:val="2"/>
          <w:numId w:val="4"/>
        </w:numPr>
        <w:tabs>
          <w:tab w:pos="1560" w:val="left" w:leader="none"/>
        </w:tabs>
        <w:spacing w:line="240" w:lineRule="auto" w:before="121" w:after="0"/>
        <w:ind w:left="1560" w:right="0" w:hanging="360"/>
        <w:jc w:val="left"/>
        <w:rPr>
          <w:sz w:val="24"/>
        </w:rPr>
      </w:pPr>
      <w:bookmarkStart w:name="b. [Identify as of right accessory uses " w:id="60"/>
      <w:bookmarkEnd w:id="60"/>
      <w:r>
        <w:rPr>
          <w:sz w:val="24"/>
        </w:rPr>
        <w:t>[</w:t>
      </w:r>
      <w:r>
        <w:rPr>
          <w:sz w:val="24"/>
        </w:rPr>
        <w:t>Identify</w:t>
      </w:r>
      <w:r>
        <w:rPr>
          <w:spacing w:val="-7"/>
          <w:sz w:val="24"/>
        </w:rPr>
        <w:t> </w:t>
      </w:r>
      <w:r>
        <w:rPr>
          <w:sz w:val="24"/>
        </w:rPr>
        <w:t>as</w:t>
      </w:r>
      <w:r>
        <w:rPr>
          <w:spacing w:val="-1"/>
          <w:sz w:val="24"/>
        </w:rPr>
        <w:t> </w:t>
      </w:r>
      <w:r>
        <w:rPr>
          <w:sz w:val="24"/>
        </w:rPr>
        <w:t>of right</w:t>
      </w:r>
      <w:r>
        <w:rPr>
          <w:spacing w:val="-2"/>
          <w:sz w:val="24"/>
        </w:rPr>
        <w:t> </w:t>
      </w:r>
      <w:r>
        <w:rPr>
          <w:sz w:val="24"/>
        </w:rPr>
        <w:t>accessory</w:t>
      </w:r>
      <w:r>
        <w:rPr>
          <w:spacing w:val="-1"/>
          <w:sz w:val="24"/>
        </w:rPr>
        <w:t> </w:t>
      </w:r>
      <w:r>
        <w:rPr>
          <w:sz w:val="24"/>
        </w:rPr>
        <w:t>uses</w:t>
      </w:r>
      <w:r>
        <w:rPr>
          <w:spacing w:val="-2"/>
          <w:sz w:val="24"/>
        </w:rPr>
        <w:t> </w:t>
      </w:r>
      <w:r>
        <w:rPr>
          <w:sz w:val="24"/>
        </w:rPr>
        <w:t>appropriate</w:t>
      </w:r>
      <w:r>
        <w:rPr>
          <w:spacing w:val="-2"/>
          <w:sz w:val="24"/>
        </w:rPr>
        <w:t> </w:t>
      </w:r>
      <w:r>
        <w:rPr>
          <w:sz w:val="24"/>
        </w:rPr>
        <w:t>to</w:t>
      </w:r>
      <w:r>
        <w:rPr>
          <w:spacing w:val="-5"/>
          <w:sz w:val="24"/>
        </w:rPr>
        <w:t> </w:t>
      </w:r>
      <w:r>
        <w:rPr>
          <w:sz w:val="24"/>
        </w:rPr>
        <w:t>the</w:t>
      </w:r>
      <w:r>
        <w:rPr>
          <w:spacing w:val="-3"/>
          <w:sz w:val="24"/>
        </w:rPr>
        <w:t> </w:t>
      </w:r>
      <w:r>
        <w:rPr>
          <w:sz w:val="24"/>
        </w:rPr>
        <w:t>above</w:t>
      </w:r>
      <w:r>
        <w:rPr>
          <w:spacing w:val="-2"/>
          <w:sz w:val="24"/>
        </w:rPr>
        <w:t> </w:t>
      </w:r>
      <w:r>
        <w:rPr>
          <w:sz w:val="24"/>
        </w:rPr>
        <w:t>permitted</w:t>
      </w:r>
      <w:r>
        <w:rPr>
          <w:spacing w:val="1"/>
          <w:sz w:val="24"/>
        </w:rPr>
        <w:t> </w:t>
      </w:r>
      <w:r>
        <w:rPr>
          <w:spacing w:val="-2"/>
          <w:sz w:val="24"/>
        </w:rPr>
        <w:t>uses.]</w:t>
      </w:r>
    </w:p>
    <w:p>
      <w:pPr>
        <w:spacing w:after="0" w:line="240" w:lineRule="auto"/>
        <w:jc w:val="left"/>
        <w:rPr>
          <w:sz w:val="24"/>
        </w:rPr>
        <w:sectPr>
          <w:pgSz w:w="12240" w:h="15840"/>
          <w:pgMar w:header="0" w:footer="1024" w:top="1400" w:bottom="1220" w:left="1320" w:right="1320"/>
        </w:sectPr>
      </w:pPr>
    </w:p>
    <w:p>
      <w:pPr>
        <w:pStyle w:val="Heading1"/>
        <w:spacing w:before="78"/>
        <w:ind w:left="271"/>
      </w:pPr>
      <w:r>
        <w:rPr/>
        <w:pict>
          <v:rect style="position:absolute;margin-left:72pt;margin-top:72pt;width:468pt;height:510.6pt;mso-position-horizontal-relative:page;mso-position-vertical-relative:page;z-index:-16569344" id="docshape10" filled="true" fillcolor="#d5dce4" stroked="false">
            <v:fill type="solid"/>
            <w10:wrap type="none"/>
          </v:rect>
        </w:pict>
      </w:r>
      <w:bookmarkStart w:name="Comments on E. DIMENSIONAL STANDARDS" w:id="61"/>
      <w:bookmarkEnd w:id="61"/>
      <w:r>
        <w:rPr>
          <w:b w:val="0"/>
        </w:rPr>
      </w:r>
      <w:bookmarkStart w:name="_bookmark9" w:id="62"/>
      <w:bookmarkEnd w:id="62"/>
      <w:r>
        <w:rPr>
          <w:b w:val="0"/>
        </w:rPr>
      </w:r>
      <w:r>
        <w:rPr/>
        <w:t>Comments</w:t>
      </w:r>
      <w:r>
        <w:rPr>
          <w:spacing w:val="-2"/>
        </w:rPr>
        <w:t> </w:t>
      </w:r>
      <w:r>
        <w:rPr/>
        <w:t>on</w:t>
      </w:r>
      <w:r>
        <w:rPr>
          <w:spacing w:val="-2"/>
        </w:rPr>
        <w:t> </w:t>
      </w:r>
      <w:r>
        <w:rPr/>
        <w:t>E.</w:t>
      </w:r>
      <w:r>
        <w:rPr>
          <w:spacing w:val="-1"/>
        </w:rPr>
        <w:t> </w:t>
      </w:r>
      <w:r>
        <w:rPr/>
        <w:t>DIMENSIONAL</w:t>
      </w:r>
      <w:r>
        <w:rPr>
          <w:spacing w:val="-2"/>
        </w:rPr>
        <w:t> STANDARDS</w:t>
      </w:r>
    </w:p>
    <w:p>
      <w:pPr>
        <w:spacing w:before="137"/>
        <w:ind w:left="271" w:right="0" w:firstLine="0"/>
        <w:jc w:val="left"/>
        <w:rPr>
          <w:b/>
          <w:sz w:val="22"/>
        </w:rPr>
      </w:pPr>
      <w:r>
        <w:rPr>
          <w:b/>
          <w:color w:val="252525"/>
          <w:sz w:val="22"/>
        </w:rPr>
        <w:t>Table</w:t>
      </w:r>
      <w:r>
        <w:rPr>
          <w:b/>
          <w:color w:val="252525"/>
          <w:spacing w:val="-5"/>
          <w:sz w:val="22"/>
        </w:rPr>
        <w:t> </w:t>
      </w:r>
      <w:r>
        <w:rPr>
          <w:b/>
          <w:color w:val="252525"/>
          <w:sz w:val="22"/>
        </w:rPr>
        <w:t>of</w:t>
      </w:r>
      <w:r>
        <w:rPr>
          <w:b/>
          <w:color w:val="252525"/>
          <w:spacing w:val="-4"/>
          <w:sz w:val="22"/>
        </w:rPr>
        <w:t> </w:t>
      </w:r>
      <w:r>
        <w:rPr>
          <w:b/>
          <w:color w:val="252525"/>
          <w:sz w:val="22"/>
        </w:rPr>
        <w:t>Dimensional</w:t>
      </w:r>
      <w:r>
        <w:rPr>
          <w:b/>
          <w:color w:val="252525"/>
          <w:spacing w:val="-4"/>
          <w:sz w:val="22"/>
        </w:rPr>
        <w:t> </w:t>
      </w:r>
      <w:r>
        <w:rPr>
          <w:b/>
          <w:color w:val="252525"/>
          <w:spacing w:val="-2"/>
          <w:sz w:val="22"/>
        </w:rPr>
        <w:t>Standards</w:t>
      </w:r>
    </w:p>
    <w:p>
      <w:pPr>
        <w:pStyle w:val="BodyText"/>
        <w:spacing w:before="10"/>
        <w:rPr>
          <w:b/>
          <w:sz w:val="20"/>
        </w:rPr>
      </w:pPr>
    </w:p>
    <w:p>
      <w:pPr>
        <w:pStyle w:val="BodyText"/>
        <w:spacing w:line="252" w:lineRule="auto" w:before="1"/>
        <w:ind w:left="271" w:right="265"/>
        <w:jc w:val="both"/>
      </w:pPr>
      <w:r>
        <w:rPr>
          <w:color w:val="252525"/>
        </w:rPr>
        <w:t>For the purposes of this guidance document, the table in the Sample Zoning regulation is divided into sections that correspond with the key standards in the compliance model. Municipalities may reorganize the order to meet their current zoning layouts or their needs for this district.</w:t>
      </w:r>
    </w:p>
    <w:p>
      <w:pPr>
        <w:spacing w:before="199"/>
        <w:ind w:left="271" w:right="0" w:firstLine="0"/>
        <w:jc w:val="left"/>
        <w:rPr>
          <w:b/>
          <w:sz w:val="22"/>
        </w:rPr>
      </w:pPr>
      <w:r>
        <w:rPr>
          <w:b/>
          <w:color w:val="252525"/>
          <w:sz w:val="22"/>
        </w:rPr>
        <w:t>Compliance</w:t>
      </w:r>
      <w:r>
        <w:rPr>
          <w:b/>
          <w:color w:val="252525"/>
          <w:spacing w:val="-8"/>
          <w:sz w:val="22"/>
        </w:rPr>
        <w:t> </w:t>
      </w:r>
      <w:r>
        <w:rPr>
          <w:b/>
          <w:color w:val="252525"/>
          <w:sz w:val="22"/>
        </w:rPr>
        <w:t>Model</w:t>
      </w:r>
      <w:r>
        <w:rPr>
          <w:b/>
          <w:color w:val="252525"/>
          <w:spacing w:val="-4"/>
          <w:sz w:val="22"/>
        </w:rPr>
        <w:t> </w:t>
      </w:r>
      <w:r>
        <w:rPr>
          <w:b/>
          <w:color w:val="252525"/>
          <w:sz w:val="22"/>
        </w:rPr>
        <w:t>Input</w:t>
      </w:r>
      <w:r>
        <w:rPr>
          <w:b/>
          <w:color w:val="252525"/>
          <w:spacing w:val="-7"/>
          <w:sz w:val="22"/>
        </w:rPr>
        <w:t> </w:t>
      </w:r>
      <w:r>
        <w:rPr>
          <w:b/>
          <w:color w:val="252525"/>
          <w:sz w:val="22"/>
        </w:rPr>
        <w:t>Tabs</w:t>
      </w:r>
      <w:r>
        <w:rPr>
          <w:b/>
          <w:color w:val="252525"/>
          <w:spacing w:val="-5"/>
          <w:sz w:val="22"/>
        </w:rPr>
        <w:t> </w:t>
      </w:r>
      <w:r>
        <w:rPr>
          <w:b/>
          <w:color w:val="252525"/>
          <w:sz w:val="22"/>
        </w:rPr>
        <w:t>and</w:t>
      </w:r>
      <w:r>
        <w:rPr>
          <w:b/>
          <w:color w:val="252525"/>
          <w:spacing w:val="-6"/>
          <w:sz w:val="22"/>
        </w:rPr>
        <w:t> </w:t>
      </w:r>
      <w:r>
        <w:rPr>
          <w:b/>
          <w:color w:val="252525"/>
          <w:sz w:val="22"/>
        </w:rPr>
        <w:t>Required</w:t>
      </w:r>
      <w:r>
        <w:rPr>
          <w:b/>
          <w:color w:val="252525"/>
          <w:spacing w:val="-5"/>
          <w:sz w:val="22"/>
        </w:rPr>
        <w:t> </w:t>
      </w:r>
      <w:r>
        <w:rPr>
          <w:b/>
          <w:color w:val="252525"/>
          <w:sz w:val="22"/>
        </w:rPr>
        <w:t>Dimensional</w:t>
      </w:r>
      <w:r>
        <w:rPr>
          <w:b/>
          <w:color w:val="252525"/>
          <w:spacing w:val="-4"/>
          <w:sz w:val="22"/>
        </w:rPr>
        <w:t> </w:t>
      </w:r>
      <w:r>
        <w:rPr>
          <w:b/>
          <w:color w:val="252525"/>
          <w:spacing w:val="-2"/>
          <w:sz w:val="22"/>
        </w:rPr>
        <w:t>Standards</w:t>
      </w:r>
    </w:p>
    <w:p>
      <w:pPr>
        <w:pStyle w:val="BodyText"/>
        <w:spacing w:before="8"/>
        <w:rPr>
          <w:b/>
          <w:sz w:val="20"/>
        </w:rPr>
      </w:pPr>
    </w:p>
    <w:p>
      <w:pPr>
        <w:pStyle w:val="BodyText"/>
        <w:spacing w:line="252" w:lineRule="auto" w:before="1"/>
        <w:ind w:left="271" w:right="266"/>
        <w:jc w:val="both"/>
      </w:pPr>
      <w:r>
        <w:rPr>
          <w:color w:val="252525"/>
        </w:rPr>
        <w:t>In</w:t>
      </w:r>
      <w:r>
        <w:rPr>
          <w:color w:val="252525"/>
          <w:spacing w:val="-8"/>
        </w:rPr>
        <w:t> </w:t>
      </w:r>
      <w:r>
        <w:rPr>
          <w:color w:val="252525"/>
        </w:rPr>
        <w:t>the</w:t>
      </w:r>
      <w:r>
        <w:rPr>
          <w:color w:val="252525"/>
          <w:spacing w:val="-8"/>
        </w:rPr>
        <w:t> </w:t>
      </w:r>
      <w:r>
        <w:rPr>
          <w:color w:val="252525"/>
        </w:rPr>
        <w:t>Compliance</w:t>
      </w:r>
      <w:r>
        <w:rPr>
          <w:color w:val="252525"/>
          <w:spacing w:val="-11"/>
        </w:rPr>
        <w:t> </w:t>
      </w:r>
      <w:r>
        <w:rPr>
          <w:color w:val="252525"/>
        </w:rPr>
        <w:t>Model,</w:t>
      </w:r>
      <w:r>
        <w:rPr>
          <w:color w:val="252525"/>
          <w:spacing w:val="-9"/>
        </w:rPr>
        <w:t> </w:t>
      </w:r>
      <w:r>
        <w:rPr>
          <w:color w:val="252525"/>
        </w:rPr>
        <w:t>the</w:t>
      </w:r>
      <w:r>
        <w:rPr>
          <w:color w:val="252525"/>
          <w:spacing w:val="-11"/>
        </w:rPr>
        <w:t> </w:t>
      </w:r>
      <w:r>
        <w:rPr>
          <w:color w:val="252525"/>
        </w:rPr>
        <w:t>Model</w:t>
      </w:r>
      <w:r>
        <w:rPr>
          <w:color w:val="252525"/>
          <w:spacing w:val="-9"/>
        </w:rPr>
        <w:t> </w:t>
      </w:r>
      <w:r>
        <w:rPr>
          <w:color w:val="252525"/>
        </w:rPr>
        <w:t>Input</w:t>
      </w:r>
      <w:r>
        <w:rPr>
          <w:color w:val="252525"/>
          <w:spacing w:val="-8"/>
        </w:rPr>
        <w:t> </w:t>
      </w:r>
      <w:r>
        <w:rPr>
          <w:color w:val="252525"/>
        </w:rPr>
        <w:t>tabs</w:t>
      </w:r>
      <w:r>
        <w:rPr>
          <w:color w:val="252525"/>
          <w:spacing w:val="-9"/>
        </w:rPr>
        <w:t> </w:t>
      </w:r>
      <w:r>
        <w:rPr>
          <w:color w:val="252525"/>
        </w:rPr>
        <w:t>identify</w:t>
      </w:r>
      <w:r>
        <w:rPr>
          <w:color w:val="252525"/>
          <w:spacing w:val="-10"/>
        </w:rPr>
        <w:t> </w:t>
      </w:r>
      <w:r>
        <w:rPr>
          <w:color w:val="252525"/>
        </w:rPr>
        <w:t>the</w:t>
      </w:r>
      <w:r>
        <w:rPr>
          <w:color w:val="252525"/>
          <w:spacing w:val="-8"/>
        </w:rPr>
        <w:t> </w:t>
      </w:r>
      <w:r>
        <w:rPr>
          <w:color w:val="252525"/>
        </w:rPr>
        <w:t>standards</w:t>
      </w:r>
      <w:r>
        <w:rPr>
          <w:color w:val="252525"/>
          <w:spacing w:val="-9"/>
        </w:rPr>
        <w:t> </w:t>
      </w:r>
      <w:r>
        <w:rPr>
          <w:color w:val="252525"/>
        </w:rPr>
        <w:t>that</w:t>
      </w:r>
      <w:r>
        <w:rPr>
          <w:color w:val="252525"/>
          <w:spacing w:val="-10"/>
        </w:rPr>
        <w:t> </w:t>
      </w:r>
      <w:r>
        <w:rPr>
          <w:color w:val="252525"/>
        </w:rPr>
        <w:t>are</w:t>
      </w:r>
      <w:r>
        <w:rPr>
          <w:color w:val="252525"/>
          <w:spacing w:val="-8"/>
        </w:rPr>
        <w:t> </w:t>
      </w:r>
      <w:r>
        <w:rPr>
          <w:color w:val="252525"/>
        </w:rPr>
        <w:t>included</w:t>
      </w:r>
      <w:r>
        <w:rPr>
          <w:color w:val="252525"/>
          <w:spacing w:val="-8"/>
        </w:rPr>
        <w:t> </w:t>
      </w:r>
      <w:r>
        <w:rPr>
          <w:color w:val="252525"/>
        </w:rPr>
        <w:t>in</w:t>
      </w:r>
      <w:r>
        <w:rPr>
          <w:color w:val="252525"/>
          <w:spacing w:val="-8"/>
        </w:rPr>
        <w:t> </w:t>
      </w:r>
      <w:r>
        <w:rPr>
          <w:color w:val="252525"/>
        </w:rPr>
        <w:t>the calculations</w:t>
      </w:r>
      <w:r>
        <w:rPr>
          <w:color w:val="252525"/>
          <w:spacing w:val="-4"/>
        </w:rPr>
        <w:t> </w:t>
      </w:r>
      <w:r>
        <w:rPr>
          <w:color w:val="252525"/>
        </w:rPr>
        <w:t>of</w:t>
      </w:r>
      <w:r>
        <w:rPr>
          <w:color w:val="252525"/>
          <w:spacing w:val="-3"/>
        </w:rPr>
        <w:t> </w:t>
      </w:r>
      <w:r>
        <w:rPr>
          <w:color w:val="252525"/>
        </w:rPr>
        <w:t>dwelling</w:t>
      </w:r>
      <w:r>
        <w:rPr>
          <w:color w:val="252525"/>
          <w:spacing w:val="-7"/>
        </w:rPr>
        <w:t> </w:t>
      </w:r>
      <w:r>
        <w:rPr>
          <w:color w:val="252525"/>
        </w:rPr>
        <w:t>units</w:t>
      </w:r>
      <w:r>
        <w:rPr>
          <w:color w:val="252525"/>
          <w:spacing w:val="-7"/>
        </w:rPr>
        <w:t> </w:t>
      </w:r>
      <w:r>
        <w:rPr>
          <w:color w:val="252525"/>
        </w:rPr>
        <w:t>per</w:t>
      </w:r>
      <w:r>
        <w:rPr>
          <w:color w:val="252525"/>
          <w:spacing w:val="-4"/>
        </w:rPr>
        <w:t> </w:t>
      </w:r>
      <w:r>
        <w:rPr>
          <w:color w:val="252525"/>
        </w:rPr>
        <w:t>acre</w:t>
      </w:r>
      <w:r>
        <w:rPr>
          <w:color w:val="252525"/>
          <w:spacing w:val="-3"/>
        </w:rPr>
        <w:t> </w:t>
      </w:r>
      <w:r>
        <w:rPr>
          <w:color w:val="252525"/>
        </w:rPr>
        <w:t>and</w:t>
      </w:r>
      <w:r>
        <w:rPr>
          <w:color w:val="252525"/>
          <w:spacing w:val="-3"/>
        </w:rPr>
        <w:t> </w:t>
      </w:r>
      <w:r>
        <w:rPr>
          <w:color w:val="252525"/>
        </w:rPr>
        <w:t>unit</w:t>
      </w:r>
      <w:r>
        <w:rPr>
          <w:color w:val="252525"/>
          <w:spacing w:val="-3"/>
        </w:rPr>
        <w:t> </w:t>
      </w:r>
      <w:r>
        <w:rPr>
          <w:color w:val="252525"/>
        </w:rPr>
        <w:t>capacity</w:t>
      </w:r>
      <w:r>
        <w:rPr>
          <w:color w:val="252525"/>
          <w:spacing w:val="-5"/>
        </w:rPr>
        <w:t> </w:t>
      </w:r>
      <w:r>
        <w:rPr>
          <w:color w:val="252525"/>
        </w:rPr>
        <w:t>and</w:t>
      </w:r>
      <w:r>
        <w:rPr>
          <w:color w:val="252525"/>
          <w:spacing w:val="-3"/>
        </w:rPr>
        <w:t> </w:t>
      </w:r>
      <w:r>
        <w:rPr>
          <w:color w:val="252525"/>
        </w:rPr>
        <w:t>the</w:t>
      </w:r>
      <w:r>
        <w:rPr>
          <w:color w:val="252525"/>
          <w:spacing w:val="-3"/>
        </w:rPr>
        <w:t> </w:t>
      </w:r>
      <w:r>
        <w:rPr>
          <w:color w:val="252525"/>
        </w:rPr>
        <w:t>checks</w:t>
      </w:r>
      <w:r>
        <w:rPr>
          <w:color w:val="252525"/>
          <w:spacing w:val="-4"/>
        </w:rPr>
        <w:t> </w:t>
      </w:r>
      <w:r>
        <w:rPr>
          <w:color w:val="252525"/>
        </w:rPr>
        <w:t>on</w:t>
      </w:r>
      <w:r>
        <w:rPr>
          <w:color w:val="252525"/>
          <w:spacing w:val="-3"/>
        </w:rPr>
        <w:t> </w:t>
      </w:r>
      <w:r>
        <w:rPr>
          <w:color w:val="252525"/>
        </w:rPr>
        <w:t>those</w:t>
      </w:r>
      <w:r>
        <w:rPr>
          <w:color w:val="252525"/>
          <w:spacing w:val="-3"/>
        </w:rPr>
        <w:t> </w:t>
      </w:r>
      <w:r>
        <w:rPr>
          <w:color w:val="252525"/>
        </w:rPr>
        <w:t>calculations. These standards, along with </w:t>
      </w:r>
      <w:r>
        <w:rPr>
          <w:b/>
          <w:color w:val="252525"/>
        </w:rPr>
        <w:t>Section F. Off-Street Parking Spaces</w:t>
      </w:r>
      <w:r>
        <w:rPr>
          <w:color w:val="252525"/>
        </w:rPr>
        <w:t>, are required to demonstrate compliance with Section 3A and are inputs into the Compliance Model.</w:t>
      </w:r>
    </w:p>
    <w:p>
      <w:pPr>
        <w:pStyle w:val="BodyText"/>
        <w:spacing w:before="199"/>
        <w:ind w:left="271"/>
      </w:pPr>
      <w:r>
        <w:rPr>
          <w:color w:val="252525"/>
        </w:rPr>
        <w:t>The</w:t>
      </w:r>
      <w:r>
        <w:rPr>
          <w:color w:val="252525"/>
          <w:spacing w:val="-1"/>
        </w:rPr>
        <w:t> </w:t>
      </w:r>
      <w:r>
        <w:rPr>
          <w:color w:val="252525"/>
        </w:rPr>
        <w:t>minimum</w:t>
      </w:r>
      <w:r>
        <w:rPr>
          <w:color w:val="252525"/>
          <w:spacing w:val="-1"/>
        </w:rPr>
        <w:t> </w:t>
      </w:r>
      <w:r>
        <w:rPr>
          <w:color w:val="252525"/>
        </w:rPr>
        <w:t>standards</w:t>
      </w:r>
      <w:r>
        <w:rPr>
          <w:color w:val="252525"/>
          <w:spacing w:val="-3"/>
        </w:rPr>
        <w:t> </w:t>
      </w:r>
      <w:r>
        <w:rPr>
          <w:color w:val="252525"/>
        </w:rPr>
        <w:t>required</w:t>
      </w:r>
      <w:r>
        <w:rPr>
          <w:color w:val="252525"/>
          <w:spacing w:val="-3"/>
        </w:rPr>
        <w:t> </w:t>
      </w:r>
      <w:r>
        <w:rPr>
          <w:color w:val="252525"/>
        </w:rPr>
        <w:t>to</w:t>
      </w:r>
      <w:r>
        <w:rPr>
          <w:color w:val="252525"/>
          <w:spacing w:val="-3"/>
        </w:rPr>
        <w:t> </w:t>
      </w:r>
      <w:r>
        <w:rPr>
          <w:color w:val="252525"/>
        </w:rPr>
        <w:t>determine</w:t>
      </w:r>
      <w:r>
        <w:rPr>
          <w:color w:val="252525"/>
          <w:spacing w:val="-3"/>
        </w:rPr>
        <w:t> </w:t>
      </w:r>
      <w:r>
        <w:rPr>
          <w:color w:val="252525"/>
        </w:rPr>
        <w:t>unit capacity</w:t>
      </w:r>
      <w:r>
        <w:rPr>
          <w:color w:val="252525"/>
          <w:spacing w:val="-1"/>
        </w:rPr>
        <w:t> </w:t>
      </w:r>
      <w:r>
        <w:rPr>
          <w:color w:val="252525"/>
          <w:spacing w:val="-4"/>
        </w:rPr>
        <w:t>are:</w:t>
      </w:r>
    </w:p>
    <w:p>
      <w:pPr>
        <w:pStyle w:val="ListParagraph"/>
        <w:numPr>
          <w:ilvl w:val="0"/>
          <w:numId w:val="6"/>
        </w:numPr>
        <w:tabs>
          <w:tab w:pos="991" w:val="left" w:leader="none"/>
          <w:tab w:pos="992" w:val="left" w:leader="none"/>
        </w:tabs>
        <w:spacing w:line="240" w:lineRule="auto" w:before="214" w:after="0"/>
        <w:ind w:left="991" w:right="0" w:hanging="361"/>
        <w:jc w:val="left"/>
        <w:rPr>
          <w:sz w:val="24"/>
        </w:rPr>
      </w:pPr>
      <w:r>
        <w:rPr>
          <w:color w:val="252525"/>
          <w:sz w:val="24"/>
        </w:rPr>
        <w:t>Minimum</w:t>
      </w:r>
      <w:r>
        <w:rPr>
          <w:color w:val="252525"/>
          <w:spacing w:val="-2"/>
          <w:sz w:val="24"/>
        </w:rPr>
        <w:t> </w:t>
      </w:r>
      <w:r>
        <w:rPr>
          <w:color w:val="252525"/>
          <w:sz w:val="24"/>
        </w:rPr>
        <w:t>Lot</w:t>
      </w:r>
      <w:r>
        <w:rPr>
          <w:color w:val="252525"/>
          <w:spacing w:val="-1"/>
          <w:sz w:val="24"/>
        </w:rPr>
        <w:t> </w:t>
      </w:r>
      <w:r>
        <w:rPr>
          <w:color w:val="252525"/>
          <w:sz w:val="24"/>
        </w:rPr>
        <w:t>Size</w:t>
      </w:r>
      <w:r>
        <w:rPr>
          <w:color w:val="252525"/>
          <w:spacing w:val="-2"/>
          <w:sz w:val="24"/>
        </w:rPr>
        <w:t> </w:t>
      </w:r>
      <w:r>
        <w:rPr>
          <w:color w:val="252525"/>
          <w:sz w:val="24"/>
        </w:rPr>
        <w:t>(in</w:t>
      </w:r>
      <w:r>
        <w:rPr>
          <w:color w:val="252525"/>
          <w:spacing w:val="-2"/>
          <w:sz w:val="24"/>
        </w:rPr>
        <w:t> </w:t>
      </w:r>
      <w:r>
        <w:rPr>
          <w:color w:val="252525"/>
          <w:sz w:val="24"/>
        </w:rPr>
        <w:t>square</w:t>
      </w:r>
      <w:r>
        <w:rPr>
          <w:color w:val="252525"/>
          <w:spacing w:val="-1"/>
          <w:sz w:val="24"/>
        </w:rPr>
        <w:t> </w:t>
      </w:r>
      <w:r>
        <w:rPr>
          <w:color w:val="252525"/>
          <w:spacing w:val="-4"/>
          <w:sz w:val="24"/>
        </w:rPr>
        <w:t>feet)</w:t>
      </w:r>
    </w:p>
    <w:p>
      <w:pPr>
        <w:pStyle w:val="ListParagraph"/>
        <w:numPr>
          <w:ilvl w:val="0"/>
          <w:numId w:val="6"/>
        </w:numPr>
        <w:tabs>
          <w:tab w:pos="991" w:val="left" w:leader="none"/>
          <w:tab w:pos="992" w:val="left" w:leader="none"/>
        </w:tabs>
        <w:spacing w:line="240" w:lineRule="auto" w:before="14" w:after="0"/>
        <w:ind w:left="991" w:right="0" w:hanging="361"/>
        <w:jc w:val="left"/>
        <w:rPr>
          <w:sz w:val="24"/>
        </w:rPr>
      </w:pPr>
      <w:r>
        <w:rPr>
          <w:color w:val="252525"/>
          <w:sz w:val="24"/>
        </w:rPr>
        <w:t>Building</w:t>
      </w:r>
      <w:r>
        <w:rPr>
          <w:color w:val="252525"/>
          <w:spacing w:val="-2"/>
          <w:sz w:val="24"/>
        </w:rPr>
        <w:t> </w:t>
      </w:r>
      <w:r>
        <w:rPr>
          <w:color w:val="252525"/>
          <w:sz w:val="24"/>
        </w:rPr>
        <w:t>Height</w:t>
      </w:r>
      <w:r>
        <w:rPr>
          <w:color w:val="252525"/>
          <w:spacing w:val="-2"/>
          <w:sz w:val="24"/>
        </w:rPr>
        <w:t> </w:t>
      </w:r>
      <w:r>
        <w:rPr>
          <w:color w:val="252525"/>
          <w:sz w:val="24"/>
        </w:rPr>
        <w:t>(in</w:t>
      </w:r>
      <w:r>
        <w:rPr>
          <w:color w:val="252525"/>
          <w:spacing w:val="-3"/>
          <w:sz w:val="24"/>
        </w:rPr>
        <w:t> </w:t>
      </w:r>
      <w:r>
        <w:rPr>
          <w:color w:val="252525"/>
          <w:sz w:val="24"/>
        </w:rPr>
        <w:t>number of</w:t>
      </w:r>
      <w:r>
        <w:rPr>
          <w:color w:val="252525"/>
          <w:spacing w:val="1"/>
          <w:sz w:val="24"/>
        </w:rPr>
        <w:t> </w:t>
      </w:r>
      <w:r>
        <w:rPr>
          <w:color w:val="252525"/>
          <w:spacing w:val="-2"/>
          <w:sz w:val="24"/>
        </w:rPr>
        <w:t>stories)</w:t>
      </w:r>
    </w:p>
    <w:p>
      <w:pPr>
        <w:pStyle w:val="ListParagraph"/>
        <w:numPr>
          <w:ilvl w:val="0"/>
          <w:numId w:val="6"/>
        </w:numPr>
        <w:tabs>
          <w:tab w:pos="991" w:val="left" w:leader="none"/>
          <w:tab w:pos="992" w:val="left" w:leader="none"/>
        </w:tabs>
        <w:spacing w:line="240" w:lineRule="auto" w:before="14" w:after="0"/>
        <w:ind w:left="991" w:right="0" w:hanging="361"/>
        <w:jc w:val="left"/>
        <w:rPr>
          <w:sz w:val="24"/>
        </w:rPr>
      </w:pPr>
      <w:r>
        <w:rPr>
          <w:color w:val="252525"/>
          <w:sz w:val="24"/>
        </w:rPr>
        <w:t>Minimum</w:t>
      </w:r>
      <w:r>
        <w:rPr>
          <w:color w:val="252525"/>
          <w:spacing w:val="-1"/>
          <w:sz w:val="24"/>
        </w:rPr>
        <w:t> </w:t>
      </w:r>
      <w:r>
        <w:rPr>
          <w:color w:val="252525"/>
          <w:sz w:val="24"/>
        </w:rPr>
        <w:t>Open</w:t>
      </w:r>
      <w:r>
        <w:rPr>
          <w:color w:val="252525"/>
          <w:spacing w:val="-1"/>
          <w:sz w:val="24"/>
        </w:rPr>
        <w:t> </w:t>
      </w:r>
      <w:r>
        <w:rPr>
          <w:color w:val="252525"/>
          <w:sz w:val="24"/>
        </w:rPr>
        <w:t>Space</w:t>
      </w:r>
      <w:r>
        <w:rPr>
          <w:color w:val="252525"/>
          <w:spacing w:val="-1"/>
          <w:sz w:val="24"/>
        </w:rPr>
        <w:t> </w:t>
      </w:r>
      <w:r>
        <w:rPr>
          <w:color w:val="252525"/>
          <w:sz w:val="24"/>
        </w:rPr>
        <w:t>(as</w:t>
      </w:r>
      <w:r>
        <w:rPr>
          <w:color w:val="252525"/>
          <w:spacing w:val="-2"/>
          <w:sz w:val="24"/>
        </w:rPr>
        <w:t> </w:t>
      </w:r>
      <w:r>
        <w:rPr>
          <w:color w:val="252525"/>
          <w:sz w:val="24"/>
        </w:rPr>
        <w:t>a</w:t>
      </w:r>
      <w:r>
        <w:rPr>
          <w:color w:val="252525"/>
          <w:spacing w:val="-1"/>
          <w:sz w:val="24"/>
        </w:rPr>
        <w:t> </w:t>
      </w:r>
      <w:r>
        <w:rPr>
          <w:color w:val="252525"/>
          <w:sz w:val="24"/>
        </w:rPr>
        <w:t>percentage</w:t>
      </w:r>
      <w:r>
        <w:rPr>
          <w:color w:val="252525"/>
          <w:spacing w:val="-1"/>
          <w:sz w:val="24"/>
        </w:rPr>
        <w:t> </w:t>
      </w:r>
      <w:r>
        <w:rPr>
          <w:color w:val="252525"/>
          <w:sz w:val="24"/>
        </w:rPr>
        <w:t>of</w:t>
      </w:r>
      <w:r>
        <w:rPr>
          <w:color w:val="252525"/>
          <w:spacing w:val="-3"/>
          <w:sz w:val="24"/>
        </w:rPr>
        <w:t> </w:t>
      </w:r>
      <w:r>
        <w:rPr>
          <w:color w:val="252525"/>
          <w:sz w:val="24"/>
        </w:rPr>
        <w:t>the</w:t>
      </w:r>
      <w:r>
        <w:rPr>
          <w:color w:val="252525"/>
          <w:spacing w:val="-2"/>
          <w:sz w:val="24"/>
        </w:rPr>
        <w:t> </w:t>
      </w:r>
      <w:r>
        <w:rPr>
          <w:color w:val="252525"/>
          <w:spacing w:val="-4"/>
          <w:sz w:val="24"/>
        </w:rPr>
        <w:t>lot)</w:t>
      </w:r>
    </w:p>
    <w:p>
      <w:pPr>
        <w:pStyle w:val="ListParagraph"/>
        <w:numPr>
          <w:ilvl w:val="0"/>
          <w:numId w:val="6"/>
        </w:numPr>
        <w:tabs>
          <w:tab w:pos="991" w:val="left" w:leader="none"/>
          <w:tab w:pos="992" w:val="left" w:leader="none"/>
        </w:tabs>
        <w:spacing w:line="240" w:lineRule="auto" w:before="17" w:after="0"/>
        <w:ind w:left="991" w:right="0" w:hanging="361"/>
        <w:jc w:val="left"/>
        <w:rPr>
          <w:sz w:val="24"/>
        </w:rPr>
      </w:pPr>
      <w:r>
        <w:rPr>
          <w:color w:val="252525"/>
          <w:sz w:val="24"/>
        </w:rPr>
        <w:t>Parking</w:t>
      </w:r>
      <w:r>
        <w:rPr>
          <w:color w:val="252525"/>
          <w:spacing w:val="-4"/>
          <w:sz w:val="24"/>
        </w:rPr>
        <w:t> </w:t>
      </w:r>
      <w:r>
        <w:rPr>
          <w:color w:val="252525"/>
          <w:sz w:val="24"/>
        </w:rPr>
        <w:t>spaces</w:t>
      </w:r>
      <w:r>
        <w:rPr>
          <w:color w:val="252525"/>
          <w:spacing w:val="-4"/>
          <w:sz w:val="24"/>
        </w:rPr>
        <w:t> </w:t>
      </w:r>
      <w:r>
        <w:rPr>
          <w:color w:val="252525"/>
          <w:sz w:val="24"/>
        </w:rPr>
        <w:t>per</w:t>
      </w:r>
      <w:r>
        <w:rPr>
          <w:color w:val="252525"/>
          <w:spacing w:val="-4"/>
          <w:sz w:val="24"/>
        </w:rPr>
        <w:t> </w:t>
      </w:r>
      <w:r>
        <w:rPr>
          <w:color w:val="252525"/>
          <w:sz w:val="24"/>
        </w:rPr>
        <w:t>dwelling</w:t>
      </w:r>
      <w:r>
        <w:rPr>
          <w:color w:val="252525"/>
          <w:spacing w:val="-2"/>
          <w:sz w:val="24"/>
        </w:rPr>
        <w:t> </w:t>
      </w:r>
      <w:r>
        <w:rPr>
          <w:color w:val="252525"/>
          <w:sz w:val="24"/>
        </w:rPr>
        <w:t>unit</w:t>
      </w:r>
      <w:r>
        <w:rPr>
          <w:color w:val="252525"/>
          <w:spacing w:val="-2"/>
          <w:sz w:val="24"/>
        </w:rPr>
        <w:t> </w:t>
      </w:r>
      <w:r>
        <w:rPr>
          <w:color w:val="252525"/>
          <w:sz w:val="24"/>
        </w:rPr>
        <w:t>(see</w:t>
      </w:r>
      <w:r>
        <w:rPr>
          <w:color w:val="252525"/>
          <w:spacing w:val="-1"/>
          <w:sz w:val="24"/>
        </w:rPr>
        <w:t> </w:t>
      </w:r>
      <w:r>
        <w:rPr>
          <w:b/>
          <w:color w:val="252525"/>
          <w:sz w:val="24"/>
        </w:rPr>
        <w:t>Section</w:t>
      </w:r>
      <w:r>
        <w:rPr>
          <w:b/>
          <w:color w:val="252525"/>
          <w:spacing w:val="-3"/>
          <w:sz w:val="24"/>
        </w:rPr>
        <w:t> </w:t>
      </w:r>
      <w:r>
        <w:rPr>
          <w:b/>
          <w:color w:val="252525"/>
          <w:sz w:val="24"/>
        </w:rPr>
        <w:t>[x]</w:t>
      </w:r>
      <w:r>
        <w:rPr>
          <w:b/>
          <w:color w:val="252525"/>
          <w:spacing w:val="-3"/>
          <w:sz w:val="24"/>
        </w:rPr>
        <w:t> </w:t>
      </w:r>
      <w:r>
        <w:rPr>
          <w:b/>
          <w:color w:val="252525"/>
          <w:sz w:val="24"/>
        </w:rPr>
        <w:t>F.</w:t>
      </w:r>
      <w:r>
        <w:rPr>
          <w:b/>
          <w:color w:val="252525"/>
          <w:spacing w:val="-1"/>
          <w:sz w:val="24"/>
        </w:rPr>
        <w:t> </w:t>
      </w:r>
      <w:r>
        <w:rPr>
          <w:b/>
          <w:color w:val="252525"/>
          <w:sz w:val="24"/>
        </w:rPr>
        <w:t>Off-Street </w:t>
      </w:r>
      <w:r>
        <w:rPr>
          <w:b/>
          <w:color w:val="252525"/>
          <w:spacing w:val="-2"/>
          <w:sz w:val="24"/>
        </w:rPr>
        <w:t>Parking</w:t>
      </w:r>
      <w:r>
        <w:rPr>
          <w:color w:val="252525"/>
          <w:spacing w:val="-2"/>
          <w:sz w:val="24"/>
        </w:rPr>
        <w:t>).</w:t>
      </w:r>
    </w:p>
    <w:p>
      <w:pPr>
        <w:pStyle w:val="BodyText"/>
        <w:spacing w:line="252" w:lineRule="auto" w:before="216"/>
        <w:ind w:left="271" w:right="264"/>
        <w:jc w:val="both"/>
      </w:pPr>
      <w:r>
        <w:rPr>
          <w:color w:val="252525"/>
        </w:rPr>
        <w:t>In addition to Excluded Land, as defined in the Compliance Guidelines, Open Space and Parking requirements help determine the number of square feet available for the building footprint. Multiplying the building footprint by the building height produces the building volume, which is used to determine the number of units that can be produced per lot. The Compliance</w:t>
      </w:r>
      <w:r>
        <w:rPr>
          <w:color w:val="252525"/>
          <w:spacing w:val="-11"/>
        </w:rPr>
        <w:t> </w:t>
      </w:r>
      <w:r>
        <w:rPr>
          <w:color w:val="252525"/>
        </w:rPr>
        <w:t>Model</w:t>
      </w:r>
      <w:r>
        <w:rPr>
          <w:color w:val="252525"/>
          <w:spacing w:val="-9"/>
        </w:rPr>
        <w:t> </w:t>
      </w:r>
      <w:r>
        <w:rPr>
          <w:color w:val="252525"/>
        </w:rPr>
        <w:t>uses</w:t>
      </w:r>
      <w:r>
        <w:rPr>
          <w:color w:val="252525"/>
          <w:spacing w:val="-9"/>
        </w:rPr>
        <w:t> </w:t>
      </w:r>
      <w:r>
        <w:rPr>
          <w:color w:val="252525"/>
        </w:rPr>
        <w:t>stories</w:t>
      </w:r>
      <w:r>
        <w:rPr>
          <w:color w:val="252525"/>
          <w:spacing w:val="-9"/>
        </w:rPr>
        <w:t> </w:t>
      </w:r>
      <w:r>
        <w:rPr>
          <w:color w:val="252525"/>
        </w:rPr>
        <w:t>to</w:t>
      </w:r>
      <w:r>
        <w:rPr>
          <w:color w:val="252525"/>
          <w:spacing w:val="-8"/>
        </w:rPr>
        <w:t> </w:t>
      </w:r>
      <w:r>
        <w:rPr>
          <w:color w:val="252525"/>
        </w:rPr>
        <w:t>calculate</w:t>
      </w:r>
      <w:r>
        <w:rPr>
          <w:color w:val="252525"/>
          <w:spacing w:val="-8"/>
        </w:rPr>
        <w:t> </w:t>
      </w:r>
      <w:r>
        <w:rPr>
          <w:color w:val="252525"/>
        </w:rPr>
        <w:t>building</w:t>
      </w:r>
      <w:r>
        <w:rPr>
          <w:color w:val="252525"/>
          <w:spacing w:val="-9"/>
        </w:rPr>
        <w:t> </w:t>
      </w:r>
      <w:r>
        <w:rPr>
          <w:color w:val="252525"/>
        </w:rPr>
        <w:t>height.</w:t>
      </w:r>
      <w:r>
        <w:rPr>
          <w:color w:val="252525"/>
          <w:spacing w:val="-9"/>
        </w:rPr>
        <w:t> </w:t>
      </w:r>
      <w:r>
        <w:rPr>
          <w:color w:val="252525"/>
        </w:rPr>
        <w:t>(Feet</w:t>
      </w:r>
      <w:r>
        <w:rPr>
          <w:color w:val="252525"/>
          <w:spacing w:val="-8"/>
        </w:rPr>
        <w:t> </w:t>
      </w:r>
      <w:r>
        <w:rPr>
          <w:color w:val="252525"/>
        </w:rPr>
        <w:t>are</w:t>
      </w:r>
      <w:r>
        <w:rPr>
          <w:color w:val="252525"/>
          <w:spacing w:val="-11"/>
        </w:rPr>
        <w:t> </w:t>
      </w:r>
      <w:r>
        <w:rPr>
          <w:color w:val="252525"/>
        </w:rPr>
        <w:t>provided</w:t>
      </w:r>
      <w:r>
        <w:rPr>
          <w:color w:val="252525"/>
          <w:spacing w:val="-8"/>
        </w:rPr>
        <w:t> </w:t>
      </w:r>
      <w:r>
        <w:rPr>
          <w:color w:val="252525"/>
        </w:rPr>
        <w:t>in</w:t>
      </w:r>
      <w:r>
        <w:rPr>
          <w:color w:val="252525"/>
          <w:spacing w:val="-10"/>
        </w:rPr>
        <w:t> </w:t>
      </w:r>
      <w:r>
        <w:rPr>
          <w:color w:val="252525"/>
        </w:rPr>
        <w:t>the</w:t>
      </w:r>
      <w:r>
        <w:rPr>
          <w:color w:val="252525"/>
          <w:spacing w:val="-8"/>
        </w:rPr>
        <w:t> </w:t>
      </w:r>
      <w:r>
        <w:rPr>
          <w:color w:val="252525"/>
        </w:rPr>
        <w:t>example dimensional standards in </w:t>
      </w:r>
      <w:r>
        <w:rPr>
          <w:b/>
          <w:color w:val="252525"/>
        </w:rPr>
        <w:t>Appendix C. Development Intensity </w:t>
      </w:r>
      <w:r>
        <w:rPr>
          <w:color w:val="252525"/>
        </w:rPr>
        <w:t>for those communities who also wish to control height by the number of feet.)</w:t>
      </w:r>
    </w:p>
    <w:p>
      <w:pPr>
        <w:pStyle w:val="BodyText"/>
        <w:spacing w:line="252" w:lineRule="auto" w:before="199"/>
        <w:ind w:left="271" w:right="264"/>
        <w:jc w:val="both"/>
      </w:pPr>
      <w:r>
        <w:rPr>
          <w:color w:val="252525"/>
        </w:rPr>
        <w:t>Two other standards, commonly used in communities, are Maximum Lot Coverage (as a percentage of lot and for buildings only, not parking or other impervious surfaces) and Floor Area Ratio. The Compliance Model uses these two standards to check the municipal zoning for limitations on unit capacity.</w:t>
      </w:r>
    </w:p>
    <w:p>
      <w:pPr>
        <w:spacing w:after="0" w:line="252" w:lineRule="auto"/>
        <w:jc w:val="both"/>
        <w:sectPr>
          <w:pgSz w:w="12240" w:h="15840"/>
          <w:pgMar w:header="0" w:footer="1024" w:top="1440" w:bottom="1220" w:left="1320" w:right="1320"/>
        </w:sectPr>
      </w:pPr>
    </w:p>
    <w:p>
      <w:pPr>
        <w:pStyle w:val="Heading1"/>
        <w:spacing w:before="141"/>
        <w:ind w:left="271"/>
        <w:jc w:val="both"/>
      </w:pPr>
      <w:r>
        <w:rPr/>
        <w:pict>
          <v:rect style="position:absolute;margin-left:72pt;margin-top:72pt;width:432.75pt;height:525pt;mso-position-horizontal-relative:page;mso-position-vertical-relative:page;z-index:-16568832" id="docshape11" filled="true" fillcolor="#d5dce4" stroked="false">
            <v:fill type="solid"/>
            <w10:wrap type="none"/>
          </v:rect>
        </w:pict>
      </w:r>
      <w:r>
        <w:rPr>
          <w:color w:val="252525"/>
        </w:rPr>
        <w:t>Comments</w:t>
      </w:r>
      <w:r>
        <w:rPr>
          <w:color w:val="252525"/>
          <w:spacing w:val="-2"/>
        </w:rPr>
        <w:t> </w:t>
      </w:r>
      <w:r>
        <w:rPr>
          <w:color w:val="252525"/>
        </w:rPr>
        <w:t>on</w:t>
      </w:r>
      <w:r>
        <w:rPr>
          <w:color w:val="252525"/>
          <w:spacing w:val="-4"/>
        </w:rPr>
        <w:t> </w:t>
      </w:r>
      <w:r>
        <w:rPr>
          <w:color w:val="252525"/>
        </w:rPr>
        <w:t>E.</w:t>
      </w:r>
      <w:r>
        <w:rPr>
          <w:color w:val="252525"/>
          <w:spacing w:val="-1"/>
        </w:rPr>
        <w:t> </w:t>
      </w:r>
      <w:r>
        <w:rPr>
          <w:color w:val="252525"/>
        </w:rPr>
        <w:t>DIMENSIONAL</w:t>
      </w:r>
      <w:r>
        <w:rPr>
          <w:color w:val="252525"/>
          <w:spacing w:val="-3"/>
        </w:rPr>
        <w:t> </w:t>
      </w:r>
      <w:r>
        <w:rPr>
          <w:color w:val="252525"/>
        </w:rPr>
        <w:t>STANDARDS</w:t>
      </w:r>
      <w:r>
        <w:rPr>
          <w:color w:val="252525"/>
          <w:spacing w:val="-2"/>
        </w:rPr>
        <w:t> (continued)</w:t>
      </w:r>
    </w:p>
    <w:p>
      <w:pPr>
        <w:pStyle w:val="BodyText"/>
        <w:spacing w:before="10"/>
        <w:rPr>
          <w:b/>
          <w:sz w:val="20"/>
        </w:rPr>
      </w:pPr>
    </w:p>
    <w:p>
      <w:pPr>
        <w:spacing w:before="0"/>
        <w:ind w:left="271" w:right="0" w:firstLine="0"/>
        <w:jc w:val="both"/>
        <w:rPr>
          <w:b/>
          <w:sz w:val="22"/>
        </w:rPr>
      </w:pPr>
      <w:r>
        <w:rPr>
          <w:b/>
          <w:color w:val="252525"/>
          <w:sz w:val="22"/>
        </w:rPr>
        <w:t>Working</w:t>
      </w:r>
      <w:r>
        <w:rPr>
          <w:b/>
          <w:color w:val="252525"/>
          <w:spacing w:val="-6"/>
          <w:sz w:val="22"/>
        </w:rPr>
        <w:t> </w:t>
      </w:r>
      <w:r>
        <w:rPr>
          <w:b/>
          <w:color w:val="252525"/>
          <w:sz w:val="22"/>
        </w:rPr>
        <w:t>with</w:t>
      </w:r>
      <w:r>
        <w:rPr>
          <w:b/>
          <w:color w:val="252525"/>
          <w:spacing w:val="-5"/>
          <w:sz w:val="22"/>
        </w:rPr>
        <w:t> </w:t>
      </w:r>
      <w:r>
        <w:rPr>
          <w:b/>
          <w:color w:val="252525"/>
          <w:sz w:val="22"/>
        </w:rPr>
        <w:t>the</w:t>
      </w:r>
      <w:r>
        <w:rPr>
          <w:b/>
          <w:color w:val="252525"/>
          <w:spacing w:val="-4"/>
          <w:sz w:val="22"/>
        </w:rPr>
        <w:t> </w:t>
      </w:r>
      <w:r>
        <w:rPr>
          <w:b/>
          <w:color w:val="252525"/>
          <w:sz w:val="22"/>
        </w:rPr>
        <w:t>Compliance</w:t>
      </w:r>
      <w:r>
        <w:rPr>
          <w:b/>
          <w:color w:val="252525"/>
          <w:spacing w:val="-5"/>
          <w:sz w:val="22"/>
        </w:rPr>
        <w:t> </w:t>
      </w:r>
      <w:r>
        <w:rPr>
          <w:b/>
          <w:color w:val="252525"/>
          <w:spacing w:val="-4"/>
          <w:sz w:val="22"/>
        </w:rPr>
        <w:t>Model</w:t>
      </w:r>
    </w:p>
    <w:p>
      <w:pPr>
        <w:pStyle w:val="BodyText"/>
        <w:spacing w:before="10"/>
        <w:rPr>
          <w:b/>
          <w:sz w:val="20"/>
        </w:rPr>
      </w:pPr>
    </w:p>
    <w:p>
      <w:pPr>
        <w:pStyle w:val="BodyText"/>
        <w:spacing w:line="252" w:lineRule="auto"/>
        <w:ind w:left="271" w:right="969"/>
        <w:jc w:val="both"/>
      </w:pPr>
      <w:r>
        <w:rPr>
          <w:color w:val="252525"/>
        </w:rPr>
        <w:t>Municipalities can use the Compliance Model to check existing zoning districts or geographic areas for compliance. If the existing zoning does not produce the unit capacity required or the minimum standard of 15 dwelling units per acre within the proposed district(s), try testing one or more of the suggested dimensional standards in</w:t>
      </w:r>
      <w:r>
        <w:rPr>
          <w:color w:val="252525"/>
          <w:spacing w:val="-1"/>
        </w:rPr>
        <w:t> </w:t>
      </w:r>
      <w:r>
        <w:rPr>
          <w:b/>
          <w:color w:val="252525"/>
        </w:rPr>
        <w:t>Appendix</w:t>
      </w:r>
      <w:r>
        <w:rPr>
          <w:b/>
          <w:color w:val="252525"/>
          <w:spacing w:val="-2"/>
        </w:rPr>
        <w:t> </w:t>
      </w:r>
      <w:r>
        <w:rPr>
          <w:b/>
          <w:color w:val="252525"/>
        </w:rPr>
        <w:t>C.</w:t>
      </w:r>
      <w:r>
        <w:rPr>
          <w:b/>
          <w:color w:val="252525"/>
          <w:spacing w:val="-2"/>
        </w:rPr>
        <w:t> </w:t>
      </w:r>
      <w:r>
        <w:rPr>
          <w:b/>
          <w:color w:val="252525"/>
        </w:rPr>
        <w:t>Development Intensity</w:t>
      </w:r>
      <w:r>
        <w:rPr>
          <w:b/>
          <w:color w:val="252525"/>
          <w:spacing w:val="-4"/>
        </w:rPr>
        <w:t> </w:t>
      </w:r>
      <w:r>
        <w:rPr>
          <w:color w:val="252525"/>
        </w:rPr>
        <w:t>with</w:t>
      </w:r>
      <w:r>
        <w:rPr>
          <w:color w:val="252525"/>
          <w:spacing w:val="-2"/>
        </w:rPr>
        <w:t> </w:t>
      </w:r>
      <w:r>
        <w:rPr>
          <w:color w:val="252525"/>
        </w:rPr>
        <w:t>the</w:t>
      </w:r>
      <w:r>
        <w:rPr>
          <w:color w:val="252525"/>
          <w:spacing w:val="-2"/>
        </w:rPr>
        <w:t> </w:t>
      </w:r>
      <w:r>
        <w:rPr>
          <w:color w:val="252525"/>
        </w:rPr>
        <w:t>existing</w:t>
      </w:r>
      <w:r>
        <w:rPr>
          <w:color w:val="252525"/>
          <w:spacing w:val="-3"/>
        </w:rPr>
        <w:t> </w:t>
      </w:r>
      <w:r>
        <w:rPr>
          <w:color w:val="252525"/>
        </w:rPr>
        <w:t>zoning</w:t>
      </w:r>
      <w:r>
        <w:rPr>
          <w:color w:val="252525"/>
          <w:spacing w:val="-5"/>
        </w:rPr>
        <w:t> </w:t>
      </w:r>
      <w:r>
        <w:rPr>
          <w:color w:val="252525"/>
        </w:rPr>
        <w:t>to</w:t>
      </w:r>
      <w:r>
        <w:rPr>
          <w:color w:val="252525"/>
          <w:spacing w:val="-2"/>
        </w:rPr>
        <w:t> </w:t>
      </w:r>
      <w:r>
        <w:rPr>
          <w:color w:val="252525"/>
        </w:rPr>
        <w:t>see</w:t>
      </w:r>
      <w:r>
        <w:rPr>
          <w:color w:val="252525"/>
          <w:spacing w:val="-2"/>
        </w:rPr>
        <w:t> </w:t>
      </w:r>
      <w:r>
        <w:rPr>
          <w:color w:val="252525"/>
        </w:rPr>
        <w:t>which standard or combination of standards produces the desired result. For example, if the existing zoning has an FAR of 0.30 and the other characteristics of a district are similar to the Lower</w:t>
      </w:r>
      <w:r>
        <w:rPr>
          <w:color w:val="252525"/>
          <w:spacing w:val="-6"/>
        </w:rPr>
        <w:t> </w:t>
      </w:r>
      <w:r>
        <w:rPr>
          <w:color w:val="252525"/>
        </w:rPr>
        <w:t>Intensity</w:t>
      </w:r>
      <w:r>
        <w:rPr>
          <w:color w:val="252525"/>
          <w:spacing w:val="-5"/>
        </w:rPr>
        <w:t> </w:t>
      </w:r>
      <w:r>
        <w:rPr>
          <w:color w:val="252525"/>
        </w:rPr>
        <w:t>District</w:t>
      </w:r>
      <w:r>
        <w:rPr>
          <w:color w:val="252525"/>
          <w:spacing w:val="-5"/>
        </w:rPr>
        <w:t> </w:t>
      </w:r>
      <w:r>
        <w:rPr>
          <w:color w:val="252525"/>
        </w:rPr>
        <w:t>described</w:t>
      </w:r>
      <w:r>
        <w:rPr>
          <w:color w:val="252525"/>
          <w:spacing w:val="-5"/>
        </w:rPr>
        <w:t> </w:t>
      </w:r>
      <w:r>
        <w:rPr>
          <w:color w:val="252525"/>
        </w:rPr>
        <w:t>in</w:t>
      </w:r>
      <w:r>
        <w:rPr>
          <w:color w:val="252525"/>
          <w:spacing w:val="-5"/>
        </w:rPr>
        <w:t> </w:t>
      </w:r>
      <w:r>
        <w:rPr>
          <w:color w:val="252525"/>
        </w:rPr>
        <w:t>the</w:t>
      </w:r>
      <w:r>
        <w:rPr>
          <w:color w:val="252525"/>
          <w:spacing w:val="-6"/>
        </w:rPr>
        <w:t> </w:t>
      </w:r>
      <w:r>
        <w:rPr>
          <w:color w:val="252525"/>
        </w:rPr>
        <w:t>appendix,</w:t>
      </w:r>
      <w:r>
        <w:rPr>
          <w:color w:val="252525"/>
          <w:spacing w:val="-6"/>
        </w:rPr>
        <w:t> </w:t>
      </w:r>
      <w:r>
        <w:rPr>
          <w:color w:val="252525"/>
        </w:rPr>
        <w:t>try</w:t>
      </w:r>
      <w:r>
        <w:rPr>
          <w:color w:val="252525"/>
          <w:spacing w:val="-7"/>
        </w:rPr>
        <w:t> </w:t>
      </w:r>
      <w:r>
        <w:rPr>
          <w:color w:val="252525"/>
        </w:rPr>
        <w:t>increasing</w:t>
      </w:r>
      <w:r>
        <w:rPr>
          <w:color w:val="252525"/>
          <w:spacing w:val="-7"/>
        </w:rPr>
        <w:t> </w:t>
      </w:r>
      <w:r>
        <w:rPr>
          <w:color w:val="252525"/>
        </w:rPr>
        <w:t>the</w:t>
      </w:r>
      <w:r>
        <w:rPr>
          <w:color w:val="252525"/>
          <w:spacing w:val="-6"/>
        </w:rPr>
        <w:t> </w:t>
      </w:r>
      <w:r>
        <w:rPr>
          <w:color w:val="252525"/>
        </w:rPr>
        <w:t>FAR</w:t>
      </w:r>
      <w:r>
        <w:rPr>
          <w:color w:val="252525"/>
          <w:spacing w:val="-7"/>
        </w:rPr>
        <w:t> </w:t>
      </w:r>
      <w:r>
        <w:rPr>
          <w:color w:val="252525"/>
        </w:rPr>
        <w:t>to</w:t>
      </w:r>
      <w:r>
        <w:rPr>
          <w:color w:val="252525"/>
          <w:spacing w:val="-6"/>
        </w:rPr>
        <w:t> </w:t>
      </w:r>
      <w:r>
        <w:rPr>
          <w:color w:val="252525"/>
        </w:rPr>
        <w:t>2</w:t>
      </w:r>
      <w:r>
        <w:rPr>
          <w:color w:val="252525"/>
          <w:spacing w:val="-6"/>
        </w:rPr>
        <w:t> </w:t>
      </w:r>
      <w:r>
        <w:rPr>
          <w:color w:val="252525"/>
        </w:rPr>
        <w:t>or</w:t>
      </w:r>
      <w:r>
        <w:rPr>
          <w:color w:val="252525"/>
          <w:spacing w:val="-6"/>
        </w:rPr>
        <w:t> </w:t>
      </w:r>
      <w:r>
        <w:rPr>
          <w:color w:val="252525"/>
        </w:rPr>
        <w:t>2.5</w:t>
      </w:r>
      <w:r>
        <w:rPr>
          <w:color w:val="252525"/>
          <w:spacing w:val="-6"/>
        </w:rPr>
        <w:t> </w:t>
      </w:r>
      <w:r>
        <w:rPr>
          <w:color w:val="252525"/>
        </w:rPr>
        <w:t>to see the difference in the calculations.</w:t>
      </w:r>
    </w:p>
    <w:p>
      <w:pPr>
        <w:spacing w:before="198"/>
        <w:ind w:left="271" w:right="0" w:firstLine="0"/>
        <w:jc w:val="both"/>
        <w:rPr>
          <w:b/>
          <w:sz w:val="22"/>
        </w:rPr>
      </w:pPr>
      <w:r>
        <w:rPr>
          <w:b/>
          <w:color w:val="252525"/>
          <w:sz w:val="22"/>
        </w:rPr>
        <w:t>Optional</w:t>
      </w:r>
      <w:r>
        <w:rPr>
          <w:b/>
          <w:color w:val="252525"/>
          <w:spacing w:val="-7"/>
          <w:sz w:val="22"/>
        </w:rPr>
        <w:t> </w:t>
      </w:r>
      <w:r>
        <w:rPr>
          <w:b/>
          <w:color w:val="252525"/>
          <w:spacing w:val="-2"/>
          <w:sz w:val="22"/>
        </w:rPr>
        <w:t>Standards</w:t>
      </w:r>
    </w:p>
    <w:p>
      <w:pPr>
        <w:pStyle w:val="BodyText"/>
        <w:spacing w:before="11"/>
        <w:rPr>
          <w:b/>
          <w:sz w:val="20"/>
        </w:rPr>
      </w:pPr>
    </w:p>
    <w:p>
      <w:pPr>
        <w:pStyle w:val="BodyText"/>
        <w:spacing w:line="252" w:lineRule="auto"/>
        <w:ind w:left="271" w:right="972"/>
        <w:jc w:val="both"/>
      </w:pPr>
      <w:r>
        <w:rPr>
          <w:color w:val="252525"/>
        </w:rPr>
        <w:t>These</w:t>
      </w:r>
      <w:r>
        <w:rPr>
          <w:color w:val="252525"/>
          <w:spacing w:val="-12"/>
        </w:rPr>
        <w:t> </w:t>
      </w:r>
      <w:r>
        <w:rPr>
          <w:color w:val="252525"/>
        </w:rPr>
        <w:t>dimensional</w:t>
      </w:r>
      <w:r>
        <w:rPr>
          <w:color w:val="252525"/>
          <w:spacing w:val="-10"/>
        </w:rPr>
        <w:t> </w:t>
      </w:r>
      <w:r>
        <w:rPr>
          <w:color w:val="252525"/>
        </w:rPr>
        <w:t>standards</w:t>
      </w:r>
      <w:r>
        <w:rPr>
          <w:color w:val="252525"/>
          <w:spacing w:val="-10"/>
        </w:rPr>
        <w:t> </w:t>
      </w:r>
      <w:r>
        <w:rPr>
          <w:color w:val="252525"/>
        </w:rPr>
        <w:t>are</w:t>
      </w:r>
      <w:r>
        <w:rPr>
          <w:color w:val="252525"/>
          <w:spacing w:val="-9"/>
        </w:rPr>
        <w:t> </w:t>
      </w:r>
      <w:r>
        <w:rPr>
          <w:color w:val="252525"/>
        </w:rPr>
        <w:t>commonly</w:t>
      </w:r>
      <w:r>
        <w:rPr>
          <w:color w:val="252525"/>
          <w:spacing w:val="-13"/>
        </w:rPr>
        <w:t> </w:t>
      </w:r>
      <w:r>
        <w:rPr>
          <w:color w:val="252525"/>
        </w:rPr>
        <w:t>used</w:t>
      </w:r>
      <w:r>
        <w:rPr>
          <w:color w:val="252525"/>
          <w:spacing w:val="-11"/>
        </w:rPr>
        <w:t> </w:t>
      </w:r>
      <w:r>
        <w:rPr>
          <w:color w:val="252525"/>
        </w:rPr>
        <w:t>by</w:t>
      </w:r>
      <w:r>
        <w:rPr>
          <w:color w:val="252525"/>
          <w:spacing w:val="-10"/>
        </w:rPr>
        <w:t> </w:t>
      </w:r>
      <w:r>
        <w:rPr>
          <w:color w:val="252525"/>
        </w:rPr>
        <w:t>municipalities</w:t>
      </w:r>
      <w:r>
        <w:rPr>
          <w:color w:val="252525"/>
          <w:spacing w:val="-12"/>
        </w:rPr>
        <w:t> </w:t>
      </w:r>
      <w:r>
        <w:rPr>
          <w:color w:val="252525"/>
        </w:rPr>
        <w:t>but</w:t>
      </w:r>
      <w:r>
        <w:rPr>
          <w:color w:val="252525"/>
          <w:spacing w:val="-11"/>
        </w:rPr>
        <w:t> </w:t>
      </w:r>
      <w:r>
        <w:rPr>
          <w:color w:val="252525"/>
        </w:rPr>
        <w:t>are</w:t>
      </w:r>
      <w:r>
        <w:rPr>
          <w:color w:val="252525"/>
          <w:spacing w:val="-14"/>
        </w:rPr>
        <w:t> </w:t>
      </w:r>
      <w:r>
        <w:rPr>
          <w:color w:val="252525"/>
        </w:rPr>
        <w:t>not</w:t>
      </w:r>
      <w:r>
        <w:rPr>
          <w:color w:val="252525"/>
          <w:spacing w:val="-11"/>
        </w:rPr>
        <w:t> </w:t>
      </w:r>
      <w:r>
        <w:rPr>
          <w:color w:val="252525"/>
        </w:rPr>
        <w:t>directly captured in the Compliance Model calculations.</w:t>
      </w:r>
    </w:p>
    <w:p>
      <w:pPr>
        <w:pStyle w:val="ListParagraph"/>
        <w:numPr>
          <w:ilvl w:val="0"/>
          <w:numId w:val="6"/>
        </w:numPr>
        <w:tabs>
          <w:tab w:pos="991" w:val="left" w:leader="none"/>
          <w:tab w:pos="992" w:val="left" w:leader="none"/>
        </w:tabs>
        <w:spacing w:line="240" w:lineRule="auto" w:before="198" w:after="0"/>
        <w:ind w:left="991" w:right="0" w:hanging="361"/>
        <w:jc w:val="left"/>
        <w:rPr>
          <w:sz w:val="24"/>
        </w:rPr>
      </w:pPr>
      <w:r>
        <w:rPr>
          <w:color w:val="252525"/>
          <w:sz w:val="24"/>
        </w:rPr>
        <w:t>Minimum</w:t>
      </w:r>
      <w:r>
        <w:rPr>
          <w:color w:val="252525"/>
          <w:spacing w:val="1"/>
          <w:sz w:val="24"/>
        </w:rPr>
        <w:t> </w:t>
      </w:r>
      <w:r>
        <w:rPr>
          <w:color w:val="252525"/>
          <w:spacing w:val="-2"/>
          <w:sz w:val="24"/>
        </w:rPr>
        <w:t>Frontage</w:t>
      </w:r>
    </w:p>
    <w:p>
      <w:pPr>
        <w:pStyle w:val="ListParagraph"/>
        <w:numPr>
          <w:ilvl w:val="0"/>
          <w:numId w:val="6"/>
        </w:numPr>
        <w:tabs>
          <w:tab w:pos="991" w:val="left" w:leader="none"/>
          <w:tab w:pos="992" w:val="left" w:leader="none"/>
        </w:tabs>
        <w:spacing w:line="240" w:lineRule="auto" w:before="17" w:after="0"/>
        <w:ind w:left="991" w:right="0" w:hanging="361"/>
        <w:jc w:val="left"/>
        <w:rPr>
          <w:sz w:val="24"/>
        </w:rPr>
      </w:pPr>
      <w:r>
        <w:rPr>
          <w:color w:val="252525"/>
          <w:sz w:val="24"/>
        </w:rPr>
        <w:t>Setbacks</w:t>
      </w:r>
      <w:r>
        <w:rPr>
          <w:color w:val="252525"/>
          <w:spacing w:val="-1"/>
          <w:sz w:val="24"/>
        </w:rPr>
        <w:t> </w:t>
      </w:r>
      <w:r>
        <w:rPr>
          <w:color w:val="252525"/>
          <w:sz w:val="24"/>
        </w:rPr>
        <w:t>or</w:t>
      </w:r>
      <w:r>
        <w:rPr>
          <w:color w:val="252525"/>
          <w:spacing w:val="-3"/>
          <w:sz w:val="24"/>
        </w:rPr>
        <w:t> </w:t>
      </w:r>
      <w:r>
        <w:rPr>
          <w:color w:val="252525"/>
          <w:sz w:val="24"/>
        </w:rPr>
        <w:t>Yards</w:t>
      </w:r>
      <w:r>
        <w:rPr>
          <w:color w:val="252525"/>
          <w:spacing w:val="-1"/>
          <w:sz w:val="24"/>
        </w:rPr>
        <w:t> </w:t>
      </w:r>
      <w:r>
        <w:rPr>
          <w:color w:val="252525"/>
          <w:sz w:val="24"/>
        </w:rPr>
        <w:t>(Front,</w:t>
      </w:r>
      <w:r>
        <w:rPr>
          <w:color w:val="252525"/>
          <w:spacing w:val="-3"/>
          <w:sz w:val="24"/>
        </w:rPr>
        <w:t> </w:t>
      </w:r>
      <w:r>
        <w:rPr>
          <w:color w:val="252525"/>
          <w:sz w:val="24"/>
        </w:rPr>
        <w:t>Side,</w:t>
      </w:r>
      <w:r>
        <w:rPr>
          <w:color w:val="252525"/>
          <w:spacing w:val="-2"/>
          <w:sz w:val="24"/>
        </w:rPr>
        <w:t> Rear)</w:t>
      </w:r>
    </w:p>
    <w:p>
      <w:pPr>
        <w:pStyle w:val="BodyText"/>
        <w:spacing w:line="252" w:lineRule="auto" w:before="213"/>
        <w:ind w:left="271" w:right="970"/>
        <w:jc w:val="both"/>
      </w:pPr>
      <w:r>
        <w:rPr>
          <w:color w:val="252525"/>
        </w:rPr>
        <w:t>Because these are dependent on the size and shape of the lot, they are difficult to model. The numbers used for these standards will affect how a lot can be</w:t>
      </w:r>
      <w:r>
        <w:rPr>
          <w:color w:val="252525"/>
          <w:spacing w:val="-1"/>
        </w:rPr>
        <w:t> </w:t>
      </w:r>
      <w:r>
        <w:rPr>
          <w:color w:val="252525"/>
        </w:rPr>
        <w:t>developed. Municipalities</w:t>
      </w:r>
      <w:r>
        <w:rPr>
          <w:color w:val="252525"/>
          <w:spacing w:val="-8"/>
        </w:rPr>
        <w:t> </w:t>
      </w:r>
      <w:r>
        <w:rPr>
          <w:color w:val="252525"/>
        </w:rPr>
        <w:t>should</w:t>
      </w:r>
      <w:r>
        <w:rPr>
          <w:color w:val="252525"/>
          <w:spacing w:val="-7"/>
        </w:rPr>
        <w:t> </w:t>
      </w:r>
      <w:r>
        <w:rPr>
          <w:color w:val="252525"/>
        </w:rPr>
        <w:t>carefully</w:t>
      </w:r>
      <w:r>
        <w:rPr>
          <w:color w:val="252525"/>
          <w:spacing w:val="-8"/>
        </w:rPr>
        <w:t> </w:t>
      </w:r>
      <w:r>
        <w:rPr>
          <w:color w:val="252525"/>
        </w:rPr>
        <w:t>consider</w:t>
      </w:r>
      <w:r>
        <w:rPr>
          <w:color w:val="252525"/>
          <w:spacing w:val="-9"/>
        </w:rPr>
        <w:t> </w:t>
      </w:r>
      <w:r>
        <w:rPr>
          <w:color w:val="252525"/>
        </w:rPr>
        <w:t>the</w:t>
      </w:r>
      <w:r>
        <w:rPr>
          <w:color w:val="252525"/>
          <w:spacing w:val="-7"/>
        </w:rPr>
        <w:t> </w:t>
      </w:r>
      <w:r>
        <w:rPr>
          <w:color w:val="252525"/>
        </w:rPr>
        <w:t>existing</w:t>
      </w:r>
      <w:r>
        <w:rPr>
          <w:color w:val="252525"/>
          <w:spacing w:val="-8"/>
        </w:rPr>
        <w:t> </w:t>
      </w:r>
      <w:r>
        <w:rPr>
          <w:color w:val="252525"/>
        </w:rPr>
        <w:t>context</w:t>
      </w:r>
      <w:r>
        <w:rPr>
          <w:color w:val="252525"/>
          <w:spacing w:val="-7"/>
        </w:rPr>
        <w:t> </w:t>
      </w:r>
      <w:r>
        <w:rPr>
          <w:color w:val="252525"/>
        </w:rPr>
        <w:t>of</w:t>
      </w:r>
      <w:r>
        <w:rPr>
          <w:color w:val="252525"/>
          <w:spacing w:val="-7"/>
        </w:rPr>
        <w:t> </w:t>
      </w:r>
      <w:r>
        <w:rPr>
          <w:color w:val="252525"/>
        </w:rPr>
        <w:t>parcel</w:t>
      </w:r>
      <w:r>
        <w:rPr>
          <w:color w:val="252525"/>
          <w:spacing w:val="-7"/>
        </w:rPr>
        <w:t> </w:t>
      </w:r>
      <w:r>
        <w:rPr>
          <w:color w:val="252525"/>
        </w:rPr>
        <w:t>sizes</w:t>
      </w:r>
      <w:r>
        <w:rPr>
          <w:color w:val="252525"/>
          <w:spacing w:val="-10"/>
        </w:rPr>
        <w:t> </w:t>
      </w:r>
      <w:r>
        <w:rPr>
          <w:color w:val="252525"/>
        </w:rPr>
        <w:t>and</w:t>
      </w:r>
      <w:r>
        <w:rPr>
          <w:color w:val="252525"/>
          <w:spacing w:val="-7"/>
        </w:rPr>
        <w:t> </w:t>
      </w:r>
      <w:r>
        <w:rPr>
          <w:color w:val="252525"/>
        </w:rPr>
        <w:t>shapes within the MCMOD boundary when setting these standards.</w:t>
      </w:r>
    </w:p>
    <w:p>
      <w:pPr>
        <w:spacing w:line="252" w:lineRule="auto" w:before="200"/>
        <w:ind w:left="271" w:right="969" w:firstLine="0"/>
        <w:jc w:val="both"/>
        <w:rPr>
          <w:b/>
          <w:sz w:val="24"/>
        </w:rPr>
      </w:pPr>
      <w:r>
        <w:rPr>
          <w:color w:val="252525"/>
          <w:sz w:val="24"/>
        </w:rPr>
        <w:t>Communities</w:t>
      </w:r>
      <w:r>
        <w:rPr>
          <w:color w:val="252525"/>
          <w:spacing w:val="-8"/>
          <w:sz w:val="24"/>
        </w:rPr>
        <w:t> </w:t>
      </w:r>
      <w:r>
        <w:rPr>
          <w:color w:val="252525"/>
          <w:sz w:val="24"/>
        </w:rPr>
        <w:t>do</w:t>
      </w:r>
      <w:r>
        <w:rPr>
          <w:color w:val="252525"/>
          <w:spacing w:val="-7"/>
          <w:sz w:val="24"/>
        </w:rPr>
        <w:t> </w:t>
      </w:r>
      <w:r>
        <w:rPr>
          <w:color w:val="252525"/>
          <w:sz w:val="24"/>
        </w:rPr>
        <w:t>use</w:t>
      </w:r>
      <w:r>
        <w:rPr>
          <w:color w:val="252525"/>
          <w:spacing w:val="-7"/>
          <w:sz w:val="24"/>
        </w:rPr>
        <w:t> </w:t>
      </w:r>
      <w:r>
        <w:rPr>
          <w:color w:val="252525"/>
          <w:sz w:val="24"/>
        </w:rPr>
        <w:t>other</w:t>
      </w:r>
      <w:r>
        <w:rPr>
          <w:color w:val="252525"/>
          <w:spacing w:val="-5"/>
          <w:sz w:val="24"/>
        </w:rPr>
        <w:t> </w:t>
      </w:r>
      <w:r>
        <w:rPr>
          <w:color w:val="252525"/>
          <w:sz w:val="24"/>
        </w:rPr>
        <w:t>methods</w:t>
      </w:r>
      <w:r>
        <w:rPr>
          <w:color w:val="252525"/>
          <w:spacing w:val="-8"/>
          <w:sz w:val="24"/>
        </w:rPr>
        <w:t> </w:t>
      </w:r>
      <w:r>
        <w:rPr>
          <w:color w:val="252525"/>
          <w:sz w:val="24"/>
        </w:rPr>
        <w:t>of</w:t>
      </w:r>
      <w:r>
        <w:rPr>
          <w:color w:val="252525"/>
          <w:spacing w:val="-6"/>
          <w:sz w:val="24"/>
        </w:rPr>
        <w:t> </w:t>
      </w:r>
      <w:r>
        <w:rPr>
          <w:color w:val="252525"/>
          <w:sz w:val="24"/>
        </w:rPr>
        <w:t>controlling</w:t>
      </w:r>
      <w:r>
        <w:rPr>
          <w:color w:val="252525"/>
          <w:spacing w:val="-5"/>
          <w:sz w:val="24"/>
        </w:rPr>
        <w:t> </w:t>
      </w:r>
      <w:r>
        <w:rPr>
          <w:color w:val="252525"/>
          <w:sz w:val="24"/>
        </w:rPr>
        <w:t>density.</w:t>
      </w:r>
      <w:r>
        <w:rPr>
          <w:color w:val="252525"/>
          <w:spacing w:val="-8"/>
          <w:sz w:val="24"/>
        </w:rPr>
        <w:t> </w:t>
      </w:r>
      <w:r>
        <w:rPr>
          <w:color w:val="252525"/>
          <w:sz w:val="24"/>
        </w:rPr>
        <w:t>These</w:t>
      </w:r>
      <w:r>
        <w:rPr>
          <w:color w:val="252525"/>
          <w:spacing w:val="-9"/>
          <w:sz w:val="24"/>
        </w:rPr>
        <w:t> </w:t>
      </w:r>
      <w:r>
        <w:rPr>
          <w:color w:val="252525"/>
          <w:sz w:val="24"/>
        </w:rPr>
        <w:t>will</w:t>
      </w:r>
      <w:r>
        <w:rPr>
          <w:color w:val="252525"/>
          <w:spacing w:val="-5"/>
          <w:sz w:val="24"/>
        </w:rPr>
        <w:t> </w:t>
      </w:r>
      <w:r>
        <w:rPr>
          <w:color w:val="252525"/>
          <w:sz w:val="24"/>
        </w:rPr>
        <w:t>interact</w:t>
      </w:r>
      <w:r>
        <w:rPr>
          <w:color w:val="252525"/>
          <w:spacing w:val="-6"/>
          <w:sz w:val="24"/>
        </w:rPr>
        <w:t> </w:t>
      </w:r>
      <w:r>
        <w:rPr>
          <w:color w:val="252525"/>
          <w:sz w:val="24"/>
        </w:rPr>
        <w:t>with</w:t>
      </w:r>
      <w:r>
        <w:rPr>
          <w:color w:val="252525"/>
          <w:spacing w:val="-6"/>
          <w:sz w:val="24"/>
        </w:rPr>
        <w:t> </w:t>
      </w:r>
      <w:r>
        <w:rPr>
          <w:color w:val="252525"/>
          <w:sz w:val="24"/>
        </w:rPr>
        <w:t>the standards presented in this Sample Zoning and may decrease two of the measurements used to determine compliance (dwelling units per acre and unit capacity). Communities should proceed with care in adding more requirements to avoid unintentional consequences. </w:t>
      </w:r>
      <w:r>
        <w:rPr>
          <w:b/>
          <w:color w:val="252525"/>
          <w:sz w:val="24"/>
        </w:rPr>
        <w:t>If dimensional standards, in combination, effectively prevent as of right development of the unit capacity required or the minimum</w:t>
      </w:r>
      <w:r>
        <w:rPr>
          <w:b/>
          <w:color w:val="252525"/>
          <w:spacing w:val="-13"/>
          <w:sz w:val="24"/>
        </w:rPr>
        <w:t> </w:t>
      </w:r>
      <w:r>
        <w:rPr>
          <w:b/>
          <w:color w:val="252525"/>
          <w:sz w:val="24"/>
        </w:rPr>
        <w:t>gross</w:t>
      </w:r>
      <w:r>
        <w:rPr>
          <w:b/>
          <w:color w:val="252525"/>
          <w:spacing w:val="-13"/>
          <w:sz w:val="24"/>
        </w:rPr>
        <w:t> </w:t>
      </w:r>
      <w:r>
        <w:rPr>
          <w:b/>
          <w:color w:val="252525"/>
          <w:sz w:val="24"/>
        </w:rPr>
        <w:t>density</w:t>
      </w:r>
      <w:r>
        <w:rPr>
          <w:b/>
          <w:color w:val="252525"/>
          <w:spacing w:val="-14"/>
          <w:sz w:val="24"/>
        </w:rPr>
        <w:t> </w:t>
      </w:r>
      <w:r>
        <w:rPr>
          <w:b/>
          <w:color w:val="252525"/>
          <w:sz w:val="24"/>
        </w:rPr>
        <w:t>of</w:t>
      </w:r>
      <w:r>
        <w:rPr>
          <w:b/>
          <w:color w:val="252525"/>
          <w:spacing w:val="-10"/>
          <w:sz w:val="24"/>
        </w:rPr>
        <w:t> </w:t>
      </w:r>
      <w:r>
        <w:rPr>
          <w:b/>
          <w:color w:val="252525"/>
          <w:sz w:val="24"/>
        </w:rPr>
        <w:t>15</w:t>
      </w:r>
      <w:r>
        <w:rPr>
          <w:b/>
          <w:color w:val="252525"/>
          <w:spacing w:val="-13"/>
          <w:sz w:val="24"/>
        </w:rPr>
        <w:t> </w:t>
      </w:r>
      <w:r>
        <w:rPr>
          <w:b/>
          <w:color w:val="252525"/>
          <w:sz w:val="24"/>
        </w:rPr>
        <w:t>dwelling</w:t>
      </w:r>
      <w:r>
        <w:rPr>
          <w:b/>
          <w:color w:val="252525"/>
          <w:spacing w:val="-12"/>
          <w:sz w:val="24"/>
        </w:rPr>
        <w:t> </w:t>
      </w:r>
      <w:r>
        <w:rPr>
          <w:b/>
          <w:color w:val="252525"/>
          <w:sz w:val="24"/>
        </w:rPr>
        <w:t>units</w:t>
      </w:r>
      <w:r>
        <w:rPr>
          <w:b/>
          <w:color w:val="252525"/>
          <w:spacing w:val="-13"/>
          <w:sz w:val="24"/>
        </w:rPr>
        <w:t> </w:t>
      </w:r>
      <w:r>
        <w:rPr>
          <w:b/>
          <w:color w:val="252525"/>
          <w:sz w:val="24"/>
        </w:rPr>
        <w:t>per</w:t>
      </w:r>
      <w:r>
        <w:rPr>
          <w:b/>
          <w:color w:val="252525"/>
          <w:spacing w:val="-12"/>
          <w:sz w:val="24"/>
        </w:rPr>
        <w:t> </w:t>
      </w:r>
      <w:r>
        <w:rPr>
          <w:b/>
          <w:color w:val="252525"/>
          <w:sz w:val="24"/>
        </w:rPr>
        <w:t>acre,</w:t>
      </w:r>
      <w:r>
        <w:rPr>
          <w:b/>
          <w:color w:val="252525"/>
          <w:spacing w:val="-11"/>
          <w:sz w:val="24"/>
        </w:rPr>
        <w:t> </w:t>
      </w:r>
      <w:r>
        <w:rPr>
          <w:b/>
          <w:color w:val="252525"/>
          <w:sz w:val="24"/>
        </w:rPr>
        <w:t>the</w:t>
      </w:r>
      <w:r>
        <w:rPr>
          <w:b/>
          <w:color w:val="252525"/>
          <w:spacing w:val="-12"/>
          <w:sz w:val="24"/>
        </w:rPr>
        <w:t> </w:t>
      </w:r>
      <w:r>
        <w:rPr>
          <w:b/>
          <w:color w:val="252525"/>
          <w:sz w:val="24"/>
        </w:rPr>
        <w:t>district</w:t>
      </w:r>
      <w:r>
        <w:rPr>
          <w:b/>
          <w:color w:val="252525"/>
          <w:spacing w:val="-10"/>
          <w:sz w:val="24"/>
        </w:rPr>
        <w:t> </w:t>
      </w:r>
      <w:r>
        <w:rPr>
          <w:b/>
          <w:color w:val="252525"/>
          <w:sz w:val="24"/>
        </w:rPr>
        <w:t>will</w:t>
      </w:r>
      <w:r>
        <w:rPr>
          <w:b/>
          <w:color w:val="252525"/>
          <w:spacing w:val="-10"/>
          <w:sz w:val="24"/>
        </w:rPr>
        <w:t> </w:t>
      </w:r>
      <w:r>
        <w:rPr>
          <w:b/>
          <w:color w:val="252525"/>
          <w:sz w:val="24"/>
        </w:rPr>
        <w:t>not</w:t>
      </w:r>
      <w:r>
        <w:rPr>
          <w:b/>
          <w:color w:val="252525"/>
          <w:spacing w:val="-13"/>
          <w:sz w:val="24"/>
        </w:rPr>
        <w:t> </w:t>
      </w:r>
      <w:r>
        <w:rPr>
          <w:b/>
          <w:color w:val="252525"/>
          <w:sz w:val="24"/>
        </w:rPr>
        <w:t>comply</w:t>
      </w:r>
      <w:r>
        <w:rPr>
          <w:b/>
          <w:color w:val="252525"/>
          <w:spacing w:val="-12"/>
          <w:sz w:val="24"/>
        </w:rPr>
        <w:t> </w:t>
      </w:r>
      <w:r>
        <w:rPr>
          <w:b/>
          <w:color w:val="252525"/>
          <w:sz w:val="24"/>
        </w:rPr>
        <w:t>with MGL 40A requirements.</w:t>
      </w:r>
    </w:p>
    <w:p>
      <w:pPr>
        <w:spacing w:after="0" w:line="252" w:lineRule="auto"/>
        <w:jc w:val="both"/>
        <w:rPr>
          <w:sz w:val="24"/>
        </w:rPr>
        <w:sectPr>
          <w:pgSz w:w="12240" w:h="15840"/>
          <w:pgMar w:header="0" w:footer="1024" w:top="1440" w:bottom="1220" w:left="1320" w:right="1320"/>
        </w:sectPr>
      </w:pPr>
    </w:p>
    <w:p>
      <w:pPr>
        <w:pStyle w:val="Heading1"/>
        <w:spacing w:before="141"/>
        <w:ind w:left="271"/>
        <w:jc w:val="both"/>
      </w:pPr>
      <w:r>
        <w:rPr/>
        <w:pict>
          <v:rect style="position:absolute;margin-left:72pt;margin-top:72pt;width:468pt;height:606.550pt;mso-position-horizontal-relative:page;mso-position-vertical-relative:page;z-index:-16568320" id="docshape12" filled="true" fillcolor="#d5dce4" stroked="false">
            <v:fill type="solid"/>
            <w10:wrap type="none"/>
          </v:rect>
        </w:pict>
      </w:r>
      <w:r>
        <w:rPr>
          <w:color w:val="252525"/>
        </w:rPr>
        <w:t>Comments</w:t>
      </w:r>
      <w:r>
        <w:rPr>
          <w:color w:val="252525"/>
          <w:spacing w:val="-2"/>
        </w:rPr>
        <w:t> </w:t>
      </w:r>
      <w:r>
        <w:rPr>
          <w:color w:val="252525"/>
        </w:rPr>
        <w:t>on</w:t>
      </w:r>
      <w:r>
        <w:rPr>
          <w:color w:val="252525"/>
          <w:spacing w:val="-4"/>
        </w:rPr>
        <w:t> </w:t>
      </w:r>
      <w:r>
        <w:rPr>
          <w:color w:val="252525"/>
        </w:rPr>
        <w:t>E.</w:t>
      </w:r>
      <w:r>
        <w:rPr>
          <w:color w:val="252525"/>
          <w:spacing w:val="-1"/>
        </w:rPr>
        <w:t> </w:t>
      </w:r>
      <w:r>
        <w:rPr>
          <w:color w:val="252525"/>
        </w:rPr>
        <w:t>DIMENSIONAL</w:t>
      </w:r>
      <w:r>
        <w:rPr>
          <w:color w:val="252525"/>
          <w:spacing w:val="-3"/>
        </w:rPr>
        <w:t> </w:t>
      </w:r>
      <w:r>
        <w:rPr>
          <w:color w:val="252525"/>
        </w:rPr>
        <w:t>STANDARDS</w:t>
      </w:r>
      <w:r>
        <w:rPr>
          <w:color w:val="252525"/>
          <w:spacing w:val="-2"/>
        </w:rPr>
        <w:t> (continued)</w:t>
      </w:r>
    </w:p>
    <w:p>
      <w:pPr>
        <w:pStyle w:val="BodyText"/>
        <w:spacing w:before="10"/>
        <w:rPr>
          <w:b/>
          <w:sz w:val="20"/>
        </w:rPr>
      </w:pPr>
    </w:p>
    <w:p>
      <w:pPr>
        <w:spacing w:before="0"/>
        <w:ind w:left="271" w:right="0" w:firstLine="0"/>
        <w:jc w:val="both"/>
        <w:rPr>
          <w:b/>
          <w:sz w:val="22"/>
        </w:rPr>
      </w:pPr>
      <w:r>
        <w:rPr>
          <w:b/>
          <w:color w:val="252525"/>
          <w:sz w:val="22"/>
        </w:rPr>
        <w:t>Notes</w:t>
      </w:r>
      <w:r>
        <w:rPr>
          <w:b/>
          <w:color w:val="252525"/>
          <w:spacing w:val="-2"/>
          <w:sz w:val="22"/>
        </w:rPr>
        <w:t> </w:t>
      </w:r>
      <w:r>
        <w:rPr>
          <w:b/>
          <w:color w:val="252525"/>
          <w:sz w:val="22"/>
        </w:rPr>
        <w:t>on</w:t>
      </w:r>
      <w:r>
        <w:rPr>
          <w:b/>
          <w:color w:val="252525"/>
          <w:spacing w:val="-3"/>
          <w:sz w:val="22"/>
        </w:rPr>
        <w:t> </w:t>
      </w:r>
      <w:r>
        <w:rPr>
          <w:b/>
          <w:color w:val="252525"/>
          <w:sz w:val="22"/>
        </w:rPr>
        <w:t>the</w:t>
      </w:r>
      <w:r>
        <w:rPr>
          <w:b/>
          <w:color w:val="252525"/>
          <w:spacing w:val="-4"/>
          <w:sz w:val="22"/>
        </w:rPr>
        <w:t> </w:t>
      </w:r>
      <w:r>
        <w:rPr>
          <w:b/>
          <w:color w:val="252525"/>
          <w:spacing w:val="-2"/>
          <w:sz w:val="22"/>
        </w:rPr>
        <w:t>Standards</w:t>
      </w:r>
    </w:p>
    <w:p>
      <w:pPr>
        <w:pStyle w:val="BodyText"/>
        <w:spacing w:before="10"/>
        <w:rPr>
          <w:b/>
          <w:sz w:val="20"/>
        </w:rPr>
      </w:pPr>
    </w:p>
    <w:p>
      <w:pPr>
        <w:pStyle w:val="BodyText"/>
        <w:spacing w:line="252" w:lineRule="auto"/>
        <w:ind w:left="271" w:right="267"/>
        <w:jc w:val="both"/>
      </w:pPr>
      <w:r>
        <w:rPr>
          <w:b/>
          <w:color w:val="252525"/>
          <w:vertAlign w:val="superscript"/>
        </w:rPr>
        <w:t>1</w:t>
      </w:r>
      <w:r>
        <w:rPr>
          <w:b/>
          <w:color w:val="252525"/>
          <w:spacing w:val="-13"/>
          <w:vertAlign w:val="baseline"/>
        </w:rPr>
        <w:t> </w:t>
      </w:r>
      <w:r>
        <w:rPr>
          <w:b/>
          <w:color w:val="252525"/>
          <w:vertAlign w:val="baseline"/>
        </w:rPr>
        <w:t>Minimum Lot Size. </w:t>
      </w:r>
      <w:r>
        <w:rPr>
          <w:color w:val="252525"/>
          <w:vertAlign w:val="baseline"/>
        </w:rPr>
        <w:t>If the municipality allows multiple buildings per lot, higher densities on each lot may be achieved.</w:t>
      </w:r>
    </w:p>
    <w:p>
      <w:pPr>
        <w:pStyle w:val="BodyText"/>
        <w:spacing w:line="252" w:lineRule="auto" w:before="199"/>
        <w:ind w:left="271" w:right="264"/>
        <w:jc w:val="both"/>
      </w:pPr>
      <w:r>
        <w:rPr>
          <w:b/>
          <w:color w:val="252525"/>
        </w:rPr>
        <w:t>No Minimum Lot Size: </w:t>
      </w:r>
      <w:r>
        <w:rPr>
          <w:color w:val="252525"/>
        </w:rPr>
        <w:t>Many established and valued neighborhoods and downtown areas in New England have smaller lot sizes than the current Zoning would allow. To replicate the pattern of those neighborhoods and allow appropriate infill development, strongly consider establishing no minimum lot size or calculating an appropriate average parcel size of the existing built environment. (Make sure to remove outlier parcels from the test calculations. For</w:t>
      </w:r>
      <w:r>
        <w:rPr>
          <w:color w:val="252525"/>
          <w:spacing w:val="-1"/>
        </w:rPr>
        <w:t> </w:t>
      </w:r>
      <w:r>
        <w:rPr>
          <w:color w:val="252525"/>
        </w:rPr>
        <w:t>example,</w:t>
      </w:r>
      <w:r>
        <w:rPr>
          <w:color w:val="252525"/>
          <w:spacing w:val="-1"/>
        </w:rPr>
        <w:t> </w:t>
      </w:r>
      <w:r>
        <w:rPr>
          <w:color w:val="252525"/>
        </w:rPr>
        <w:t>if the</w:t>
      </w:r>
      <w:r>
        <w:rPr>
          <w:color w:val="252525"/>
          <w:spacing w:val="-3"/>
        </w:rPr>
        <w:t> </w:t>
      </w:r>
      <w:r>
        <w:rPr>
          <w:color w:val="252525"/>
        </w:rPr>
        <w:t>majority</w:t>
      </w:r>
      <w:r>
        <w:rPr>
          <w:color w:val="252525"/>
          <w:spacing w:val="-2"/>
        </w:rPr>
        <w:t> </w:t>
      </w:r>
      <w:r>
        <w:rPr>
          <w:color w:val="252525"/>
        </w:rPr>
        <w:t>of the</w:t>
      </w:r>
      <w:r>
        <w:rPr>
          <w:color w:val="252525"/>
          <w:spacing w:val="-3"/>
        </w:rPr>
        <w:t> </w:t>
      </w:r>
      <w:r>
        <w:rPr>
          <w:color w:val="252525"/>
        </w:rPr>
        <w:t>parcels</w:t>
      </w:r>
      <w:r>
        <w:rPr>
          <w:color w:val="252525"/>
          <w:spacing w:val="-2"/>
        </w:rPr>
        <w:t> </w:t>
      </w:r>
      <w:r>
        <w:rPr>
          <w:color w:val="252525"/>
        </w:rPr>
        <w:t>are</w:t>
      </w:r>
      <w:r>
        <w:rPr>
          <w:color w:val="252525"/>
          <w:spacing w:val="-1"/>
        </w:rPr>
        <w:t> </w:t>
      </w:r>
      <w:r>
        <w:rPr>
          <w:color w:val="252525"/>
        </w:rPr>
        <w:t>5,000</w:t>
      </w:r>
      <w:r>
        <w:rPr>
          <w:color w:val="252525"/>
          <w:spacing w:val="-1"/>
        </w:rPr>
        <w:t> </w:t>
      </w:r>
      <w:r>
        <w:rPr>
          <w:color w:val="252525"/>
        </w:rPr>
        <w:t>square</w:t>
      </w:r>
      <w:r>
        <w:rPr>
          <w:color w:val="252525"/>
          <w:spacing w:val="-3"/>
        </w:rPr>
        <w:t> </w:t>
      </w:r>
      <w:r>
        <w:rPr>
          <w:color w:val="252525"/>
        </w:rPr>
        <w:t>feet</w:t>
      </w:r>
      <w:r>
        <w:rPr>
          <w:color w:val="252525"/>
          <w:spacing w:val="-3"/>
        </w:rPr>
        <w:t> </w:t>
      </w:r>
      <w:r>
        <w:rPr>
          <w:color w:val="252525"/>
        </w:rPr>
        <w:t>but a</w:t>
      </w:r>
      <w:r>
        <w:rPr>
          <w:color w:val="252525"/>
          <w:spacing w:val="-4"/>
        </w:rPr>
        <w:t> </w:t>
      </w:r>
      <w:r>
        <w:rPr>
          <w:color w:val="252525"/>
        </w:rPr>
        <w:t>single</w:t>
      </w:r>
      <w:r>
        <w:rPr>
          <w:color w:val="252525"/>
          <w:spacing w:val="-1"/>
        </w:rPr>
        <w:t> </w:t>
      </w:r>
      <w:r>
        <w:rPr>
          <w:color w:val="252525"/>
        </w:rPr>
        <w:t>parcel</w:t>
      </w:r>
      <w:r>
        <w:rPr>
          <w:color w:val="252525"/>
          <w:spacing w:val="-4"/>
        </w:rPr>
        <w:t> </w:t>
      </w:r>
      <w:r>
        <w:rPr>
          <w:color w:val="252525"/>
        </w:rPr>
        <w:t>is</w:t>
      </w:r>
      <w:r>
        <w:rPr>
          <w:color w:val="252525"/>
          <w:spacing w:val="-2"/>
        </w:rPr>
        <w:t> </w:t>
      </w:r>
      <w:r>
        <w:rPr>
          <w:color w:val="252525"/>
        </w:rPr>
        <w:t>4</w:t>
      </w:r>
      <w:r>
        <w:rPr>
          <w:color w:val="252525"/>
          <w:spacing w:val="-3"/>
        </w:rPr>
        <w:t> </w:t>
      </w:r>
      <w:r>
        <w:rPr>
          <w:color w:val="252525"/>
        </w:rPr>
        <w:t>acres, remove the 4-acre parcel from the calculation of average parcel size.)</w:t>
      </w:r>
    </w:p>
    <w:p>
      <w:pPr>
        <w:pStyle w:val="BodyText"/>
        <w:spacing w:line="252" w:lineRule="auto" w:before="201"/>
        <w:ind w:left="271" w:right="263"/>
        <w:jc w:val="both"/>
      </w:pPr>
      <w:r>
        <w:rPr>
          <w:color w:val="252525"/>
        </w:rPr>
        <w:t>Communities</w:t>
      </w:r>
      <w:r>
        <w:rPr>
          <w:color w:val="252525"/>
          <w:spacing w:val="-14"/>
        </w:rPr>
        <w:t> </w:t>
      </w:r>
      <w:r>
        <w:rPr>
          <w:color w:val="252525"/>
        </w:rPr>
        <w:t>with</w:t>
      </w:r>
      <w:r>
        <w:rPr>
          <w:color w:val="252525"/>
          <w:spacing w:val="-12"/>
        </w:rPr>
        <w:t> </w:t>
      </w:r>
      <w:r>
        <w:rPr>
          <w:color w:val="252525"/>
        </w:rPr>
        <w:t>a</w:t>
      </w:r>
      <w:r>
        <w:rPr>
          <w:color w:val="252525"/>
          <w:spacing w:val="-14"/>
        </w:rPr>
        <w:t> </w:t>
      </w:r>
      <w:r>
        <w:rPr>
          <w:color w:val="252525"/>
        </w:rPr>
        <w:t>different</w:t>
      </w:r>
      <w:r>
        <w:rPr>
          <w:color w:val="252525"/>
          <w:spacing w:val="-13"/>
        </w:rPr>
        <w:t> </w:t>
      </w:r>
      <w:r>
        <w:rPr>
          <w:color w:val="252525"/>
        </w:rPr>
        <w:t>development</w:t>
      </w:r>
      <w:r>
        <w:rPr>
          <w:color w:val="252525"/>
          <w:spacing w:val="-11"/>
        </w:rPr>
        <w:t> </w:t>
      </w:r>
      <w:r>
        <w:rPr>
          <w:color w:val="252525"/>
        </w:rPr>
        <w:t>pattern</w:t>
      </w:r>
      <w:r>
        <w:rPr>
          <w:color w:val="252525"/>
          <w:spacing w:val="-11"/>
        </w:rPr>
        <w:t> </w:t>
      </w:r>
      <w:r>
        <w:rPr>
          <w:color w:val="252525"/>
        </w:rPr>
        <w:t>could</w:t>
      </w:r>
      <w:r>
        <w:rPr>
          <w:color w:val="252525"/>
          <w:spacing w:val="-11"/>
        </w:rPr>
        <w:t> </w:t>
      </w:r>
      <w:r>
        <w:rPr>
          <w:color w:val="252525"/>
        </w:rPr>
        <w:t>consider</w:t>
      </w:r>
      <w:r>
        <w:rPr>
          <w:color w:val="252525"/>
          <w:spacing w:val="-14"/>
        </w:rPr>
        <w:t> </w:t>
      </w:r>
      <w:r>
        <w:rPr>
          <w:color w:val="252525"/>
        </w:rPr>
        <w:t>using</w:t>
      </w:r>
      <w:r>
        <w:rPr>
          <w:color w:val="252525"/>
          <w:spacing w:val="-12"/>
        </w:rPr>
        <w:t> </w:t>
      </w:r>
      <w:r>
        <w:rPr>
          <w:color w:val="252525"/>
        </w:rPr>
        <w:t>a</w:t>
      </w:r>
      <w:r>
        <w:rPr>
          <w:color w:val="252525"/>
          <w:spacing w:val="-14"/>
        </w:rPr>
        <w:t> </w:t>
      </w:r>
      <w:r>
        <w:rPr>
          <w:color w:val="252525"/>
        </w:rPr>
        <w:t>low</w:t>
      </w:r>
      <w:r>
        <w:rPr>
          <w:color w:val="252525"/>
          <w:spacing w:val="-11"/>
        </w:rPr>
        <w:t> </w:t>
      </w:r>
      <w:r>
        <w:rPr>
          <w:color w:val="252525"/>
        </w:rPr>
        <w:t>or</w:t>
      </w:r>
      <w:r>
        <w:rPr>
          <w:color w:val="252525"/>
          <w:spacing w:val="-12"/>
        </w:rPr>
        <w:t> </w:t>
      </w:r>
      <w:r>
        <w:rPr>
          <w:color w:val="252525"/>
        </w:rPr>
        <w:t>no</w:t>
      </w:r>
      <w:r>
        <w:rPr>
          <w:color w:val="252525"/>
          <w:spacing w:val="-12"/>
        </w:rPr>
        <w:t> </w:t>
      </w:r>
      <w:r>
        <w:rPr>
          <w:color w:val="252525"/>
        </w:rPr>
        <w:t>minimum lot size in a sub-district that includes an existing town center or small downtown. Such areas may have smaller parcel sizes than the rest of the town as a result of historic development patterns around a crossroads or other historic cluster of uses. Creating a subdistrict for appropriately scaled multi-family in existing town centers may help smaller communities achieve goals for housing and economic development while demonstrating compliance with Section 3A. Communities may also find that reducing lot size minimums to meet existing development</w:t>
      </w:r>
      <w:r>
        <w:rPr>
          <w:color w:val="252525"/>
          <w:spacing w:val="-11"/>
        </w:rPr>
        <w:t> </w:t>
      </w:r>
      <w:r>
        <w:rPr>
          <w:color w:val="252525"/>
        </w:rPr>
        <w:t>patterns</w:t>
      </w:r>
      <w:r>
        <w:rPr>
          <w:color w:val="252525"/>
          <w:spacing w:val="-12"/>
        </w:rPr>
        <w:t> </w:t>
      </w:r>
      <w:r>
        <w:rPr>
          <w:color w:val="252525"/>
        </w:rPr>
        <w:t>may</w:t>
      </w:r>
      <w:r>
        <w:rPr>
          <w:color w:val="252525"/>
          <w:spacing w:val="-13"/>
        </w:rPr>
        <w:t> </w:t>
      </w:r>
      <w:r>
        <w:rPr>
          <w:color w:val="252525"/>
        </w:rPr>
        <w:t>reduce</w:t>
      </w:r>
      <w:r>
        <w:rPr>
          <w:color w:val="252525"/>
          <w:spacing w:val="-12"/>
        </w:rPr>
        <w:t> </w:t>
      </w:r>
      <w:r>
        <w:rPr>
          <w:color w:val="252525"/>
        </w:rPr>
        <w:t>request</w:t>
      </w:r>
      <w:r>
        <w:rPr>
          <w:color w:val="252525"/>
          <w:spacing w:val="-13"/>
        </w:rPr>
        <w:t> </w:t>
      </w:r>
      <w:r>
        <w:rPr>
          <w:color w:val="252525"/>
        </w:rPr>
        <w:t>for</w:t>
      </w:r>
      <w:r>
        <w:rPr>
          <w:color w:val="252525"/>
          <w:spacing w:val="-12"/>
        </w:rPr>
        <w:t> </w:t>
      </w:r>
      <w:r>
        <w:rPr>
          <w:color w:val="252525"/>
        </w:rPr>
        <w:t>variances</w:t>
      </w:r>
      <w:r>
        <w:rPr>
          <w:color w:val="252525"/>
          <w:spacing w:val="-12"/>
        </w:rPr>
        <w:t> </w:t>
      </w:r>
      <w:r>
        <w:rPr>
          <w:color w:val="252525"/>
        </w:rPr>
        <w:t>in</w:t>
      </w:r>
      <w:r>
        <w:rPr>
          <w:color w:val="252525"/>
          <w:spacing w:val="-14"/>
        </w:rPr>
        <w:t> </w:t>
      </w:r>
      <w:r>
        <w:rPr>
          <w:color w:val="252525"/>
        </w:rPr>
        <w:t>these</w:t>
      </w:r>
      <w:r>
        <w:rPr>
          <w:color w:val="252525"/>
          <w:spacing w:val="-13"/>
        </w:rPr>
        <w:t> </w:t>
      </w:r>
      <w:r>
        <w:rPr>
          <w:color w:val="252525"/>
        </w:rPr>
        <w:t>town</w:t>
      </w:r>
      <w:r>
        <w:rPr>
          <w:color w:val="252525"/>
          <w:spacing w:val="-11"/>
        </w:rPr>
        <w:t> </w:t>
      </w:r>
      <w:r>
        <w:rPr>
          <w:color w:val="252525"/>
        </w:rPr>
        <w:t>centers</w:t>
      </w:r>
      <w:r>
        <w:rPr>
          <w:color w:val="252525"/>
          <w:spacing w:val="-12"/>
        </w:rPr>
        <w:t> </w:t>
      </w:r>
      <w:r>
        <w:rPr>
          <w:color w:val="252525"/>
        </w:rPr>
        <w:t>when</w:t>
      </w:r>
      <w:r>
        <w:rPr>
          <w:color w:val="252525"/>
          <w:spacing w:val="-11"/>
        </w:rPr>
        <w:t> </w:t>
      </w:r>
      <w:r>
        <w:rPr>
          <w:color w:val="252525"/>
        </w:rPr>
        <w:t>property owners seek to rehabilitate existing buildings.</w:t>
      </w:r>
    </w:p>
    <w:p>
      <w:pPr>
        <w:pStyle w:val="BodyText"/>
        <w:spacing w:line="252" w:lineRule="auto" w:before="200"/>
        <w:ind w:left="271" w:right="263"/>
        <w:jc w:val="both"/>
      </w:pPr>
      <w:r>
        <w:rPr>
          <w:b/>
          <w:color w:val="252525"/>
          <w:vertAlign w:val="superscript"/>
        </w:rPr>
        <w:t>2</w:t>
      </w:r>
      <w:r>
        <w:rPr>
          <w:b/>
          <w:color w:val="252525"/>
          <w:vertAlign w:val="baseline"/>
        </w:rPr>
        <w:t> Height. </w:t>
      </w:r>
      <w:r>
        <w:rPr>
          <w:color w:val="252525"/>
          <w:vertAlign w:val="baseline"/>
        </w:rPr>
        <w:t>The number of stories is a key component of the Compliance Model. If the municipality also wishes to govern buildings by number of feet, note that the suggested heights in the examples in </w:t>
      </w:r>
      <w:r>
        <w:rPr>
          <w:b/>
          <w:color w:val="252525"/>
          <w:vertAlign w:val="baseline"/>
        </w:rPr>
        <w:t>Appendix C. Development Intensity </w:t>
      </w:r>
      <w:r>
        <w:rPr>
          <w:color w:val="252525"/>
          <w:vertAlign w:val="baseline"/>
        </w:rPr>
        <w:t>allow for the appropriate number of stories at a floor-to-floor height of 11 feet per story with allowance for a pitched roof or for a higher ground floor to accommodate changing preferences for retail and restaurant heights. If the municipality prefers additional height than the five stories shown, these</w:t>
      </w:r>
      <w:r>
        <w:rPr>
          <w:color w:val="252525"/>
          <w:spacing w:val="-5"/>
          <w:vertAlign w:val="baseline"/>
        </w:rPr>
        <w:t> </w:t>
      </w:r>
      <w:r>
        <w:rPr>
          <w:color w:val="252525"/>
          <w:vertAlign w:val="baseline"/>
        </w:rPr>
        <w:t>dimensions</w:t>
      </w:r>
      <w:r>
        <w:rPr>
          <w:color w:val="252525"/>
          <w:spacing w:val="-3"/>
          <w:vertAlign w:val="baseline"/>
        </w:rPr>
        <w:t> </w:t>
      </w:r>
      <w:r>
        <w:rPr>
          <w:color w:val="252525"/>
          <w:vertAlign w:val="baseline"/>
        </w:rPr>
        <w:t>can</w:t>
      </w:r>
      <w:r>
        <w:rPr>
          <w:color w:val="252525"/>
          <w:spacing w:val="-3"/>
          <w:vertAlign w:val="baseline"/>
        </w:rPr>
        <w:t> </w:t>
      </w:r>
      <w:r>
        <w:rPr>
          <w:color w:val="252525"/>
          <w:vertAlign w:val="baseline"/>
        </w:rPr>
        <w:t>be</w:t>
      </w:r>
      <w:r>
        <w:rPr>
          <w:color w:val="252525"/>
          <w:spacing w:val="-7"/>
          <w:vertAlign w:val="baseline"/>
        </w:rPr>
        <w:t> </w:t>
      </w:r>
      <w:r>
        <w:rPr>
          <w:color w:val="252525"/>
          <w:vertAlign w:val="baseline"/>
        </w:rPr>
        <w:t>used</w:t>
      </w:r>
      <w:r>
        <w:rPr>
          <w:color w:val="252525"/>
          <w:spacing w:val="-4"/>
          <w:vertAlign w:val="baseline"/>
        </w:rPr>
        <w:t> </w:t>
      </w:r>
      <w:r>
        <w:rPr>
          <w:color w:val="252525"/>
          <w:vertAlign w:val="baseline"/>
        </w:rPr>
        <w:t>to</w:t>
      </w:r>
      <w:r>
        <w:rPr>
          <w:color w:val="252525"/>
          <w:spacing w:val="-4"/>
          <w:vertAlign w:val="baseline"/>
        </w:rPr>
        <w:t> </w:t>
      </w:r>
      <w:r>
        <w:rPr>
          <w:color w:val="252525"/>
          <w:vertAlign w:val="baseline"/>
        </w:rPr>
        <w:t>set</w:t>
      </w:r>
      <w:r>
        <w:rPr>
          <w:color w:val="252525"/>
          <w:spacing w:val="-4"/>
          <w:vertAlign w:val="baseline"/>
        </w:rPr>
        <w:t> </w:t>
      </w:r>
      <w:r>
        <w:rPr>
          <w:color w:val="252525"/>
          <w:vertAlign w:val="baseline"/>
        </w:rPr>
        <w:t>a</w:t>
      </w:r>
      <w:r>
        <w:rPr>
          <w:color w:val="252525"/>
          <w:spacing w:val="-2"/>
          <w:vertAlign w:val="baseline"/>
        </w:rPr>
        <w:t> </w:t>
      </w:r>
      <w:r>
        <w:rPr>
          <w:color w:val="252525"/>
          <w:vertAlign w:val="baseline"/>
        </w:rPr>
        <w:t>maximum</w:t>
      </w:r>
      <w:r>
        <w:rPr>
          <w:color w:val="252525"/>
          <w:spacing w:val="-5"/>
          <w:vertAlign w:val="baseline"/>
        </w:rPr>
        <w:t> </w:t>
      </w:r>
      <w:r>
        <w:rPr>
          <w:color w:val="252525"/>
          <w:vertAlign w:val="baseline"/>
        </w:rPr>
        <w:t>height.</w:t>
      </w:r>
      <w:r>
        <w:rPr>
          <w:color w:val="252525"/>
          <w:spacing w:val="-4"/>
          <w:vertAlign w:val="baseline"/>
        </w:rPr>
        <w:t> </w:t>
      </w:r>
      <w:r>
        <w:rPr>
          <w:color w:val="252525"/>
          <w:vertAlign w:val="baseline"/>
        </w:rPr>
        <w:t>See</w:t>
      </w:r>
      <w:r>
        <w:rPr>
          <w:color w:val="252525"/>
          <w:spacing w:val="-4"/>
          <w:vertAlign w:val="baseline"/>
        </w:rPr>
        <w:t> </w:t>
      </w:r>
      <w:r>
        <w:rPr>
          <w:color w:val="252525"/>
          <w:vertAlign w:val="baseline"/>
        </w:rPr>
        <w:t>note</w:t>
      </w:r>
      <w:r>
        <w:rPr>
          <w:color w:val="252525"/>
          <w:spacing w:val="-5"/>
          <w:vertAlign w:val="baseline"/>
        </w:rPr>
        <w:t> </w:t>
      </w:r>
      <w:r>
        <w:rPr>
          <w:color w:val="252525"/>
          <w:vertAlign w:val="baseline"/>
        </w:rPr>
        <w:t>below</w:t>
      </w:r>
      <w:r>
        <w:rPr>
          <w:color w:val="252525"/>
          <w:spacing w:val="-4"/>
          <w:vertAlign w:val="baseline"/>
        </w:rPr>
        <w:t> </w:t>
      </w:r>
      <w:r>
        <w:rPr>
          <w:color w:val="252525"/>
          <w:vertAlign w:val="baseline"/>
        </w:rPr>
        <w:t>for</w:t>
      </w:r>
      <w:r>
        <w:rPr>
          <w:color w:val="252525"/>
          <w:spacing w:val="-4"/>
          <w:vertAlign w:val="baseline"/>
        </w:rPr>
        <w:t> </w:t>
      </w:r>
      <w:r>
        <w:rPr>
          <w:b/>
          <w:color w:val="252525"/>
          <w:vertAlign w:val="baseline"/>
        </w:rPr>
        <w:t>Floor</w:t>
      </w:r>
      <w:r>
        <w:rPr>
          <w:b/>
          <w:color w:val="252525"/>
          <w:spacing w:val="-4"/>
          <w:vertAlign w:val="baseline"/>
        </w:rPr>
        <w:t> </w:t>
      </w:r>
      <w:r>
        <w:rPr>
          <w:b/>
          <w:color w:val="252525"/>
          <w:vertAlign w:val="baseline"/>
        </w:rPr>
        <w:t>Area</w:t>
      </w:r>
      <w:r>
        <w:rPr>
          <w:b/>
          <w:color w:val="252525"/>
          <w:spacing w:val="-3"/>
          <w:vertAlign w:val="baseline"/>
        </w:rPr>
        <w:t> </w:t>
      </w:r>
      <w:r>
        <w:rPr>
          <w:b/>
          <w:color w:val="252525"/>
          <w:spacing w:val="-2"/>
          <w:vertAlign w:val="baseline"/>
        </w:rPr>
        <w:t>Ratio</w:t>
      </w:r>
      <w:r>
        <w:rPr>
          <w:color w:val="252525"/>
          <w:spacing w:val="-2"/>
          <w:vertAlign w:val="baseline"/>
        </w:rPr>
        <w:t>.</w:t>
      </w:r>
    </w:p>
    <w:p>
      <w:pPr>
        <w:pStyle w:val="BodyText"/>
        <w:spacing w:line="252" w:lineRule="auto" w:before="199"/>
        <w:ind w:left="271" w:right="265"/>
        <w:jc w:val="both"/>
      </w:pPr>
      <w:r>
        <w:rPr>
          <w:color w:val="252525"/>
          <w:vertAlign w:val="superscript"/>
        </w:rPr>
        <w:t>3</w:t>
      </w:r>
      <w:r>
        <w:rPr>
          <w:color w:val="252525"/>
          <w:spacing w:val="-13"/>
          <w:vertAlign w:val="baseline"/>
        </w:rPr>
        <w:t> </w:t>
      </w:r>
      <w:r>
        <w:rPr>
          <w:b/>
          <w:color w:val="252525"/>
          <w:vertAlign w:val="baseline"/>
        </w:rPr>
        <w:t>Open Space. </w:t>
      </w:r>
      <w:r>
        <w:rPr>
          <w:color w:val="252525"/>
          <w:vertAlign w:val="baseline"/>
        </w:rPr>
        <w:t>This measure is a key input into the Compliance Model and is a proxy for the use of setbacks. However, the use of setbacks and open space as dimensional standards in Zoning varies by the community size and intensity of the current development pattern. The Compliance</w:t>
      </w:r>
      <w:r>
        <w:rPr>
          <w:color w:val="252525"/>
          <w:spacing w:val="-1"/>
          <w:vertAlign w:val="baseline"/>
        </w:rPr>
        <w:t> </w:t>
      </w:r>
      <w:r>
        <w:rPr>
          <w:color w:val="252525"/>
          <w:vertAlign w:val="baseline"/>
        </w:rPr>
        <w:t>Model will</w:t>
      </w:r>
      <w:r>
        <w:rPr>
          <w:color w:val="252525"/>
          <w:spacing w:val="-2"/>
          <w:vertAlign w:val="baseline"/>
        </w:rPr>
        <w:t> </w:t>
      </w:r>
      <w:r>
        <w:rPr>
          <w:color w:val="252525"/>
          <w:vertAlign w:val="baseline"/>
        </w:rPr>
        <w:t>flag, but not reject, high requirements for minimum Open Space. The municipality should consider defining Open Space to include the setbacks, especially in communities with smaller lots in areas of higher development intensity. See notes below on Building Coverage for conflicts.</w:t>
      </w:r>
    </w:p>
    <w:p>
      <w:pPr>
        <w:spacing w:after="0" w:line="252" w:lineRule="auto"/>
        <w:jc w:val="both"/>
        <w:sectPr>
          <w:pgSz w:w="12240" w:h="15840"/>
          <w:pgMar w:header="0" w:footer="1024" w:top="1440" w:bottom="1220" w:left="1320" w:right="1320"/>
        </w:sectPr>
      </w:pPr>
    </w:p>
    <w:p>
      <w:pPr>
        <w:pStyle w:val="Heading1"/>
        <w:spacing w:before="141"/>
        <w:ind w:left="271"/>
        <w:jc w:val="both"/>
      </w:pPr>
      <w:r>
        <w:rPr/>
        <w:pict>
          <v:rect style="position:absolute;margin-left:72pt;margin-top:72pt;width:461.25pt;height:585.1pt;mso-position-horizontal-relative:page;mso-position-vertical-relative:page;z-index:-16567808" id="docshape13" filled="true" fillcolor="#d5dce4" stroked="false">
            <v:fill type="solid"/>
            <w10:wrap type="none"/>
          </v:rect>
        </w:pict>
      </w:r>
      <w:r>
        <w:rPr>
          <w:color w:val="252525"/>
        </w:rPr>
        <w:t>Comments</w:t>
      </w:r>
      <w:r>
        <w:rPr>
          <w:color w:val="252525"/>
          <w:spacing w:val="-2"/>
        </w:rPr>
        <w:t> </w:t>
      </w:r>
      <w:r>
        <w:rPr>
          <w:color w:val="252525"/>
        </w:rPr>
        <w:t>on</w:t>
      </w:r>
      <w:r>
        <w:rPr>
          <w:color w:val="252525"/>
          <w:spacing w:val="-4"/>
        </w:rPr>
        <w:t> </w:t>
      </w:r>
      <w:r>
        <w:rPr>
          <w:color w:val="252525"/>
        </w:rPr>
        <w:t>E.</w:t>
      </w:r>
      <w:r>
        <w:rPr>
          <w:color w:val="252525"/>
          <w:spacing w:val="-1"/>
        </w:rPr>
        <w:t> </w:t>
      </w:r>
      <w:r>
        <w:rPr>
          <w:color w:val="252525"/>
        </w:rPr>
        <w:t>DIMENSIONAL</w:t>
      </w:r>
      <w:r>
        <w:rPr>
          <w:color w:val="252525"/>
          <w:spacing w:val="-3"/>
        </w:rPr>
        <w:t> </w:t>
      </w:r>
      <w:r>
        <w:rPr>
          <w:color w:val="252525"/>
        </w:rPr>
        <w:t>STANDARDS</w:t>
      </w:r>
      <w:r>
        <w:rPr>
          <w:color w:val="252525"/>
          <w:spacing w:val="-2"/>
        </w:rPr>
        <w:t> (continued)</w:t>
      </w:r>
    </w:p>
    <w:p>
      <w:pPr>
        <w:pStyle w:val="BodyText"/>
        <w:spacing w:before="10"/>
        <w:rPr>
          <w:b/>
          <w:sz w:val="20"/>
        </w:rPr>
      </w:pPr>
    </w:p>
    <w:p>
      <w:pPr>
        <w:pStyle w:val="BodyText"/>
        <w:spacing w:line="252" w:lineRule="auto"/>
        <w:ind w:left="271" w:right="401"/>
        <w:jc w:val="both"/>
      </w:pPr>
      <w:r>
        <w:rPr>
          <w:color w:val="252525"/>
          <w:vertAlign w:val="superscript"/>
        </w:rPr>
        <w:t>4</w:t>
      </w:r>
      <w:r>
        <w:rPr>
          <w:color w:val="252525"/>
          <w:vertAlign w:val="baseline"/>
        </w:rPr>
        <w:t> </w:t>
      </w:r>
      <w:r>
        <w:rPr>
          <w:b/>
          <w:color w:val="252525"/>
          <w:vertAlign w:val="baseline"/>
        </w:rPr>
        <w:t>Floor Area Ratio. </w:t>
      </w:r>
      <w:r>
        <w:rPr>
          <w:color w:val="252525"/>
          <w:vertAlign w:val="baseline"/>
        </w:rPr>
        <w:t>Floor Area Ratio (FAR), height, and restrictions on the ground plane building</w:t>
      </w:r>
      <w:r>
        <w:rPr>
          <w:color w:val="252525"/>
          <w:spacing w:val="-9"/>
          <w:vertAlign w:val="baseline"/>
        </w:rPr>
        <w:t> </w:t>
      </w:r>
      <w:r>
        <w:rPr>
          <w:color w:val="252525"/>
          <w:vertAlign w:val="baseline"/>
        </w:rPr>
        <w:t>envelope</w:t>
      </w:r>
      <w:r>
        <w:rPr>
          <w:color w:val="252525"/>
          <w:spacing w:val="-9"/>
          <w:vertAlign w:val="baseline"/>
        </w:rPr>
        <w:t> </w:t>
      </w:r>
      <w:r>
        <w:rPr>
          <w:color w:val="252525"/>
          <w:vertAlign w:val="baseline"/>
        </w:rPr>
        <w:t>(setbacks,</w:t>
      </w:r>
      <w:r>
        <w:rPr>
          <w:color w:val="252525"/>
          <w:spacing w:val="-7"/>
          <w:vertAlign w:val="baseline"/>
        </w:rPr>
        <w:t> </w:t>
      </w:r>
      <w:r>
        <w:rPr>
          <w:color w:val="252525"/>
          <w:vertAlign w:val="baseline"/>
        </w:rPr>
        <w:t>building</w:t>
      </w:r>
      <w:r>
        <w:rPr>
          <w:color w:val="252525"/>
          <w:spacing w:val="-7"/>
          <w:vertAlign w:val="baseline"/>
        </w:rPr>
        <w:t> </w:t>
      </w:r>
      <w:r>
        <w:rPr>
          <w:color w:val="252525"/>
          <w:vertAlign w:val="baseline"/>
        </w:rPr>
        <w:t>coverage,</w:t>
      </w:r>
      <w:r>
        <w:rPr>
          <w:color w:val="252525"/>
          <w:spacing w:val="-9"/>
          <w:vertAlign w:val="baseline"/>
        </w:rPr>
        <w:t> </w:t>
      </w:r>
      <w:r>
        <w:rPr>
          <w:color w:val="252525"/>
          <w:vertAlign w:val="baseline"/>
        </w:rPr>
        <w:t>lot</w:t>
      </w:r>
      <w:r>
        <w:rPr>
          <w:color w:val="252525"/>
          <w:spacing w:val="-6"/>
          <w:vertAlign w:val="baseline"/>
        </w:rPr>
        <w:t> </w:t>
      </w:r>
      <w:r>
        <w:rPr>
          <w:color w:val="252525"/>
          <w:vertAlign w:val="baseline"/>
        </w:rPr>
        <w:t>coverage,</w:t>
      </w:r>
      <w:r>
        <w:rPr>
          <w:color w:val="252525"/>
          <w:spacing w:val="-7"/>
          <w:vertAlign w:val="baseline"/>
        </w:rPr>
        <w:t> </w:t>
      </w:r>
      <w:r>
        <w:rPr>
          <w:color w:val="252525"/>
          <w:vertAlign w:val="baseline"/>
        </w:rPr>
        <w:t>and</w:t>
      </w:r>
      <w:r>
        <w:rPr>
          <w:color w:val="252525"/>
          <w:spacing w:val="-8"/>
          <w:vertAlign w:val="baseline"/>
        </w:rPr>
        <w:t> </w:t>
      </w:r>
      <w:r>
        <w:rPr>
          <w:color w:val="252525"/>
          <w:vertAlign w:val="baseline"/>
        </w:rPr>
        <w:t>open</w:t>
      </w:r>
      <w:r>
        <w:rPr>
          <w:color w:val="252525"/>
          <w:spacing w:val="-6"/>
          <w:vertAlign w:val="baseline"/>
        </w:rPr>
        <w:t> </w:t>
      </w:r>
      <w:r>
        <w:rPr>
          <w:color w:val="252525"/>
          <w:vertAlign w:val="baseline"/>
        </w:rPr>
        <w:t>space</w:t>
      </w:r>
      <w:r>
        <w:rPr>
          <w:color w:val="252525"/>
          <w:spacing w:val="-6"/>
          <w:vertAlign w:val="baseline"/>
        </w:rPr>
        <w:t> </w:t>
      </w:r>
      <w:r>
        <w:rPr>
          <w:color w:val="252525"/>
          <w:vertAlign w:val="baseline"/>
        </w:rPr>
        <w:t>requirements) can work against each other to unduly restrict development on a lot. In particular, the use of FAR and Building Coverage may set up a conflict.</w:t>
      </w:r>
    </w:p>
    <w:p>
      <w:pPr>
        <w:pStyle w:val="BodyText"/>
        <w:spacing w:line="252" w:lineRule="auto" w:before="200"/>
        <w:ind w:left="271" w:right="402"/>
        <w:jc w:val="both"/>
        <w:rPr>
          <w:b/>
        </w:rPr>
      </w:pPr>
      <w:r>
        <w:rPr>
          <w:color w:val="252525"/>
        </w:rPr>
        <w:t>Higher</w:t>
      </w:r>
      <w:r>
        <w:rPr>
          <w:color w:val="252525"/>
          <w:spacing w:val="-12"/>
        </w:rPr>
        <w:t> </w:t>
      </w:r>
      <w:r>
        <w:rPr>
          <w:color w:val="252525"/>
        </w:rPr>
        <w:t>parking</w:t>
      </w:r>
      <w:r>
        <w:rPr>
          <w:color w:val="252525"/>
          <w:spacing w:val="-12"/>
        </w:rPr>
        <w:t> </w:t>
      </w:r>
      <w:r>
        <w:rPr>
          <w:color w:val="252525"/>
        </w:rPr>
        <w:t>requirements</w:t>
      </w:r>
      <w:r>
        <w:rPr>
          <w:color w:val="252525"/>
          <w:spacing w:val="-12"/>
        </w:rPr>
        <w:t> </w:t>
      </w:r>
      <w:r>
        <w:rPr>
          <w:color w:val="252525"/>
        </w:rPr>
        <w:t>may</w:t>
      </w:r>
      <w:r>
        <w:rPr>
          <w:color w:val="252525"/>
          <w:spacing w:val="-13"/>
        </w:rPr>
        <w:t> </w:t>
      </w:r>
      <w:r>
        <w:rPr>
          <w:color w:val="252525"/>
        </w:rPr>
        <w:t>interact</w:t>
      </w:r>
      <w:r>
        <w:rPr>
          <w:color w:val="252525"/>
          <w:spacing w:val="-11"/>
        </w:rPr>
        <w:t> </w:t>
      </w:r>
      <w:r>
        <w:rPr>
          <w:color w:val="252525"/>
        </w:rPr>
        <w:t>with</w:t>
      </w:r>
      <w:r>
        <w:rPr>
          <w:color w:val="252525"/>
          <w:spacing w:val="-13"/>
        </w:rPr>
        <w:t> </w:t>
      </w:r>
      <w:r>
        <w:rPr>
          <w:color w:val="252525"/>
        </w:rPr>
        <w:t>Building</w:t>
      </w:r>
      <w:r>
        <w:rPr>
          <w:color w:val="252525"/>
          <w:spacing w:val="-12"/>
        </w:rPr>
        <w:t> </w:t>
      </w:r>
      <w:r>
        <w:rPr>
          <w:color w:val="252525"/>
        </w:rPr>
        <w:t>Coverage</w:t>
      </w:r>
      <w:r>
        <w:rPr>
          <w:color w:val="252525"/>
          <w:spacing w:val="-14"/>
        </w:rPr>
        <w:t> </w:t>
      </w:r>
      <w:r>
        <w:rPr>
          <w:color w:val="252525"/>
        </w:rPr>
        <w:t>to</w:t>
      </w:r>
      <w:r>
        <w:rPr>
          <w:color w:val="252525"/>
          <w:spacing w:val="-11"/>
        </w:rPr>
        <w:t> </w:t>
      </w:r>
      <w:r>
        <w:rPr>
          <w:color w:val="252525"/>
        </w:rPr>
        <w:t>provide</w:t>
      </w:r>
      <w:r>
        <w:rPr>
          <w:color w:val="252525"/>
          <w:spacing w:val="-12"/>
        </w:rPr>
        <w:t> </w:t>
      </w:r>
      <w:r>
        <w:rPr>
          <w:color w:val="252525"/>
        </w:rPr>
        <w:t>an</w:t>
      </w:r>
      <w:r>
        <w:rPr>
          <w:color w:val="252525"/>
          <w:spacing w:val="-11"/>
        </w:rPr>
        <w:t> </w:t>
      </w:r>
      <w:r>
        <w:rPr>
          <w:color w:val="252525"/>
        </w:rPr>
        <w:t>incentive</w:t>
      </w:r>
      <w:r>
        <w:rPr>
          <w:color w:val="252525"/>
          <w:spacing w:val="-14"/>
        </w:rPr>
        <w:t> </w:t>
      </w:r>
      <w:r>
        <w:rPr>
          <w:color w:val="252525"/>
        </w:rPr>
        <w:t>for structured parking or to reduce the number of dwelling units that can be built on a lot. See </w:t>
      </w:r>
      <w:r>
        <w:rPr>
          <w:b/>
          <w:color w:val="252525"/>
        </w:rPr>
        <w:t>Appendix E. Parking Considerations.</w:t>
      </w:r>
    </w:p>
    <w:p>
      <w:pPr>
        <w:pStyle w:val="BodyText"/>
        <w:spacing w:line="252" w:lineRule="auto" w:before="200"/>
        <w:ind w:left="271" w:right="399"/>
        <w:jc w:val="both"/>
      </w:pPr>
      <w:r>
        <w:rPr>
          <w:b/>
          <w:color w:val="252525"/>
          <w:vertAlign w:val="superscript"/>
        </w:rPr>
        <w:t>5</w:t>
      </w:r>
      <w:r>
        <w:rPr>
          <w:b/>
          <w:color w:val="252525"/>
          <w:spacing w:val="-14"/>
          <w:vertAlign w:val="baseline"/>
        </w:rPr>
        <w:t> </w:t>
      </w:r>
      <w:r>
        <w:rPr>
          <w:b/>
          <w:color w:val="252525"/>
          <w:vertAlign w:val="baseline"/>
        </w:rPr>
        <w:t>Building Coverage. </w:t>
      </w:r>
      <w:r>
        <w:rPr>
          <w:color w:val="252525"/>
          <w:vertAlign w:val="baseline"/>
        </w:rPr>
        <w:t>Four sets of dimensions work either together or against each other to restrict the footprint of a building. These dimensions are the setbacks, maximum Building Coverage, Minimum Open Space, and surface parking. Some communities use lot coverage either instead of building coverage or in addition to it; those communities may include parking and other impervious surfaces as part of lot coverage.</w:t>
      </w:r>
    </w:p>
    <w:p>
      <w:pPr>
        <w:pStyle w:val="BodyText"/>
        <w:spacing w:line="252" w:lineRule="auto" w:before="200"/>
        <w:ind w:left="271" w:right="398"/>
        <w:jc w:val="both"/>
      </w:pPr>
      <w:r>
        <w:rPr>
          <w:b/>
          <w:color w:val="252525"/>
          <w:vertAlign w:val="superscript"/>
        </w:rPr>
        <w:t>6</w:t>
      </w:r>
      <w:r>
        <w:rPr>
          <w:b/>
          <w:color w:val="252525"/>
          <w:vertAlign w:val="baseline"/>
        </w:rPr>
        <w:t> Frontage: </w:t>
      </w:r>
      <w:r>
        <w:rPr>
          <w:color w:val="252525"/>
          <w:vertAlign w:val="baseline"/>
        </w:rPr>
        <w:t>Many communities also regulate lot size by length of frontage. A minimum frontage can be a deterrent to infill activity in older developed areas. As with lot size, municipalities</w:t>
      </w:r>
      <w:r>
        <w:rPr>
          <w:color w:val="252525"/>
          <w:spacing w:val="-7"/>
          <w:vertAlign w:val="baseline"/>
        </w:rPr>
        <w:t> </w:t>
      </w:r>
      <w:r>
        <w:rPr>
          <w:color w:val="252525"/>
          <w:vertAlign w:val="baseline"/>
        </w:rPr>
        <w:t>may</w:t>
      </w:r>
      <w:r>
        <w:rPr>
          <w:color w:val="252525"/>
          <w:spacing w:val="-9"/>
          <w:vertAlign w:val="baseline"/>
        </w:rPr>
        <w:t> </w:t>
      </w:r>
      <w:r>
        <w:rPr>
          <w:color w:val="252525"/>
          <w:vertAlign w:val="baseline"/>
        </w:rPr>
        <w:t>wish</w:t>
      </w:r>
      <w:r>
        <w:rPr>
          <w:color w:val="252525"/>
          <w:spacing w:val="-8"/>
          <w:vertAlign w:val="baseline"/>
        </w:rPr>
        <w:t> </w:t>
      </w:r>
      <w:r>
        <w:rPr>
          <w:color w:val="252525"/>
          <w:vertAlign w:val="baseline"/>
        </w:rPr>
        <w:t>to</w:t>
      </w:r>
      <w:r>
        <w:rPr>
          <w:color w:val="252525"/>
          <w:spacing w:val="-6"/>
          <w:vertAlign w:val="baseline"/>
        </w:rPr>
        <w:t> </w:t>
      </w:r>
      <w:r>
        <w:rPr>
          <w:color w:val="252525"/>
          <w:vertAlign w:val="baseline"/>
        </w:rPr>
        <w:t>consider</w:t>
      </w:r>
      <w:r>
        <w:rPr>
          <w:color w:val="252525"/>
          <w:spacing w:val="-8"/>
          <w:vertAlign w:val="baseline"/>
        </w:rPr>
        <w:t> </w:t>
      </w:r>
      <w:r>
        <w:rPr>
          <w:color w:val="252525"/>
          <w:vertAlign w:val="baseline"/>
        </w:rPr>
        <w:t>the</w:t>
      </w:r>
      <w:r>
        <w:rPr>
          <w:color w:val="252525"/>
          <w:spacing w:val="-6"/>
          <w:vertAlign w:val="baseline"/>
        </w:rPr>
        <w:t> </w:t>
      </w:r>
      <w:r>
        <w:rPr>
          <w:color w:val="252525"/>
          <w:vertAlign w:val="baseline"/>
        </w:rPr>
        <w:t>average</w:t>
      </w:r>
      <w:r>
        <w:rPr>
          <w:color w:val="252525"/>
          <w:spacing w:val="-8"/>
          <w:vertAlign w:val="baseline"/>
        </w:rPr>
        <w:t> </w:t>
      </w:r>
      <w:r>
        <w:rPr>
          <w:color w:val="252525"/>
          <w:vertAlign w:val="baseline"/>
        </w:rPr>
        <w:t>frontage</w:t>
      </w:r>
      <w:r>
        <w:rPr>
          <w:color w:val="252525"/>
          <w:spacing w:val="-8"/>
          <w:vertAlign w:val="baseline"/>
        </w:rPr>
        <w:t> </w:t>
      </w:r>
      <w:r>
        <w:rPr>
          <w:color w:val="252525"/>
          <w:vertAlign w:val="baseline"/>
        </w:rPr>
        <w:t>of</w:t>
      </w:r>
      <w:r>
        <w:rPr>
          <w:color w:val="252525"/>
          <w:spacing w:val="-5"/>
          <w:vertAlign w:val="baseline"/>
        </w:rPr>
        <w:t> </w:t>
      </w:r>
      <w:r>
        <w:rPr>
          <w:color w:val="252525"/>
          <w:vertAlign w:val="baseline"/>
        </w:rPr>
        <w:t>existing</w:t>
      </w:r>
      <w:r>
        <w:rPr>
          <w:color w:val="252525"/>
          <w:spacing w:val="-7"/>
          <w:vertAlign w:val="baseline"/>
        </w:rPr>
        <w:t> </w:t>
      </w:r>
      <w:r>
        <w:rPr>
          <w:color w:val="252525"/>
          <w:vertAlign w:val="baseline"/>
        </w:rPr>
        <w:t>built</w:t>
      </w:r>
      <w:r>
        <w:rPr>
          <w:color w:val="252525"/>
          <w:spacing w:val="-5"/>
          <w:vertAlign w:val="baseline"/>
        </w:rPr>
        <w:t> </w:t>
      </w:r>
      <w:r>
        <w:rPr>
          <w:color w:val="252525"/>
          <w:vertAlign w:val="baseline"/>
        </w:rPr>
        <w:t>parcels</w:t>
      </w:r>
      <w:r>
        <w:rPr>
          <w:color w:val="252525"/>
          <w:spacing w:val="-7"/>
          <w:vertAlign w:val="baseline"/>
        </w:rPr>
        <w:t> </w:t>
      </w:r>
      <w:r>
        <w:rPr>
          <w:color w:val="252525"/>
          <w:vertAlign w:val="baseline"/>
        </w:rPr>
        <w:t>in</w:t>
      </w:r>
      <w:r>
        <w:rPr>
          <w:color w:val="252525"/>
          <w:spacing w:val="-5"/>
          <w:vertAlign w:val="baseline"/>
        </w:rPr>
        <w:t> </w:t>
      </w:r>
      <w:r>
        <w:rPr>
          <w:color w:val="252525"/>
          <w:vertAlign w:val="baseline"/>
        </w:rPr>
        <w:t>the</w:t>
      </w:r>
      <w:r>
        <w:rPr>
          <w:color w:val="252525"/>
          <w:spacing w:val="-6"/>
          <w:vertAlign w:val="baseline"/>
        </w:rPr>
        <w:t> </w:t>
      </w:r>
      <w:r>
        <w:rPr>
          <w:color w:val="252525"/>
          <w:vertAlign w:val="baseline"/>
        </w:rPr>
        <w:t>area in</w:t>
      </w:r>
      <w:r>
        <w:rPr>
          <w:color w:val="252525"/>
          <w:spacing w:val="-5"/>
          <w:vertAlign w:val="baseline"/>
        </w:rPr>
        <w:t> </w:t>
      </w:r>
      <w:r>
        <w:rPr>
          <w:color w:val="252525"/>
          <w:vertAlign w:val="baseline"/>
        </w:rPr>
        <w:t>question</w:t>
      </w:r>
      <w:r>
        <w:rPr>
          <w:color w:val="252525"/>
          <w:spacing w:val="-5"/>
          <w:vertAlign w:val="baseline"/>
        </w:rPr>
        <w:t> </w:t>
      </w:r>
      <w:r>
        <w:rPr>
          <w:color w:val="252525"/>
          <w:vertAlign w:val="baseline"/>
        </w:rPr>
        <w:t>or</w:t>
      </w:r>
      <w:r>
        <w:rPr>
          <w:color w:val="252525"/>
          <w:spacing w:val="-6"/>
          <w:vertAlign w:val="baseline"/>
        </w:rPr>
        <w:t> </w:t>
      </w:r>
      <w:r>
        <w:rPr>
          <w:color w:val="252525"/>
          <w:vertAlign w:val="baseline"/>
        </w:rPr>
        <w:t>they</w:t>
      </w:r>
      <w:r>
        <w:rPr>
          <w:color w:val="252525"/>
          <w:spacing w:val="-7"/>
          <w:vertAlign w:val="baseline"/>
        </w:rPr>
        <w:t> </w:t>
      </w:r>
      <w:r>
        <w:rPr>
          <w:color w:val="252525"/>
          <w:vertAlign w:val="baseline"/>
        </w:rPr>
        <w:t>may</w:t>
      </w:r>
      <w:r>
        <w:rPr>
          <w:color w:val="252525"/>
          <w:spacing w:val="-7"/>
          <w:vertAlign w:val="baseline"/>
        </w:rPr>
        <w:t> </w:t>
      </w:r>
      <w:r>
        <w:rPr>
          <w:color w:val="252525"/>
          <w:vertAlign w:val="baseline"/>
        </w:rPr>
        <w:t>choose</w:t>
      </w:r>
      <w:r>
        <w:rPr>
          <w:color w:val="252525"/>
          <w:spacing w:val="-8"/>
          <w:vertAlign w:val="baseline"/>
        </w:rPr>
        <w:t> </w:t>
      </w:r>
      <w:r>
        <w:rPr>
          <w:color w:val="252525"/>
          <w:vertAlign w:val="baseline"/>
        </w:rPr>
        <w:t>to</w:t>
      </w:r>
      <w:r>
        <w:rPr>
          <w:color w:val="252525"/>
          <w:spacing w:val="-6"/>
          <w:vertAlign w:val="baseline"/>
        </w:rPr>
        <w:t> </w:t>
      </w:r>
      <w:r>
        <w:rPr>
          <w:color w:val="252525"/>
          <w:vertAlign w:val="baseline"/>
        </w:rPr>
        <w:t>reduce</w:t>
      </w:r>
      <w:r>
        <w:rPr>
          <w:color w:val="252525"/>
          <w:spacing w:val="-6"/>
          <w:vertAlign w:val="baseline"/>
        </w:rPr>
        <w:t> </w:t>
      </w:r>
      <w:r>
        <w:rPr>
          <w:color w:val="252525"/>
          <w:vertAlign w:val="baseline"/>
        </w:rPr>
        <w:t>that</w:t>
      </w:r>
      <w:r>
        <w:rPr>
          <w:color w:val="252525"/>
          <w:spacing w:val="-8"/>
          <w:vertAlign w:val="baseline"/>
        </w:rPr>
        <w:t> </w:t>
      </w:r>
      <w:r>
        <w:rPr>
          <w:color w:val="252525"/>
          <w:vertAlign w:val="baseline"/>
        </w:rPr>
        <w:t>frontage</w:t>
      </w:r>
      <w:r>
        <w:rPr>
          <w:color w:val="252525"/>
          <w:spacing w:val="-8"/>
          <w:vertAlign w:val="baseline"/>
        </w:rPr>
        <w:t> </w:t>
      </w:r>
      <w:r>
        <w:rPr>
          <w:color w:val="252525"/>
          <w:vertAlign w:val="baseline"/>
        </w:rPr>
        <w:t>to</w:t>
      </w:r>
      <w:r>
        <w:rPr>
          <w:color w:val="252525"/>
          <w:spacing w:val="-6"/>
          <w:vertAlign w:val="baseline"/>
        </w:rPr>
        <w:t> </w:t>
      </w:r>
      <w:r>
        <w:rPr>
          <w:color w:val="252525"/>
          <w:vertAlign w:val="baseline"/>
        </w:rPr>
        <w:t>allow</w:t>
      </w:r>
      <w:r>
        <w:rPr>
          <w:color w:val="252525"/>
          <w:spacing w:val="-5"/>
          <w:vertAlign w:val="baseline"/>
        </w:rPr>
        <w:t> </w:t>
      </w:r>
      <w:r>
        <w:rPr>
          <w:color w:val="252525"/>
          <w:vertAlign w:val="baseline"/>
        </w:rPr>
        <w:t>for</w:t>
      </w:r>
      <w:r>
        <w:rPr>
          <w:color w:val="252525"/>
          <w:spacing w:val="-6"/>
          <w:vertAlign w:val="baseline"/>
        </w:rPr>
        <w:t> </w:t>
      </w:r>
      <w:r>
        <w:rPr>
          <w:color w:val="252525"/>
          <w:vertAlign w:val="baseline"/>
        </w:rPr>
        <w:t>more</w:t>
      </w:r>
      <w:r>
        <w:rPr>
          <w:color w:val="252525"/>
          <w:spacing w:val="-6"/>
          <w:vertAlign w:val="baseline"/>
        </w:rPr>
        <w:t> </w:t>
      </w:r>
      <w:r>
        <w:rPr>
          <w:color w:val="252525"/>
          <w:vertAlign w:val="baseline"/>
        </w:rPr>
        <w:t>infill</w:t>
      </w:r>
      <w:r>
        <w:rPr>
          <w:color w:val="252525"/>
          <w:spacing w:val="-6"/>
          <w:vertAlign w:val="baseline"/>
        </w:rPr>
        <w:t> </w:t>
      </w:r>
      <w:r>
        <w:rPr>
          <w:color w:val="252525"/>
          <w:vertAlign w:val="baseline"/>
        </w:rPr>
        <w:t>development that is sympathetic to the existing built context. Note that the shorter the frontage, the narrower the setbacks need to be, especially on lots of one acre or less.</w:t>
      </w:r>
    </w:p>
    <w:p>
      <w:pPr>
        <w:pStyle w:val="BodyText"/>
        <w:spacing w:line="252" w:lineRule="auto" w:before="201"/>
        <w:ind w:left="271" w:right="402"/>
        <w:jc w:val="both"/>
      </w:pPr>
      <w:r>
        <w:rPr>
          <w:b/>
          <w:color w:val="252525"/>
          <w:vertAlign w:val="superscript"/>
        </w:rPr>
        <w:t>7</w:t>
      </w:r>
      <w:r>
        <w:rPr>
          <w:b/>
          <w:color w:val="252525"/>
          <w:vertAlign w:val="baseline"/>
        </w:rPr>
        <w:t> Setbacks. </w:t>
      </w:r>
      <w:r>
        <w:rPr>
          <w:color w:val="252525"/>
          <w:vertAlign w:val="baseline"/>
        </w:rPr>
        <w:t>The use of setbacks can become restrictive on smaller lots but may be appropriate</w:t>
      </w:r>
      <w:r>
        <w:rPr>
          <w:color w:val="252525"/>
          <w:spacing w:val="-9"/>
          <w:vertAlign w:val="baseline"/>
        </w:rPr>
        <w:t> </w:t>
      </w:r>
      <w:r>
        <w:rPr>
          <w:color w:val="252525"/>
          <w:vertAlign w:val="baseline"/>
        </w:rPr>
        <w:t>on</w:t>
      </w:r>
      <w:r>
        <w:rPr>
          <w:color w:val="252525"/>
          <w:spacing w:val="-9"/>
          <w:vertAlign w:val="baseline"/>
        </w:rPr>
        <w:t> </w:t>
      </w:r>
      <w:r>
        <w:rPr>
          <w:color w:val="252525"/>
          <w:vertAlign w:val="baseline"/>
        </w:rPr>
        <w:t>larger</w:t>
      </w:r>
      <w:r>
        <w:rPr>
          <w:color w:val="252525"/>
          <w:spacing w:val="-9"/>
          <w:vertAlign w:val="baseline"/>
        </w:rPr>
        <w:t> </w:t>
      </w:r>
      <w:r>
        <w:rPr>
          <w:color w:val="252525"/>
          <w:vertAlign w:val="baseline"/>
        </w:rPr>
        <w:t>lots</w:t>
      </w:r>
      <w:r>
        <w:rPr>
          <w:color w:val="252525"/>
          <w:spacing w:val="-8"/>
          <w:vertAlign w:val="baseline"/>
        </w:rPr>
        <w:t> </w:t>
      </w:r>
      <w:r>
        <w:rPr>
          <w:color w:val="252525"/>
          <w:vertAlign w:val="baseline"/>
        </w:rPr>
        <w:t>or</w:t>
      </w:r>
      <w:r>
        <w:rPr>
          <w:color w:val="252525"/>
          <w:spacing w:val="-7"/>
          <w:vertAlign w:val="baseline"/>
        </w:rPr>
        <w:t> </w:t>
      </w:r>
      <w:r>
        <w:rPr>
          <w:color w:val="252525"/>
          <w:vertAlign w:val="baseline"/>
        </w:rPr>
        <w:t>areas</w:t>
      </w:r>
      <w:r>
        <w:rPr>
          <w:color w:val="252525"/>
          <w:spacing w:val="-10"/>
          <w:vertAlign w:val="baseline"/>
        </w:rPr>
        <w:t> </w:t>
      </w:r>
      <w:r>
        <w:rPr>
          <w:color w:val="252525"/>
          <w:vertAlign w:val="baseline"/>
        </w:rPr>
        <w:t>with</w:t>
      </w:r>
      <w:r>
        <w:rPr>
          <w:color w:val="252525"/>
          <w:spacing w:val="-9"/>
          <w:vertAlign w:val="baseline"/>
        </w:rPr>
        <w:t> </w:t>
      </w:r>
      <w:r>
        <w:rPr>
          <w:color w:val="252525"/>
          <w:vertAlign w:val="baseline"/>
        </w:rPr>
        <w:t>established</w:t>
      </w:r>
      <w:r>
        <w:rPr>
          <w:color w:val="252525"/>
          <w:spacing w:val="-6"/>
          <w:vertAlign w:val="baseline"/>
        </w:rPr>
        <w:t> </w:t>
      </w:r>
      <w:r>
        <w:rPr>
          <w:color w:val="252525"/>
          <w:vertAlign w:val="baseline"/>
        </w:rPr>
        <w:t>setbacks</w:t>
      </w:r>
      <w:r>
        <w:rPr>
          <w:color w:val="252525"/>
          <w:spacing w:val="-8"/>
          <w:vertAlign w:val="baseline"/>
        </w:rPr>
        <w:t> </w:t>
      </w:r>
      <w:r>
        <w:rPr>
          <w:color w:val="252525"/>
          <w:vertAlign w:val="baseline"/>
        </w:rPr>
        <w:t>based</w:t>
      </w:r>
      <w:r>
        <w:rPr>
          <w:color w:val="252525"/>
          <w:spacing w:val="-9"/>
          <w:vertAlign w:val="baseline"/>
        </w:rPr>
        <w:t> </w:t>
      </w:r>
      <w:r>
        <w:rPr>
          <w:color w:val="252525"/>
          <w:vertAlign w:val="baseline"/>
        </w:rPr>
        <w:t>on</w:t>
      </w:r>
      <w:r>
        <w:rPr>
          <w:color w:val="252525"/>
          <w:spacing w:val="-9"/>
          <w:vertAlign w:val="baseline"/>
        </w:rPr>
        <w:t> </w:t>
      </w:r>
      <w:r>
        <w:rPr>
          <w:color w:val="252525"/>
          <w:vertAlign w:val="baseline"/>
        </w:rPr>
        <w:t>existing</w:t>
      </w:r>
      <w:r>
        <w:rPr>
          <w:color w:val="252525"/>
          <w:spacing w:val="-8"/>
          <w:vertAlign w:val="baseline"/>
        </w:rPr>
        <w:t> </w:t>
      </w:r>
      <w:r>
        <w:rPr>
          <w:color w:val="252525"/>
          <w:vertAlign w:val="baseline"/>
        </w:rPr>
        <w:t>development patterns. See the notes above for Building Coverage, Floor Area Ratio, and Open Space to understand potential conflicts among dimensional standards.</w:t>
      </w:r>
    </w:p>
    <w:p>
      <w:pPr>
        <w:spacing w:line="252" w:lineRule="auto" w:before="200"/>
        <w:ind w:left="271" w:right="401" w:firstLine="0"/>
        <w:jc w:val="both"/>
        <w:rPr>
          <w:sz w:val="24"/>
        </w:rPr>
      </w:pPr>
      <w:r>
        <w:rPr>
          <w:color w:val="252525"/>
          <w:sz w:val="24"/>
        </w:rPr>
        <w:t>As written, this MCMOD would allow parking within the setbacks; municipalities may wish to establish a minimum setback that does not allow building or parking. See </w:t>
      </w:r>
      <w:r>
        <w:rPr>
          <w:b/>
          <w:color w:val="252525"/>
          <w:sz w:val="24"/>
        </w:rPr>
        <w:t>Section [x] G. General Development Standards </w:t>
      </w:r>
      <w:r>
        <w:rPr>
          <w:color w:val="252525"/>
          <w:sz w:val="24"/>
        </w:rPr>
        <w:t>for more information about the front setback and </w:t>
      </w:r>
      <w:r>
        <w:rPr>
          <w:b/>
          <w:color w:val="252525"/>
          <w:sz w:val="24"/>
        </w:rPr>
        <w:t>Appendix C. Development Intensity </w:t>
      </w:r>
      <w:r>
        <w:rPr>
          <w:color w:val="252525"/>
          <w:sz w:val="24"/>
        </w:rPr>
        <w:t>for more discussion of dimensional standards.</w:t>
      </w:r>
    </w:p>
    <w:p>
      <w:pPr>
        <w:pStyle w:val="BodyText"/>
        <w:spacing w:line="252" w:lineRule="auto" w:before="200"/>
        <w:ind w:left="271" w:right="400"/>
        <w:jc w:val="both"/>
      </w:pPr>
      <w:r>
        <w:rPr>
          <w:b/>
          <w:color w:val="252525"/>
          <w:vertAlign w:val="superscript"/>
        </w:rPr>
        <w:t>8</w:t>
      </w:r>
      <w:r>
        <w:rPr>
          <w:b/>
          <w:color w:val="252525"/>
          <w:vertAlign w:val="baseline"/>
        </w:rPr>
        <w:t> Lots with multiple buildings. </w:t>
      </w:r>
      <w:r>
        <w:rPr>
          <w:color w:val="252525"/>
          <w:vertAlign w:val="baseline"/>
        </w:rPr>
        <w:t>If the municipality is defining standards by Multi-family Building</w:t>
      </w:r>
      <w:r>
        <w:rPr>
          <w:color w:val="252525"/>
          <w:spacing w:val="-7"/>
          <w:vertAlign w:val="baseline"/>
        </w:rPr>
        <w:t> </w:t>
      </w:r>
      <w:r>
        <w:rPr>
          <w:color w:val="252525"/>
          <w:vertAlign w:val="baseline"/>
        </w:rPr>
        <w:t>Type,</w:t>
      </w:r>
      <w:r>
        <w:rPr>
          <w:color w:val="252525"/>
          <w:spacing w:val="-6"/>
          <w:vertAlign w:val="baseline"/>
        </w:rPr>
        <w:t> </w:t>
      </w:r>
      <w:r>
        <w:rPr>
          <w:color w:val="252525"/>
          <w:vertAlign w:val="baseline"/>
        </w:rPr>
        <w:t>then</w:t>
      </w:r>
      <w:r>
        <w:rPr>
          <w:color w:val="252525"/>
          <w:spacing w:val="-5"/>
          <w:vertAlign w:val="baseline"/>
        </w:rPr>
        <w:t> </w:t>
      </w:r>
      <w:r>
        <w:rPr>
          <w:color w:val="252525"/>
          <w:vertAlign w:val="baseline"/>
        </w:rPr>
        <w:t>more</w:t>
      </w:r>
      <w:r>
        <w:rPr>
          <w:color w:val="252525"/>
          <w:spacing w:val="-6"/>
          <w:vertAlign w:val="baseline"/>
        </w:rPr>
        <w:t> </w:t>
      </w:r>
      <w:r>
        <w:rPr>
          <w:color w:val="252525"/>
          <w:vertAlign w:val="baseline"/>
        </w:rPr>
        <w:t>than</w:t>
      </w:r>
      <w:r>
        <w:rPr>
          <w:color w:val="252525"/>
          <w:spacing w:val="-5"/>
          <w:vertAlign w:val="baseline"/>
        </w:rPr>
        <w:t> </w:t>
      </w:r>
      <w:r>
        <w:rPr>
          <w:color w:val="252525"/>
          <w:vertAlign w:val="baseline"/>
        </w:rPr>
        <w:t>one</w:t>
      </w:r>
      <w:r>
        <w:rPr>
          <w:color w:val="252525"/>
          <w:spacing w:val="-6"/>
          <w:vertAlign w:val="baseline"/>
        </w:rPr>
        <w:t> </w:t>
      </w:r>
      <w:r>
        <w:rPr>
          <w:color w:val="252525"/>
          <w:vertAlign w:val="baseline"/>
        </w:rPr>
        <w:t>building</w:t>
      </w:r>
      <w:r>
        <w:rPr>
          <w:color w:val="252525"/>
          <w:spacing w:val="-7"/>
          <w:vertAlign w:val="baseline"/>
        </w:rPr>
        <w:t> </w:t>
      </w:r>
      <w:r>
        <w:rPr>
          <w:color w:val="252525"/>
          <w:vertAlign w:val="baseline"/>
        </w:rPr>
        <w:t>type</w:t>
      </w:r>
      <w:r>
        <w:rPr>
          <w:color w:val="252525"/>
          <w:spacing w:val="-6"/>
          <w:vertAlign w:val="baseline"/>
        </w:rPr>
        <w:t> </w:t>
      </w:r>
      <w:r>
        <w:rPr>
          <w:color w:val="252525"/>
          <w:vertAlign w:val="baseline"/>
        </w:rPr>
        <w:t>could</w:t>
      </w:r>
      <w:r>
        <w:rPr>
          <w:color w:val="252525"/>
          <w:spacing w:val="-5"/>
          <w:vertAlign w:val="baseline"/>
        </w:rPr>
        <w:t> </w:t>
      </w:r>
      <w:r>
        <w:rPr>
          <w:color w:val="252525"/>
          <w:vertAlign w:val="baseline"/>
        </w:rPr>
        <w:t>be</w:t>
      </w:r>
      <w:r>
        <w:rPr>
          <w:color w:val="252525"/>
          <w:spacing w:val="-6"/>
          <w:vertAlign w:val="baseline"/>
        </w:rPr>
        <w:t> </w:t>
      </w:r>
      <w:r>
        <w:rPr>
          <w:color w:val="252525"/>
          <w:vertAlign w:val="baseline"/>
        </w:rPr>
        <w:t>allowed</w:t>
      </w:r>
      <w:r>
        <w:rPr>
          <w:color w:val="252525"/>
          <w:spacing w:val="-5"/>
          <w:vertAlign w:val="baseline"/>
        </w:rPr>
        <w:t> </w:t>
      </w:r>
      <w:r>
        <w:rPr>
          <w:color w:val="252525"/>
          <w:vertAlign w:val="baseline"/>
        </w:rPr>
        <w:t>per</w:t>
      </w:r>
      <w:r>
        <w:rPr>
          <w:color w:val="252525"/>
          <w:spacing w:val="-6"/>
          <w:vertAlign w:val="baseline"/>
        </w:rPr>
        <w:t> </w:t>
      </w:r>
      <w:r>
        <w:rPr>
          <w:color w:val="252525"/>
          <w:vertAlign w:val="baseline"/>
        </w:rPr>
        <w:t>lot.</w:t>
      </w:r>
      <w:r>
        <w:rPr>
          <w:color w:val="252525"/>
          <w:spacing w:val="-9"/>
          <w:vertAlign w:val="baseline"/>
        </w:rPr>
        <w:t> </w:t>
      </w:r>
      <w:r>
        <w:rPr>
          <w:color w:val="252525"/>
          <w:vertAlign w:val="baseline"/>
        </w:rPr>
        <w:t>For</w:t>
      </w:r>
      <w:r>
        <w:rPr>
          <w:color w:val="252525"/>
          <w:spacing w:val="-4"/>
          <w:vertAlign w:val="baseline"/>
        </w:rPr>
        <w:t> </w:t>
      </w:r>
      <w:r>
        <w:rPr>
          <w:color w:val="252525"/>
          <w:vertAlign w:val="baseline"/>
        </w:rPr>
        <w:t>example,</w:t>
      </w:r>
      <w:r>
        <w:rPr>
          <w:color w:val="252525"/>
          <w:spacing w:val="-6"/>
          <w:vertAlign w:val="baseline"/>
        </w:rPr>
        <w:t> </w:t>
      </w:r>
      <w:r>
        <w:rPr>
          <w:color w:val="252525"/>
          <w:vertAlign w:val="baseline"/>
        </w:rPr>
        <w:t>on</w:t>
      </w:r>
      <w:r>
        <w:rPr>
          <w:color w:val="252525"/>
          <w:spacing w:val="-5"/>
          <w:vertAlign w:val="baseline"/>
        </w:rPr>
        <w:t> </w:t>
      </w:r>
      <w:r>
        <w:rPr>
          <w:color w:val="252525"/>
          <w:vertAlign w:val="baseline"/>
        </w:rPr>
        <w:t>a large lot, a series of Attached Dwellings (such as Townhouses or Rowhouses) might be appropriate next to the principal street and larger structures to the rear of the property, depending on the existing built context.</w:t>
      </w:r>
    </w:p>
    <w:p>
      <w:pPr>
        <w:spacing w:after="0" w:line="252" w:lineRule="auto"/>
        <w:jc w:val="both"/>
        <w:sectPr>
          <w:pgSz w:w="12240" w:h="15840"/>
          <w:pgMar w:header="0" w:footer="1024" w:top="1440" w:bottom="1220" w:left="1320" w:right="1320"/>
        </w:sectPr>
      </w:pPr>
    </w:p>
    <w:p>
      <w:pPr>
        <w:pStyle w:val="Heading1"/>
        <w:numPr>
          <w:ilvl w:val="0"/>
          <w:numId w:val="4"/>
        </w:numPr>
        <w:tabs>
          <w:tab w:pos="839" w:val="left" w:leader="none"/>
          <w:tab w:pos="840" w:val="left" w:leader="none"/>
        </w:tabs>
        <w:spacing w:line="240" w:lineRule="auto" w:before="39" w:after="0"/>
        <w:ind w:left="840" w:right="0" w:hanging="720"/>
        <w:jc w:val="left"/>
      </w:pPr>
      <w:bookmarkStart w:name="E. Dimensional Standards" w:id="63"/>
      <w:bookmarkEnd w:id="63"/>
      <w:r>
        <w:rPr>
          <w:b w:val="0"/>
        </w:rPr>
      </w:r>
      <w:bookmarkStart w:name="_bookmark10" w:id="64"/>
      <w:bookmarkEnd w:id="64"/>
      <w:r>
        <w:rPr/>
        <w:t>D</w:t>
      </w:r>
      <w:r>
        <w:rPr/>
        <w:t>imensional</w:t>
      </w:r>
      <w:r>
        <w:rPr>
          <w:spacing w:val="-3"/>
        </w:rPr>
        <w:t> </w:t>
      </w:r>
      <w:r>
        <w:rPr>
          <w:spacing w:val="-2"/>
        </w:rPr>
        <w:t>Standards</w:t>
      </w:r>
    </w:p>
    <w:p>
      <w:pPr>
        <w:pStyle w:val="ListParagraph"/>
        <w:numPr>
          <w:ilvl w:val="1"/>
          <w:numId w:val="4"/>
        </w:numPr>
        <w:tabs>
          <w:tab w:pos="1200" w:val="left" w:leader="none"/>
        </w:tabs>
        <w:spacing w:line="252" w:lineRule="auto" w:before="134" w:after="0"/>
        <w:ind w:left="1199" w:right="415" w:hanging="360"/>
        <w:jc w:val="left"/>
        <w:rPr>
          <w:sz w:val="24"/>
        </w:rPr>
      </w:pPr>
      <w:bookmarkStart w:name="1. Table of Dimensional Standards. Notwi" w:id="65"/>
      <w:bookmarkEnd w:id="65"/>
      <w:r>
        <w:rPr>
          <w:b/>
          <w:sz w:val="24"/>
        </w:rPr>
        <w:t>T</w:t>
      </w:r>
      <w:r>
        <w:rPr>
          <w:b/>
          <w:sz w:val="24"/>
        </w:rPr>
        <w:t>able</w:t>
      </w:r>
      <w:r>
        <w:rPr>
          <w:b/>
          <w:spacing w:val="-3"/>
          <w:sz w:val="24"/>
        </w:rPr>
        <w:t> </w:t>
      </w:r>
      <w:r>
        <w:rPr>
          <w:b/>
          <w:sz w:val="24"/>
        </w:rPr>
        <w:t>of</w:t>
      </w:r>
      <w:r>
        <w:rPr>
          <w:b/>
          <w:spacing w:val="-3"/>
          <w:sz w:val="24"/>
        </w:rPr>
        <w:t> </w:t>
      </w:r>
      <w:r>
        <w:rPr>
          <w:b/>
          <w:sz w:val="24"/>
        </w:rPr>
        <w:t>Dimensional</w:t>
      </w:r>
      <w:r>
        <w:rPr>
          <w:b/>
          <w:spacing w:val="-4"/>
          <w:sz w:val="24"/>
        </w:rPr>
        <w:t> </w:t>
      </w:r>
      <w:r>
        <w:rPr>
          <w:b/>
          <w:sz w:val="24"/>
        </w:rPr>
        <w:t>Standards.</w:t>
      </w:r>
      <w:r>
        <w:rPr>
          <w:b/>
          <w:spacing w:val="-4"/>
          <w:sz w:val="24"/>
        </w:rPr>
        <w:t> </w:t>
      </w:r>
      <w:r>
        <w:rPr>
          <w:sz w:val="24"/>
        </w:rPr>
        <w:t>Notwithstanding</w:t>
      </w:r>
      <w:r>
        <w:rPr>
          <w:spacing w:val="-3"/>
          <w:sz w:val="24"/>
        </w:rPr>
        <w:t> </w:t>
      </w:r>
      <w:r>
        <w:rPr>
          <w:sz w:val="24"/>
        </w:rPr>
        <w:t>anything</w:t>
      </w:r>
      <w:r>
        <w:rPr>
          <w:spacing w:val="-5"/>
          <w:sz w:val="24"/>
        </w:rPr>
        <w:t> </w:t>
      </w:r>
      <w:r>
        <w:rPr>
          <w:sz w:val="24"/>
        </w:rPr>
        <w:t>to</w:t>
      </w:r>
      <w:r>
        <w:rPr>
          <w:spacing w:val="-4"/>
          <w:sz w:val="24"/>
        </w:rPr>
        <w:t> </w:t>
      </w:r>
      <w:r>
        <w:rPr>
          <w:sz w:val="24"/>
        </w:rPr>
        <w:t>the</w:t>
      </w:r>
      <w:r>
        <w:rPr>
          <w:spacing w:val="-3"/>
          <w:sz w:val="24"/>
        </w:rPr>
        <w:t> </w:t>
      </w:r>
      <w:r>
        <w:rPr>
          <w:sz w:val="24"/>
        </w:rPr>
        <w:t>contrary</w:t>
      </w:r>
      <w:r>
        <w:rPr>
          <w:spacing w:val="-3"/>
          <w:sz w:val="24"/>
        </w:rPr>
        <w:t> </w:t>
      </w:r>
      <w:r>
        <w:rPr>
          <w:sz w:val="24"/>
        </w:rPr>
        <w:t>in</w:t>
      </w:r>
      <w:r>
        <w:rPr>
          <w:spacing w:val="-4"/>
          <w:sz w:val="24"/>
        </w:rPr>
        <w:t> </w:t>
      </w:r>
      <w:r>
        <w:rPr>
          <w:sz w:val="24"/>
        </w:rPr>
        <w:t>this Zoning, the dimensional requirements applicable in the MCMOD are as follows:</w:t>
      </w:r>
    </w:p>
    <w:p>
      <w:pPr>
        <w:pStyle w:val="BodyText"/>
        <w:rPr>
          <w:sz w:val="10"/>
        </w:rPr>
      </w:pPr>
    </w:p>
    <w:tbl>
      <w:tblPr>
        <w:tblW w:w="0" w:type="auto"/>
        <w:jc w:val="left"/>
        <w:tblInd w:w="12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049"/>
        <w:gridCol w:w="4138"/>
      </w:tblGrid>
      <w:tr>
        <w:trPr>
          <w:trHeight w:val="292" w:hRule="atLeast"/>
        </w:trPr>
        <w:tc>
          <w:tcPr>
            <w:tcW w:w="4049" w:type="dxa"/>
            <w:shd w:val="clear" w:color="auto" w:fill="BEBEBE"/>
          </w:tcPr>
          <w:p>
            <w:pPr>
              <w:pStyle w:val="TableParagraph"/>
              <w:spacing w:line="271" w:lineRule="exact" w:before="1"/>
              <w:rPr>
                <w:b/>
                <w:sz w:val="24"/>
              </w:rPr>
            </w:pPr>
            <w:r>
              <w:rPr>
                <w:b/>
                <w:color w:val="252525"/>
                <w:spacing w:val="-2"/>
                <w:sz w:val="24"/>
              </w:rPr>
              <w:t>Standard</w:t>
            </w:r>
          </w:p>
        </w:tc>
        <w:tc>
          <w:tcPr>
            <w:tcW w:w="4138" w:type="dxa"/>
            <w:shd w:val="clear" w:color="auto" w:fill="BEBEBE"/>
          </w:tcPr>
          <w:p>
            <w:pPr>
              <w:pStyle w:val="TableParagraph"/>
              <w:spacing w:before="0"/>
              <w:ind w:left="0"/>
              <w:rPr>
                <w:rFonts w:ascii="Times New Roman"/>
                <w:sz w:val="20"/>
              </w:rPr>
            </w:pPr>
          </w:p>
        </w:tc>
      </w:tr>
      <w:tr>
        <w:trPr>
          <w:trHeight w:val="412" w:hRule="atLeast"/>
        </w:trPr>
        <w:tc>
          <w:tcPr>
            <w:tcW w:w="4049" w:type="dxa"/>
            <w:shd w:val="clear" w:color="auto" w:fill="D9D9D9"/>
          </w:tcPr>
          <w:p>
            <w:pPr>
              <w:pStyle w:val="TableParagraph"/>
              <w:rPr>
                <w:sz w:val="24"/>
              </w:rPr>
            </w:pPr>
            <w:r>
              <w:rPr>
                <w:color w:val="252525"/>
                <w:sz w:val="24"/>
              </w:rPr>
              <w:t>Lot</w:t>
            </w:r>
            <w:r>
              <w:rPr>
                <w:color w:val="252525"/>
                <w:spacing w:val="1"/>
                <w:sz w:val="24"/>
              </w:rPr>
              <w:t> </w:t>
            </w:r>
            <w:r>
              <w:rPr>
                <w:color w:val="252525"/>
                <w:spacing w:val="-4"/>
                <w:sz w:val="24"/>
              </w:rPr>
              <w:t>Size</w:t>
            </w:r>
          </w:p>
        </w:tc>
        <w:tc>
          <w:tcPr>
            <w:tcW w:w="4138" w:type="dxa"/>
            <w:shd w:val="clear" w:color="auto" w:fill="D9D9D9"/>
          </w:tcPr>
          <w:p>
            <w:pPr>
              <w:pStyle w:val="TableParagraph"/>
              <w:spacing w:before="0"/>
              <w:ind w:left="0"/>
              <w:rPr>
                <w:rFonts w:ascii="Times New Roman"/>
                <w:sz w:val="22"/>
              </w:rPr>
            </w:pPr>
          </w:p>
        </w:tc>
      </w:tr>
      <w:tr>
        <w:trPr>
          <w:trHeight w:val="412" w:hRule="atLeast"/>
        </w:trPr>
        <w:tc>
          <w:tcPr>
            <w:tcW w:w="4049" w:type="dxa"/>
          </w:tcPr>
          <w:p>
            <w:pPr>
              <w:pStyle w:val="TableParagraph"/>
              <w:ind w:left="683"/>
              <w:rPr>
                <w:sz w:val="24"/>
              </w:rPr>
            </w:pPr>
            <w:r>
              <w:rPr>
                <w:color w:val="252525"/>
                <w:sz w:val="24"/>
              </w:rPr>
              <w:t>Minimum</w:t>
            </w:r>
            <w:r>
              <w:rPr>
                <w:color w:val="252525"/>
                <w:sz w:val="24"/>
                <w:vertAlign w:val="superscript"/>
              </w:rPr>
              <w:t>(1)</w:t>
            </w:r>
            <w:r>
              <w:rPr>
                <w:color w:val="252525"/>
                <w:sz w:val="24"/>
                <w:vertAlign w:val="baseline"/>
              </w:rPr>
              <w:t> </w:t>
            </w:r>
            <w:r>
              <w:rPr>
                <w:color w:val="252525"/>
                <w:spacing w:val="-4"/>
                <w:sz w:val="24"/>
                <w:vertAlign w:val="baseline"/>
              </w:rPr>
              <w:t>(SF)</w:t>
            </w:r>
          </w:p>
        </w:tc>
        <w:tc>
          <w:tcPr>
            <w:tcW w:w="4138" w:type="dxa"/>
          </w:tcPr>
          <w:p>
            <w:pPr>
              <w:pStyle w:val="TableParagraph"/>
              <w:spacing w:before="0"/>
              <w:ind w:left="0"/>
              <w:rPr>
                <w:rFonts w:ascii="Times New Roman"/>
                <w:sz w:val="22"/>
              </w:rPr>
            </w:pPr>
          </w:p>
        </w:tc>
      </w:tr>
      <w:tr>
        <w:trPr>
          <w:trHeight w:val="412" w:hRule="atLeast"/>
        </w:trPr>
        <w:tc>
          <w:tcPr>
            <w:tcW w:w="4049" w:type="dxa"/>
            <w:shd w:val="clear" w:color="auto" w:fill="D9D9D9"/>
          </w:tcPr>
          <w:p>
            <w:pPr>
              <w:pStyle w:val="TableParagraph"/>
              <w:rPr>
                <w:sz w:val="24"/>
              </w:rPr>
            </w:pPr>
            <w:r>
              <w:rPr>
                <w:color w:val="252525"/>
                <w:spacing w:val="-2"/>
                <w:sz w:val="24"/>
              </w:rPr>
              <w:t>Height</w:t>
            </w:r>
            <w:r>
              <w:rPr>
                <w:color w:val="252525"/>
                <w:spacing w:val="-2"/>
                <w:sz w:val="24"/>
                <w:vertAlign w:val="superscript"/>
              </w:rPr>
              <w:t>(2)</w:t>
            </w:r>
          </w:p>
        </w:tc>
        <w:tc>
          <w:tcPr>
            <w:tcW w:w="4138" w:type="dxa"/>
            <w:shd w:val="clear" w:color="auto" w:fill="D9D9D9"/>
          </w:tcPr>
          <w:p>
            <w:pPr>
              <w:pStyle w:val="TableParagraph"/>
              <w:spacing w:before="0"/>
              <w:ind w:left="0"/>
              <w:rPr>
                <w:rFonts w:ascii="Times New Roman"/>
                <w:sz w:val="22"/>
              </w:rPr>
            </w:pPr>
          </w:p>
        </w:tc>
      </w:tr>
      <w:tr>
        <w:trPr>
          <w:trHeight w:val="412" w:hRule="atLeast"/>
        </w:trPr>
        <w:tc>
          <w:tcPr>
            <w:tcW w:w="4049" w:type="dxa"/>
          </w:tcPr>
          <w:p>
            <w:pPr>
              <w:pStyle w:val="TableParagraph"/>
              <w:ind w:left="683"/>
              <w:rPr>
                <w:sz w:val="24"/>
              </w:rPr>
            </w:pPr>
            <w:r>
              <w:rPr>
                <w:color w:val="252525"/>
                <w:sz w:val="24"/>
              </w:rPr>
              <w:t>Stories</w:t>
            </w:r>
            <w:r>
              <w:rPr>
                <w:color w:val="252525"/>
                <w:spacing w:val="-3"/>
                <w:sz w:val="24"/>
              </w:rPr>
              <w:t> </w:t>
            </w:r>
            <w:r>
              <w:rPr>
                <w:color w:val="252525"/>
                <w:spacing w:val="-2"/>
                <w:sz w:val="24"/>
              </w:rPr>
              <w:t>(Maximum)</w:t>
            </w:r>
          </w:p>
        </w:tc>
        <w:tc>
          <w:tcPr>
            <w:tcW w:w="4138" w:type="dxa"/>
          </w:tcPr>
          <w:p>
            <w:pPr>
              <w:pStyle w:val="TableParagraph"/>
              <w:spacing w:before="0"/>
              <w:ind w:left="0"/>
              <w:rPr>
                <w:rFonts w:ascii="Times New Roman"/>
                <w:sz w:val="22"/>
              </w:rPr>
            </w:pPr>
          </w:p>
        </w:tc>
      </w:tr>
      <w:tr>
        <w:trPr>
          <w:trHeight w:val="412" w:hRule="atLeast"/>
        </w:trPr>
        <w:tc>
          <w:tcPr>
            <w:tcW w:w="4049" w:type="dxa"/>
          </w:tcPr>
          <w:p>
            <w:pPr>
              <w:pStyle w:val="TableParagraph"/>
              <w:ind w:left="683"/>
              <w:rPr>
                <w:sz w:val="24"/>
              </w:rPr>
            </w:pPr>
            <w:r>
              <w:rPr>
                <w:color w:val="252525"/>
                <w:sz w:val="24"/>
              </w:rPr>
              <w:t>Feet </w:t>
            </w:r>
            <w:r>
              <w:rPr>
                <w:color w:val="252525"/>
                <w:spacing w:val="-2"/>
                <w:sz w:val="24"/>
              </w:rPr>
              <w:t>(Maximum)</w:t>
            </w:r>
          </w:p>
        </w:tc>
        <w:tc>
          <w:tcPr>
            <w:tcW w:w="4138" w:type="dxa"/>
          </w:tcPr>
          <w:p>
            <w:pPr>
              <w:pStyle w:val="TableParagraph"/>
              <w:spacing w:before="0"/>
              <w:ind w:left="0"/>
              <w:rPr>
                <w:rFonts w:ascii="Times New Roman"/>
                <w:sz w:val="22"/>
              </w:rPr>
            </w:pPr>
          </w:p>
        </w:tc>
      </w:tr>
      <w:tr>
        <w:trPr>
          <w:trHeight w:val="415" w:hRule="atLeast"/>
        </w:trPr>
        <w:tc>
          <w:tcPr>
            <w:tcW w:w="4049" w:type="dxa"/>
            <w:shd w:val="clear" w:color="auto" w:fill="D9D9D9"/>
          </w:tcPr>
          <w:p>
            <w:pPr>
              <w:pStyle w:val="TableParagraph"/>
              <w:spacing w:before="64"/>
              <w:rPr>
                <w:sz w:val="24"/>
              </w:rPr>
            </w:pPr>
            <w:r>
              <w:rPr>
                <w:color w:val="252525"/>
                <w:sz w:val="24"/>
              </w:rPr>
              <w:t>Minimum</w:t>
            </w:r>
            <w:r>
              <w:rPr>
                <w:color w:val="252525"/>
                <w:spacing w:val="-1"/>
                <w:sz w:val="24"/>
              </w:rPr>
              <w:t> </w:t>
            </w:r>
            <w:r>
              <w:rPr>
                <w:color w:val="252525"/>
                <w:sz w:val="24"/>
              </w:rPr>
              <w:t>Open </w:t>
            </w:r>
            <w:r>
              <w:rPr>
                <w:color w:val="252525"/>
                <w:spacing w:val="-2"/>
                <w:sz w:val="24"/>
              </w:rPr>
              <w:t>Space</w:t>
            </w:r>
            <w:r>
              <w:rPr>
                <w:color w:val="252525"/>
                <w:spacing w:val="-2"/>
                <w:sz w:val="24"/>
                <w:vertAlign w:val="superscript"/>
              </w:rPr>
              <w:t>(3)</w:t>
            </w:r>
          </w:p>
        </w:tc>
        <w:tc>
          <w:tcPr>
            <w:tcW w:w="4138" w:type="dxa"/>
            <w:shd w:val="clear" w:color="auto" w:fill="D9D9D9"/>
          </w:tcPr>
          <w:p>
            <w:pPr>
              <w:pStyle w:val="TableParagraph"/>
              <w:spacing w:before="0"/>
              <w:ind w:left="0"/>
              <w:rPr>
                <w:rFonts w:ascii="Times New Roman"/>
                <w:sz w:val="22"/>
              </w:rPr>
            </w:pPr>
          </w:p>
        </w:tc>
      </w:tr>
    </w:tbl>
    <w:p>
      <w:pPr>
        <w:pStyle w:val="BodyText"/>
        <w:rPr>
          <w:sz w:val="25"/>
        </w:rPr>
      </w:pPr>
    </w:p>
    <w:p>
      <w:pPr>
        <w:pStyle w:val="ListParagraph"/>
        <w:numPr>
          <w:ilvl w:val="1"/>
          <w:numId w:val="4"/>
        </w:numPr>
        <w:tabs>
          <w:tab w:pos="1200" w:val="left" w:leader="none"/>
        </w:tabs>
        <w:spacing w:line="240" w:lineRule="auto" w:before="0" w:after="0"/>
        <w:ind w:left="1200" w:right="0" w:hanging="360"/>
        <w:jc w:val="left"/>
        <w:rPr>
          <w:sz w:val="24"/>
        </w:rPr>
      </w:pPr>
      <w:bookmarkStart w:name="2. [Additional standards – see notes]" w:id="66"/>
      <w:bookmarkEnd w:id="66"/>
      <w:r>
        <w:rPr>
          <w:sz w:val="24"/>
        </w:rPr>
        <w:t>[A</w:t>
      </w:r>
      <w:r>
        <w:rPr>
          <w:sz w:val="24"/>
        </w:rPr>
        <w:t>dditional</w:t>
      </w:r>
      <w:r>
        <w:rPr>
          <w:spacing w:val="-1"/>
          <w:sz w:val="24"/>
        </w:rPr>
        <w:t> </w:t>
      </w:r>
      <w:r>
        <w:rPr>
          <w:sz w:val="24"/>
        </w:rPr>
        <w:t>standards</w:t>
      </w:r>
      <w:r>
        <w:rPr>
          <w:spacing w:val="-3"/>
          <w:sz w:val="24"/>
        </w:rPr>
        <w:t> </w:t>
      </w:r>
      <w:r>
        <w:rPr>
          <w:sz w:val="24"/>
        </w:rPr>
        <w:t>–</w:t>
      </w:r>
      <w:r>
        <w:rPr>
          <w:spacing w:val="-1"/>
          <w:sz w:val="24"/>
        </w:rPr>
        <w:t> </w:t>
      </w:r>
      <w:r>
        <w:rPr>
          <w:sz w:val="24"/>
        </w:rPr>
        <w:t>see </w:t>
      </w:r>
      <w:r>
        <w:rPr>
          <w:spacing w:val="-2"/>
          <w:sz w:val="24"/>
        </w:rPr>
        <w:t>notes]</w:t>
      </w:r>
    </w:p>
    <w:p>
      <w:pPr>
        <w:pStyle w:val="BodyText"/>
        <w:rPr>
          <w:sz w:val="11"/>
        </w:rPr>
      </w:pPr>
    </w:p>
    <w:tbl>
      <w:tblPr>
        <w:tblW w:w="0" w:type="auto"/>
        <w:jc w:val="left"/>
        <w:tblInd w:w="12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049"/>
        <w:gridCol w:w="4138"/>
      </w:tblGrid>
      <w:tr>
        <w:trPr>
          <w:trHeight w:val="292" w:hRule="atLeast"/>
        </w:trPr>
        <w:tc>
          <w:tcPr>
            <w:tcW w:w="4049" w:type="dxa"/>
            <w:shd w:val="clear" w:color="auto" w:fill="BEBEBE"/>
          </w:tcPr>
          <w:p>
            <w:pPr>
              <w:pStyle w:val="TableParagraph"/>
              <w:spacing w:line="271" w:lineRule="exact" w:before="1"/>
              <w:rPr>
                <w:b/>
                <w:sz w:val="24"/>
              </w:rPr>
            </w:pPr>
            <w:r>
              <w:rPr>
                <w:b/>
                <w:color w:val="252525"/>
                <w:spacing w:val="-2"/>
                <w:sz w:val="24"/>
              </w:rPr>
              <w:t>Standard</w:t>
            </w:r>
          </w:p>
        </w:tc>
        <w:tc>
          <w:tcPr>
            <w:tcW w:w="4138" w:type="dxa"/>
            <w:shd w:val="clear" w:color="auto" w:fill="BEBEBE"/>
          </w:tcPr>
          <w:p>
            <w:pPr>
              <w:pStyle w:val="TableParagraph"/>
              <w:spacing w:before="0"/>
              <w:ind w:left="0"/>
              <w:rPr>
                <w:rFonts w:ascii="Times New Roman"/>
                <w:sz w:val="20"/>
              </w:rPr>
            </w:pPr>
          </w:p>
        </w:tc>
      </w:tr>
      <w:tr>
        <w:trPr>
          <w:trHeight w:val="412" w:hRule="atLeast"/>
        </w:trPr>
        <w:tc>
          <w:tcPr>
            <w:tcW w:w="4049" w:type="dxa"/>
          </w:tcPr>
          <w:p>
            <w:pPr>
              <w:pStyle w:val="TableParagraph"/>
              <w:rPr>
                <w:sz w:val="24"/>
              </w:rPr>
            </w:pPr>
            <w:r>
              <w:rPr>
                <w:color w:val="252525"/>
                <w:sz w:val="24"/>
              </w:rPr>
              <w:t>Floor</w:t>
            </w:r>
            <w:r>
              <w:rPr>
                <w:color w:val="252525"/>
                <w:spacing w:val="-1"/>
                <w:sz w:val="24"/>
              </w:rPr>
              <w:t> </w:t>
            </w:r>
            <w:r>
              <w:rPr>
                <w:color w:val="252525"/>
                <w:sz w:val="24"/>
              </w:rPr>
              <w:t>Area</w:t>
            </w:r>
            <w:r>
              <w:rPr>
                <w:color w:val="252525"/>
                <w:spacing w:val="-1"/>
                <w:sz w:val="24"/>
              </w:rPr>
              <w:t> </w:t>
            </w:r>
            <w:r>
              <w:rPr>
                <w:color w:val="252525"/>
                <w:sz w:val="24"/>
              </w:rPr>
              <w:t>Ratio</w:t>
            </w:r>
            <w:r>
              <w:rPr>
                <w:color w:val="252525"/>
                <w:spacing w:val="-1"/>
                <w:sz w:val="24"/>
              </w:rPr>
              <w:t> </w:t>
            </w:r>
            <w:r>
              <w:rPr>
                <w:color w:val="252525"/>
                <w:spacing w:val="-2"/>
                <w:sz w:val="24"/>
              </w:rPr>
              <w:t>(FAR)</w:t>
            </w:r>
            <w:r>
              <w:rPr>
                <w:color w:val="252525"/>
                <w:spacing w:val="-2"/>
                <w:sz w:val="24"/>
                <w:vertAlign w:val="superscript"/>
              </w:rPr>
              <w:t>(4)</w:t>
            </w:r>
          </w:p>
        </w:tc>
        <w:tc>
          <w:tcPr>
            <w:tcW w:w="4138" w:type="dxa"/>
          </w:tcPr>
          <w:p>
            <w:pPr>
              <w:pStyle w:val="TableParagraph"/>
              <w:spacing w:before="0"/>
              <w:ind w:left="0"/>
              <w:rPr>
                <w:rFonts w:ascii="Times New Roman"/>
                <w:sz w:val="22"/>
              </w:rPr>
            </w:pPr>
          </w:p>
        </w:tc>
      </w:tr>
      <w:tr>
        <w:trPr>
          <w:trHeight w:val="412" w:hRule="atLeast"/>
        </w:trPr>
        <w:tc>
          <w:tcPr>
            <w:tcW w:w="4049" w:type="dxa"/>
            <w:shd w:val="clear" w:color="auto" w:fill="D9D9D9"/>
          </w:tcPr>
          <w:p>
            <w:pPr>
              <w:pStyle w:val="TableParagraph"/>
              <w:rPr>
                <w:sz w:val="24"/>
              </w:rPr>
            </w:pPr>
            <w:r>
              <w:rPr>
                <w:color w:val="252525"/>
                <w:sz w:val="24"/>
              </w:rPr>
              <w:t>Maximum</w:t>
            </w:r>
            <w:r>
              <w:rPr>
                <w:color w:val="252525"/>
                <w:spacing w:val="-1"/>
                <w:sz w:val="24"/>
              </w:rPr>
              <w:t> </w:t>
            </w:r>
            <w:r>
              <w:rPr>
                <w:color w:val="252525"/>
                <w:sz w:val="24"/>
              </w:rPr>
              <w:t>Building</w:t>
            </w:r>
            <w:r>
              <w:rPr>
                <w:color w:val="252525"/>
                <w:spacing w:val="-1"/>
                <w:sz w:val="24"/>
              </w:rPr>
              <w:t> </w:t>
            </w:r>
            <w:r>
              <w:rPr>
                <w:color w:val="252525"/>
                <w:spacing w:val="-2"/>
                <w:sz w:val="24"/>
              </w:rPr>
              <w:t>Coverage</w:t>
            </w:r>
            <w:r>
              <w:rPr>
                <w:color w:val="252525"/>
                <w:spacing w:val="-2"/>
                <w:sz w:val="24"/>
                <w:vertAlign w:val="superscript"/>
              </w:rPr>
              <w:t>(5)</w:t>
            </w:r>
          </w:p>
        </w:tc>
        <w:tc>
          <w:tcPr>
            <w:tcW w:w="4138" w:type="dxa"/>
            <w:shd w:val="clear" w:color="auto" w:fill="D9D9D9"/>
          </w:tcPr>
          <w:p>
            <w:pPr>
              <w:pStyle w:val="TableParagraph"/>
              <w:spacing w:before="0"/>
              <w:ind w:left="0"/>
              <w:rPr>
                <w:rFonts w:ascii="Times New Roman"/>
                <w:sz w:val="22"/>
              </w:rPr>
            </w:pPr>
          </w:p>
        </w:tc>
      </w:tr>
    </w:tbl>
    <w:p>
      <w:pPr>
        <w:pStyle w:val="BodyText"/>
        <w:rPr>
          <w:sz w:val="25"/>
        </w:rPr>
      </w:pPr>
    </w:p>
    <w:p>
      <w:pPr>
        <w:pStyle w:val="ListParagraph"/>
        <w:numPr>
          <w:ilvl w:val="1"/>
          <w:numId w:val="4"/>
        </w:numPr>
        <w:tabs>
          <w:tab w:pos="1200" w:val="left" w:leader="none"/>
        </w:tabs>
        <w:spacing w:line="240" w:lineRule="auto" w:before="0" w:after="0"/>
        <w:ind w:left="1200" w:right="0" w:hanging="360"/>
        <w:jc w:val="left"/>
        <w:rPr>
          <w:sz w:val="24"/>
        </w:rPr>
      </w:pPr>
      <w:bookmarkStart w:name="3. [Additional standards – see notes]" w:id="67"/>
      <w:bookmarkEnd w:id="67"/>
      <w:r>
        <w:rPr>
          <w:sz w:val="24"/>
        </w:rPr>
        <w:t>[A</w:t>
      </w:r>
      <w:r>
        <w:rPr>
          <w:sz w:val="24"/>
        </w:rPr>
        <w:t>dditional</w:t>
      </w:r>
      <w:r>
        <w:rPr>
          <w:spacing w:val="-1"/>
          <w:sz w:val="24"/>
        </w:rPr>
        <w:t> </w:t>
      </w:r>
      <w:r>
        <w:rPr>
          <w:sz w:val="24"/>
        </w:rPr>
        <w:t>standards</w:t>
      </w:r>
      <w:r>
        <w:rPr>
          <w:spacing w:val="-3"/>
          <w:sz w:val="24"/>
        </w:rPr>
        <w:t> </w:t>
      </w:r>
      <w:r>
        <w:rPr>
          <w:sz w:val="24"/>
        </w:rPr>
        <w:t>–</w:t>
      </w:r>
      <w:r>
        <w:rPr>
          <w:spacing w:val="-1"/>
          <w:sz w:val="24"/>
        </w:rPr>
        <w:t> </w:t>
      </w:r>
      <w:r>
        <w:rPr>
          <w:sz w:val="24"/>
        </w:rPr>
        <w:t>see </w:t>
      </w:r>
      <w:r>
        <w:rPr>
          <w:spacing w:val="-2"/>
          <w:sz w:val="24"/>
        </w:rPr>
        <w:t>notes]</w:t>
      </w:r>
    </w:p>
    <w:p>
      <w:pPr>
        <w:pStyle w:val="BodyText"/>
        <w:spacing w:before="1"/>
        <w:rPr>
          <w:sz w:val="11"/>
        </w:rPr>
      </w:pPr>
    </w:p>
    <w:tbl>
      <w:tblPr>
        <w:tblW w:w="0" w:type="auto"/>
        <w:jc w:val="left"/>
        <w:tblInd w:w="12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049"/>
        <w:gridCol w:w="4138"/>
      </w:tblGrid>
      <w:tr>
        <w:trPr>
          <w:trHeight w:val="292" w:hRule="atLeast"/>
        </w:trPr>
        <w:tc>
          <w:tcPr>
            <w:tcW w:w="4049" w:type="dxa"/>
            <w:shd w:val="clear" w:color="auto" w:fill="BEBEBE"/>
          </w:tcPr>
          <w:p>
            <w:pPr>
              <w:pStyle w:val="TableParagraph"/>
              <w:spacing w:line="271" w:lineRule="exact" w:before="1"/>
              <w:rPr>
                <w:b/>
                <w:sz w:val="24"/>
              </w:rPr>
            </w:pPr>
            <w:r>
              <w:rPr>
                <w:b/>
                <w:color w:val="252525"/>
                <w:spacing w:val="-2"/>
                <w:sz w:val="24"/>
              </w:rPr>
              <w:t>Standard</w:t>
            </w:r>
          </w:p>
        </w:tc>
        <w:tc>
          <w:tcPr>
            <w:tcW w:w="4138" w:type="dxa"/>
            <w:shd w:val="clear" w:color="auto" w:fill="BEBEBE"/>
          </w:tcPr>
          <w:p>
            <w:pPr>
              <w:pStyle w:val="TableParagraph"/>
              <w:spacing w:before="0"/>
              <w:ind w:left="0"/>
              <w:rPr>
                <w:rFonts w:ascii="Times New Roman"/>
                <w:sz w:val="20"/>
              </w:rPr>
            </w:pPr>
          </w:p>
        </w:tc>
      </w:tr>
      <w:tr>
        <w:trPr>
          <w:trHeight w:val="412" w:hRule="atLeast"/>
        </w:trPr>
        <w:tc>
          <w:tcPr>
            <w:tcW w:w="4049" w:type="dxa"/>
          </w:tcPr>
          <w:p>
            <w:pPr>
              <w:pStyle w:val="TableParagraph"/>
              <w:rPr>
                <w:sz w:val="24"/>
              </w:rPr>
            </w:pPr>
            <w:r>
              <w:rPr>
                <w:color w:val="252525"/>
                <w:sz w:val="24"/>
              </w:rPr>
              <w:t>Minimum</w:t>
            </w:r>
            <w:r>
              <w:rPr>
                <w:color w:val="252525"/>
                <w:spacing w:val="-1"/>
                <w:sz w:val="24"/>
              </w:rPr>
              <w:t> </w:t>
            </w:r>
            <w:r>
              <w:rPr>
                <w:color w:val="252525"/>
                <w:sz w:val="24"/>
              </w:rPr>
              <w:t>Frontage</w:t>
            </w:r>
            <w:r>
              <w:rPr>
                <w:color w:val="252525"/>
                <w:sz w:val="24"/>
                <w:vertAlign w:val="superscript"/>
              </w:rPr>
              <w:t>(6)</w:t>
            </w:r>
            <w:r>
              <w:rPr>
                <w:color w:val="252525"/>
                <w:spacing w:val="-2"/>
                <w:sz w:val="24"/>
                <w:vertAlign w:val="baseline"/>
              </w:rPr>
              <w:t> </w:t>
            </w:r>
            <w:r>
              <w:rPr>
                <w:color w:val="252525"/>
                <w:spacing w:val="-4"/>
                <w:sz w:val="24"/>
                <w:vertAlign w:val="baseline"/>
              </w:rPr>
              <w:t>(ft)</w:t>
            </w:r>
          </w:p>
        </w:tc>
        <w:tc>
          <w:tcPr>
            <w:tcW w:w="4138" w:type="dxa"/>
          </w:tcPr>
          <w:p>
            <w:pPr>
              <w:pStyle w:val="TableParagraph"/>
              <w:spacing w:before="0"/>
              <w:ind w:left="0"/>
              <w:rPr>
                <w:rFonts w:ascii="Times New Roman"/>
                <w:sz w:val="22"/>
              </w:rPr>
            </w:pPr>
          </w:p>
        </w:tc>
      </w:tr>
      <w:tr>
        <w:trPr>
          <w:trHeight w:val="412" w:hRule="atLeast"/>
        </w:trPr>
        <w:tc>
          <w:tcPr>
            <w:tcW w:w="4049" w:type="dxa"/>
            <w:shd w:val="clear" w:color="auto" w:fill="D9D9D9"/>
          </w:tcPr>
          <w:p>
            <w:pPr>
              <w:pStyle w:val="TableParagraph"/>
              <w:rPr>
                <w:sz w:val="24"/>
              </w:rPr>
            </w:pPr>
            <w:r>
              <w:rPr>
                <w:color w:val="252525"/>
                <w:sz w:val="24"/>
              </w:rPr>
              <w:t>Front</w:t>
            </w:r>
            <w:r>
              <w:rPr>
                <w:color w:val="252525"/>
                <w:spacing w:val="-2"/>
                <w:sz w:val="24"/>
              </w:rPr>
              <w:t> </w:t>
            </w:r>
            <w:r>
              <w:rPr>
                <w:color w:val="252525"/>
                <w:sz w:val="24"/>
              </w:rPr>
              <w:t>Yard</w:t>
            </w:r>
            <w:r>
              <w:rPr>
                <w:color w:val="252525"/>
                <w:spacing w:val="1"/>
                <w:sz w:val="24"/>
              </w:rPr>
              <w:t> </w:t>
            </w:r>
            <w:r>
              <w:rPr>
                <w:color w:val="252525"/>
                <w:spacing w:val="-2"/>
                <w:sz w:val="24"/>
              </w:rPr>
              <w:t>Setback</w:t>
            </w:r>
            <w:r>
              <w:rPr>
                <w:color w:val="252525"/>
                <w:spacing w:val="-2"/>
                <w:sz w:val="24"/>
                <w:vertAlign w:val="superscript"/>
              </w:rPr>
              <w:t>(7)</w:t>
            </w:r>
          </w:p>
        </w:tc>
        <w:tc>
          <w:tcPr>
            <w:tcW w:w="4138" w:type="dxa"/>
            <w:shd w:val="clear" w:color="auto" w:fill="D9D9D9"/>
          </w:tcPr>
          <w:p>
            <w:pPr>
              <w:pStyle w:val="TableParagraph"/>
              <w:spacing w:before="0"/>
              <w:ind w:left="0"/>
              <w:rPr>
                <w:rFonts w:ascii="Times New Roman"/>
                <w:sz w:val="22"/>
              </w:rPr>
            </w:pPr>
          </w:p>
        </w:tc>
      </w:tr>
      <w:tr>
        <w:trPr>
          <w:trHeight w:val="412" w:hRule="atLeast"/>
        </w:trPr>
        <w:tc>
          <w:tcPr>
            <w:tcW w:w="4049" w:type="dxa"/>
          </w:tcPr>
          <w:p>
            <w:pPr>
              <w:pStyle w:val="TableParagraph"/>
              <w:ind w:left="683"/>
              <w:rPr>
                <w:sz w:val="24"/>
              </w:rPr>
            </w:pPr>
            <w:r>
              <w:rPr>
                <w:color w:val="252525"/>
                <w:sz w:val="24"/>
              </w:rPr>
              <w:t>Min.</w:t>
            </w:r>
            <w:r>
              <w:rPr>
                <w:color w:val="252525"/>
                <w:spacing w:val="-5"/>
                <w:sz w:val="24"/>
              </w:rPr>
              <w:t> </w:t>
            </w:r>
            <w:r>
              <w:rPr>
                <w:color w:val="252525"/>
                <w:sz w:val="24"/>
              </w:rPr>
              <w:t>to Max.</w:t>
            </w:r>
            <w:r>
              <w:rPr>
                <w:color w:val="252525"/>
                <w:spacing w:val="2"/>
                <w:sz w:val="24"/>
              </w:rPr>
              <w:t> </w:t>
            </w:r>
            <w:r>
              <w:rPr>
                <w:color w:val="252525"/>
                <w:spacing w:val="-4"/>
                <w:sz w:val="24"/>
              </w:rPr>
              <w:t>(ft.)</w:t>
            </w:r>
          </w:p>
        </w:tc>
        <w:tc>
          <w:tcPr>
            <w:tcW w:w="4138" w:type="dxa"/>
          </w:tcPr>
          <w:p>
            <w:pPr>
              <w:pStyle w:val="TableParagraph"/>
              <w:spacing w:before="0"/>
              <w:ind w:left="0"/>
              <w:rPr>
                <w:rFonts w:ascii="Times New Roman"/>
                <w:sz w:val="22"/>
              </w:rPr>
            </w:pPr>
          </w:p>
        </w:tc>
      </w:tr>
      <w:tr>
        <w:trPr>
          <w:trHeight w:val="412" w:hRule="atLeast"/>
        </w:trPr>
        <w:tc>
          <w:tcPr>
            <w:tcW w:w="4049" w:type="dxa"/>
            <w:shd w:val="clear" w:color="auto" w:fill="D9D9D9"/>
          </w:tcPr>
          <w:p>
            <w:pPr>
              <w:pStyle w:val="TableParagraph"/>
              <w:rPr>
                <w:sz w:val="24"/>
              </w:rPr>
            </w:pPr>
            <w:r>
              <w:rPr>
                <w:color w:val="252525"/>
                <w:sz w:val="24"/>
              </w:rPr>
              <w:t>Side Yard</w:t>
            </w:r>
            <w:r>
              <w:rPr>
                <w:color w:val="252525"/>
                <w:spacing w:val="-1"/>
                <w:sz w:val="24"/>
              </w:rPr>
              <w:t> </w:t>
            </w:r>
            <w:r>
              <w:rPr>
                <w:color w:val="252525"/>
                <w:spacing w:val="-2"/>
                <w:sz w:val="24"/>
              </w:rPr>
              <w:t>Setback</w:t>
            </w:r>
          </w:p>
        </w:tc>
        <w:tc>
          <w:tcPr>
            <w:tcW w:w="4138" w:type="dxa"/>
            <w:shd w:val="clear" w:color="auto" w:fill="D9D9D9"/>
          </w:tcPr>
          <w:p>
            <w:pPr>
              <w:pStyle w:val="TableParagraph"/>
              <w:spacing w:before="0"/>
              <w:ind w:left="0"/>
              <w:rPr>
                <w:rFonts w:ascii="Times New Roman"/>
                <w:sz w:val="22"/>
              </w:rPr>
            </w:pPr>
          </w:p>
        </w:tc>
      </w:tr>
      <w:tr>
        <w:trPr>
          <w:trHeight w:val="415" w:hRule="atLeast"/>
        </w:trPr>
        <w:tc>
          <w:tcPr>
            <w:tcW w:w="4049" w:type="dxa"/>
          </w:tcPr>
          <w:p>
            <w:pPr>
              <w:pStyle w:val="TableParagraph"/>
              <w:spacing w:before="64"/>
              <w:ind w:left="683"/>
              <w:rPr>
                <w:sz w:val="24"/>
              </w:rPr>
            </w:pPr>
            <w:r>
              <w:rPr>
                <w:color w:val="252525"/>
                <w:sz w:val="24"/>
              </w:rPr>
              <w:t>Corner</w:t>
            </w:r>
            <w:r>
              <w:rPr>
                <w:color w:val="252525"/>
                <w:spacing w:val="-1"/>
                <w:sz w:val="24"/>
              </w:rPr>
              <w:t> </w:t>
            </w:r>
            <w:r>
              <w:rPr>
                <w:color w:val="252525"/>
                <w:spacing w:val="-4"/>
                <w:sz w:val="24"/>
              </w:rPr>
              <w:t>(ft)</w:t>
            </w:r>
          </w:p>
        </w:tc>
        <w:tc>
          <w:tcPr>
            <w:tcW w:w="4138" w:type="dxa"/>
          </w:tcPr>
          <w:p>
            <w:pPr>
              <w:pStyle w:val="TableParagraph"/>
              <w:spacing w:before="0"/>
              <w:ind w:left="0"/>
              <w:rPr>
                <w:rFonts w:ascii="Times New Roman"/>
                <w:sz w:val="22"/>
              </w:rPr>
            </w:pPr>
          </w:p>
        </w:tc>
      </w:tr>
      <w:tr>
        <w:trPr>
          <w:trHeight w:val="412" w:hRule="atLeast"/>
        </w:trPr>
        <w:tc>
          <w:tcPr>
            <w:tcW w:w="4049" w:type="dxa"/>
          </w:tcPr>
          <w:p>
            <w:pPr>
              <w:pStyle w:val="TableParagraph"/>
              <w:ind w:left="683"/>
              <w:rPr>
                <w:sz w:val="24"/>
              </w:rPr>
            </w:pPr>
            <w:r>
              <w:rPr>
                <w:color w:val="252525"/>
                <w:sz w:val="24"/>
              </w:rPr>
              <w:t>Interior</w:t>
            </w:r>
            <w:r>
              <w:rPr>
                <w:color w:val="252525"/>
                <w:spacing w:val="-2"/>
                <w:sz w:val="24"/>
              </w:rPr>
              <w:t> </w:t>
            </w:r>
            <w:r>
              <w:rPr>
                <w:color w:val="252525"/>
                <w:spacing w:val="-4"/>
                <w:sz w:val="24"/>
              </w:rPr>
              <w:t>(ft)</w:t>
            </w:r>
          </w:p>
        </w:tc>
        <w:tc>
          <w:tcPr>
            <w:tcW w:w="4138" w:type="dxa"/>
          </w:tcPr>
          <w:p>
            <w:pPr>
              <w:pStyle w:val="TableParagraph"/>
              <w:spacing w:before="0"/>
              <w:ind w:left="0"/>
              <w:rPr>
                <w:rFonts w:ascii="Times New Roman"/>
                <w:sz w:val="22"/>
              </w:rPr>
            </w:pPr>
          </w:p>
        </w:tc>
      </w:tr>
      <w:tr>
        <w:trPr>
          <w:trHeight w:val="412" w:hRule="atLeast"/>
        </w:trPr>
        <w:tc>
          <w:tcPr>
            <w:tcW w:w="4049" w:type="dxa"/>
            <w:shd w:val="clear" w:color="auto" w:fill="D9D9D9"/>
          </w:tcPr>
          <w:p>
            <w:pPr>
              <w:pStyle w:val="TableParagraph"/>
              <w:rPr>
                <w:sz w:val="24"/>
              </w:rPr>
            </w:pPr>
            <w:r>
              <w:rPr>
                <w:color w:val="252525"/>
                <w:sz w:val="24"/>
              </w:rPr>
              <w:t>Rear</w:t>
            </w:r>
            <w:r>
              <w:rPr>
                <w:color w:val="252525"/>
                <w:spacing w:val="-1"/>
                <w:sz w:val="24"/>
              </w:rPr>
              <w:t> </w:t>
            </w:r>
            <w:r>
              <w:rPr>
                <w:color w:val="252525"/>
                <w:sz w:val="24"/>
              </w:rPr>
              <w:t>Yard </w:t>
            </w:r>
            <w:r>
              <w:rPr>
                <w:color w:val="252525"/>
                <w:spacing w:val="-2"/>
                <w:sz w:val="24"/>
              </w:rPr>
              <w:t>Setback</w:t>
            </w:r>
          </w:p>
        </w:tc>
        <w:tc>
          <w:tcPr>
            <w:tcW w:w="4138" w:type="dxa"/>
            <w:shd w:val="clear" w:color="auto" w:fill="D9D9D9"/>
          </w:tcPr>
          <w:p>
            <w:pPr>
              <w:pStyle w:val="TableParagraph"/>
              <w:spacing w:before="0"/>
              <w:ind w:left="0"/>
              <w:rPr>
                <w:rFonts w:ascii="Times New Roman"/>
                <w:sz w:val="22"/>
              </w:rPr>
            </w:pPr>
          </w:p>
        </w:tc>
      </w:tr>
      <w:tr>
        <w:trPr>
          <w:trHeight w:val="412" w:hRule="atLeast"/>
        </w:trPr>
        <w:tc>
          <w:tcPr>
            <w:tcW w:w="4049" w:type="dxa"/>
          </w:tcPr>
          <w:p>
            <w:pPr>
              <w:pStyle w:val="TableParagraph"/>
              <w:ind w:left="683"/>
              <w:rPr>
                <w:sz w:val="24"/>
              </w:rPr>
            </w:pPr>
            <w:r>
              <w:rPr>
                <w:color w:val="252525"/>
                <w:sz w:val="24"/>
              </w:rPr>
              <w:t>Min.</w:t>
            </w:r>
            <w:r>
              <w:rPr>
                <w:color w:val="252525"/>
                <w:spacing w:val="-5"/>
                <w:sz w:val="24"/>
              </w:rPr>
              <w:t> </w:t>
            </w:r>
            <w:r>
              <w:rPr>
                <w:color w:val="252525"/>
                <w:sz w:val="24"/>
              </w:rPr>
              <w:t>to Max.</w:t>
            </w:r>
            <w:r>
              <w:rPr>
                <w:color w:val="252525"/>
                <w:spacing w:val="2"/>
                <w:sz w:val="24"/>
              </w:rPr>
              <w:t> </w:t>
            </w:r>
            <w:r>
              <w:rPr>
                <w:color w:val="252525"/>
                <w:spacing w:val="-4"/>
                <w:sz w:val="24"/>
              </w:rPr>
              <w:t>(ft.)</w:t>
            </w:r>
          </w:p>
        </w:tc>
        <w:tc>
          <w:tcPr>
            <w:tcW w:w="4138" w:type="dxa"/>
          </w:tcPr>
          <w:p>
            <w:pPr>
              <w:pStyle w:val="TableParagraph"/>
              <w:spacing w:before="0"/>
              <w:ind w:left="0"/>
              <w:rPr>
                <w:rFonts w:ascii="Times New Roman"/>
                <w:sz w:val="22"/>
              </w:rPr>
            </w:pPr>
          </w:p>
        </w:tc>
      </w:tr>
    </w:tbl>
    <w:p>
      <w:pPr>
        <w:spacing w:after="0"/>
        <w:rPr>
          <w:rFonts w:ascii="Times New Roman"/>
          <w:sz w:val="22"/>
        </w:rPr>
        <w:sectPr>
          <w:pgSz w:w="12240" w:h="15840"/>
          <w:pgMar w:header="0" w:footer="1024" w:top="1400" w:bottom="1220" w:left="1320" w:right="1320"/>
        </w:sectPr>
      </w:pPr>
    </w:p>
    <w:p>
      <w:pPr>
        <w:pStyle w:val="ListParagraph"/>
        <w:numPr>
          <w:ilvl w:val="1"/>
          <w:numId w:val="4"/>
        </w:numPr>
        <w:tabs>
          <w:tab w:pos="1200" w:val="left" w:leader="none"/>
        </w:tabs>
        <w:spacing w:line="252" w:lineRule="auto" w:before="39" w:after="0"/>
        <w:ind w:left="1200" w:right="1058" w:hanging="360"/>
        <w:jc w:val="left"/>
        <w:rPr>
          <w:sz w:val="24"/>
        </w:rPr>
      </w:pPr>
      <w:bookmarkStart w:name="4. Multi-Building Lots. In the MCMOD, lo" w:id="68"/>
      <w:bookmarkEnd w:id="68"/>
      <w:r>
        <w:rPr>
          <w:b/>
          <w:sz w:val="24"/>
        </w:rPr>
        <w:t>M</w:t>
      </w:r>
      <w:r>
        <w:rPr>
          <w:b/>
          <w:sz w:val="24"/>
        </w:rPr>
        <w:t>ulti-Building</w:t>
      </w:r>
      <w:r>
        <w:rPr>
          <w:b/>
          <w:spacing w:val="-3"/>
          <w:sz w:val="24"/>
        </w:rPr>
        <w:t> </w:t>
      </w:r>
      <w:r>
        <w:rPr>
          <w:b/>
          <w:sz w:val="24"/>
        </w:rPr>
        <w:t>Lots.</w:t>
      </w:r>
      <w:r>
        <w:rPr>
          <w:b/>
          <w:spacing w:val="-4"/>
          <w:sz w:val="24"/>
        </w:rPr>
        <w:t> </w:t>
      </w:r>
      <w:r>
        <w:rPr>
          <w:sz w:val="24"/>
        </w:rPr>
        <w:t>In</w:t>
      </w:r>
      <w:r>
        <w:rPr>
          <w:spacing w:val="-4"/>
          <w:sz w:val="24"/>
        </w:rPr>
        <w:t> </w:t>
      </w:r>
      <w:r>
        <w:rPr>
          <w:sz w:val="24"/>
        </w:rPr>
        <w:t>the</w:t>
      </w:r>
      <w:r>
        <w:rPr>
          <w:spacing w:val="-2"/>
          <w:sz w:val="24"/>
        </w:rPr>
        <w:t> </w:t>
      </w:r>
      <w:r>
        <w:rPr>
          <w:sz w:val="24"/>
        </w:rPr>
        <w:t>MCMOD,</w:t>
      </w:r>
      <w:r>
        <w:rPr>
          <w:spacing w:val="-2"/>
          <w:sz w:val="24"/>
        </w:rPr>
        <w:t> </w:t>
      </w:r>
      <w:r>
        <w:rPr>
          <w:sz w:val="24"/>
        </w:rPr>
        <w:t>lots</w:t>
      </w:r>
      <w:r>
        <w:rPr>
          <w:spacing w:val="-3"/>
          <w:sz w:val="24"/>
        </w:rPr>
        <w:t> </w:t>
      </w:r>
      <w:r>
        <w:rPr>
          <w:sz w:val="24"/>
        </w:rPr>
        <w:t>may</w:t>
      </w:r>
      <w:r>
        <w:rPr>
          <w:spacing w:val="-6"/>
          <w:sz w:val="24"/>
        </w:rPr>
        <w:t> </w:t>
      </w:r>
      <w:r>
        <w:rPr>
          <w:sz w:val="24"/>
        </w:rPr>
        <w:t>have</w:t>
      </w:r>
      <w:r>
        <w:rPr>
          <w:spacing w:val="-2"/>
          <w:sz w:val="24"/>
        </w:rPr>
        <w:t> </w:t>
      </w:r>
      <w:r>
        <w:rPr>
          <w:sz w:val="24"/>
        </w:rPr>
        <w:t>more</w:t>
      </w:r>
      <w:r>
        <w:rPr>
          <w:spacing w:val="-4"/>
          <w:sz w:val="24"/>
        </w:rPr>
        <w:t> </w:t>
      </w:r>
      <w:r>
        <w:rPr>
          <w:sz w:val="24"/>
        </w:rPr>
        <w:t>than</w:t>
      </w:r>
      <w:r>
        <w:rPr>
          <w:spacing w:val="-4"/>
          <w:sz w:val="24"/>
        </w:rPr>
        <w:t> </w:t>
      </w:r>
      <w:r>
        <w:rPr>
          <w:sz w:val="24"/>
        </w:rPr>
        <w:t>one</w:t>
      </w:r>
      <w:r>
        <w:rPr>
          <w:spacing w:val="-2"/>
          <w:sz w:val="24"/>
        </w:rPr>
        <w:t> </w:t>
      </w:r>
      <w:r>
        <w:rPr>
          <w:sz w:val="24"/>
        </w:rPr>
        <w:t>principal </w:t>
      </w:r>
      <w:r>
        <w:rPr>
          <w:spacing w:val="-2"/>
          <w:sz w:val="24"/>
        </w:rPr>
        <w:t>building.</w:t>
      </w:r>
      <w:r>
        <w:rPr>
          <w:spacing w:val="-2"/>
          <w:sz w:val="24"/>
          <w:vertAlign w:val="superscript"/>
        </w:rPr>
        <w:t>8</w:t>
      </w:r>
    </w:p>
    <w:p>
      <w:pPr>
        <w:pStyle w:val="ListParagraph"/>
        <w:numPr>
          <w:ilvl w:val="1"/>
          <w:numId w:val="4"/>
        </w:numPr>
        <w:tabs>
          <w:tab w:pos="1200" w:val="left" w:leader="none"/>
        </w:tabs>
        <w:spacing w:line="252" w:lineRule="auto" w:before="119" w:after="0"/>
        <w:ind w:left="1199" w:right="139" w:hanging="360"/>
        <w:jc w:val="left"/>
        <w:rPr>
          <w:sz w:val="24"/>
        </w:rPr>
      </w:pPr>
      <w:bookmarkStart w:name="5. Exceptions. The limitation on height " w:id="69"/>
      <w:bookmarkEnd w:id="69"/>
      <w:r>
        <w:rPr>
          <w:b/>
          <w:sz w:val="24"/>
        </w:rPr>
        <w:t>Exc</w:t>
      </w:r>
      <w:r>
        <w:rPr>
          <w:b/>
          <w:sz w:val="24"/>
        </w:rPr>
        <w:t>eptions. </w:t>
      </w:r>
      <w:r>
        <w:rPr>
          <w:sz w:val="24"/>
        </w:rPr>
        <w:t>The limitation on height of buildings shall not apply to chimneys, ventilators, towers, silos, spires, or other ornamental features of buildings, which features</w:t>
      </w:r>
      <w:r>
        <w:rPr>
          <w:spacing w:val="-4"/>
          <w:sz w:val="24"/>
        </w:rPr>
        <w:t> </w:t>
      </w:r>
      <w:r>
        <w:rPr>
          <w:sz w:val="24"/>
        </w:rPr>
        <w:t>are</w:t>
      </w:r>
      <w:r>
        <w:rPr>
          <w:spacing w:val="-1"/>
          <w:sz w:val="24"/>
        </w:rPr>
        <w:t> </w:t>
      </w:r>
      <w:r>
        <w:rPr>
          <w:sz w:val="24"/>
        </w:rPr>
        <w:t>in</w:t>
      </w:r>
      <w:r>
        <w:rPr>
          <w:spacing w:val="-3"/>
          <w:sz w:val="24"/>
        </w:rPr>
        <w:t> </w:t>
      </w:r>
      <w:r>
        <w:rPr>
          <w:sz w:val="24"/>
        </w:rPr>
        <w:t>no</w:t>
      </w:r>
      <w:r>
        <w:rPr>
          <w:spacing w:val="-3"/>
          <w:sz w:val="24"/>
        </w:rPr>
        <w:t> </w:t>
      </w:r>
      <w:r>
        <w:rPr>
          <w:sz w:val="24"/>
        </w:rPr>
        <w:t>way</w:t>
      </w:r>
      <w:r>
        <w:rPr>
          <w:spacing w:val="-2"/>
          <w:sz w:val="24"/>
        </w:rPr>
        <w:t> </w:t>
      </w:r>
      <w:r>
        <w:rPr>
          <w:sz w:val="24"/>
        </w:rPr>
        <w:t>used</w:t>
      </w:r>
      <w:r>
        <w:rPr>
          <w:spacing w:val="-3"/>
          <w:sz w:val="24"/>
        </w:rPr>
        <w:t> </w:t>
      </w:r>
      <w:r>
        <w:rPr>
          <w:sz w:val="24"/>
        </w:rPr>
        <w:t>for</w:t>
      </w:r>
      <w:r>
        <w:rPr>
          <w:spacing w:val="-1"/>
          <w:sz w:val="24"/>
        </w:rPr>
        <w:t> </w:t>
      </w:r>
      <w:r>
        <w:rPr>
          <w:sz w:val="24"/>
        </w:rPr>
        <w:t>living</w:t>
      </w:r>
      <w:r>
        <w:rPr>
          <w:spacing w:val="-4"/>
          <w:sz w:val="24"/>
        </w:rPr>
        <w:t> </w:t>
      </w:r>
      <w:r>
        <w:rPr>
          <w:sz w:val="24"/>
        </w:rPr>
        <w:t>purposes</w:t>
      </w:r>
      <w:r>
        <w:rPr>
          <w:spacing w:val="-2"/>
          <w:sz w:val="24"/>
        </w:rPr>
        <w:t> </w:t>
      </w:r>
      <w:r>
        <w:rPr>
          <w:sz w:val="24"/>
        </w:rPr>
        <w:t>and</w:t>
      </w:r>
      <w:r>
        <w:rPr>
          <w:spacing w:val="-1"/>
          <w:sz w:val="24"/>
        </w:rPr>
        <w:t> </w:t>
      </w:r>
      <w:r>
        <w:rPr>
          <w:sz w:val="24"/>
        </w:rPr>
        <w:t>do</w:t>
      </w:r>
      <w:r>
        <w:rPr>
          <w:spacing w:val="-1"/>
          <w:sz w:val="24"/>
        </w:rPr>
        <w:t> </w:t>
      </w:r>
      <w:r>
        <w:rPr>
          <w:sz w:val="24"/>
        </w:rPr>
        <w:t>not</w:t>
      </w:r>
      <w:r>
        <w:rPr>
          <w:spacing w:val="-3"/>
          <w:sz w:val="24"/>
        </w:rPr>
        <w:t> </w:t>
      </w:r>
      <w:r>
        <w:rPr>
          <w:sz w:val="24"/>
        </w:rPr>
        <w:t>constitute</w:t>
      </w:r>
      <w:r>
        <w:rPr>
          <w:spacing w:val="-3"/>
          <w:sz w:val="24"/>
        </w:rPr>
        <w:t> </w:t>
      </w:r>
      <w:r>
        <w:rPr>
          <w:sz w:val="24"/>
        </w:rPr>
        <w:t>more</w:t>
      </w:r>
      <w:r>
        <w:rPr>
          <w:spacing w:val="-3"/>
          <w:sz w:val="24"/>
        </w:rPr>
        <w:t> </w:t>
      </w:r>
      <w:r>
        <w:rPr>
          <w:sz w:val="24"/>
        </w:rPr>
        <w:t>than</w:t>
      </w:r>
      <w:r>
        <w:rPr>
          <w:spacing w:val="-3"/>
          <w:sz w:val="24"/>
        </w:rPr>
        <w:t> </w:t>
      </w:r>
      <w:r>
        <w:rPr>
          <w:sz w:val="24"/>
        </w:rPr>
        <w:t>25% of the ground floor area of the building.</w:t>
      </w:r>
    </w:p>
    <w:p>
      <w:pPr>
        <w:pStyle w:val="ListParagraph"/>
        <w:numPr>
          <w:ilvl w:val="1"/>
          <w:numId w:val="4"/>
        </w:numPr>
        <w:tabs>
          <w:tab w:pos="1200" w:val="left" w:leader="none"/>
        </w:tabs>
        <w:spacing w:line="252" w:lineRule="auto" w:before="121" w:after="0"/>
        <w:ind w:left="1200" w:right="316" w:hanging="360"/>
        <w:jc w:val="left"/>
        <w:rPr>
          <w:sz w:val="24"/>
        </w:rPr>
      </w:pPr>
      <w:bookmarkStart w:name="6. Exceptions: Renewable Energy Installa" w:id="70"/>
      <w:bookmarkEnd w:id="70"/>
      <w:r>
        <w:rPr>
          <w:b/>
          <w:sz w:val="24"/>
        </w:rPr>
        <w:t>Exc</w:t>
      </w:r>
      <w:r>
        <w:rPr>
          <w:b/>
          <w:sz w:val="24"/>
        </w:rPr>
        <w:t>eptions: Renewable Energy Installations. </w:t>
      </w:r>
      <w:r>
        <w:rPr>
          <w:sz w:val="24"/>
        </w:rPr>
        <w:t>The Site Plan Review Authority or Special</w:t>
      </w:r>
      <w:r>
        <w:rPr>
          <w:spacing w:val="-3"/>
          <w:sz w:val="24"/>
        </w:rPr>
        <w:t> </w:t>
      </w:r>
      <w:r>
        <w:rPr>
          <w:sz w:val="24"/>
        </w:rPr>
        <w:t>Permit</w:t>
      </w:r>
      <w:r>
        <w:rPr>
          <w:spacing w:val="-4"/>
          <w:sz w:val="24"/>
        </w:rPr>
        <w:t> </w:t>
      </w:r>
      <w:r>
        <w:rPr>
          <w:sz w:val="24"/>
        </w:rPr>
        <w:t>Granting</w:t>
      </w:r>
      <w:r>
        <w:rPr>
          <w:spacing w:val="-8"/>
          <w:sz w:val="24"/>
        </w:rPr>
        <w:t> </w:t>
      </w:r>
      <w:r>
        <w:rPr>
          <w:sz w:val="24"/>
        </w:rPr>
        <w:t>Authority</w:t>
      </w:r>
      <w:r>
        <w:rPr>
          <w:spacing w:val="-6"/>
          <w:sz w:val="24"/>
        </w:rPr>
        <w:t> </w:t>
      </w:r>
      <w:r>
        <w:rPr>
          <w:sz w:val="24"/>
        </w:rPr>
        <w:t>may</w:t>
      </w:r>
      <w:r>
        <w:rPr>
          <w:spacing w:val="-3"/>
          <w:sz w:val="24"/>
        </w:rPr>
        <w:t> </w:t>
      </w:r>
      <w:r>
        <w:rPr>
          <w:sz w:val="24"/>
        </w:rPr>
        <w:t>waive</w:t>
      </w:r>
      <w:r>
        <w:rPr>
          <w:spacing w:val="-4"/>
          <w:sz w:val="24"/>
        </w:rPr>
        <w:t> </w:t>
      </w:r>
      <w:r>
        <w:rPr>
          <w:sz w:val="24"/>
        </w:rPr>
        <w:t>the</w:t>
      </w:r>
      <w:r>
        <w:rPr>
          <w:spacing w:val="-7"/>
          <w:sz w:val="24"/>
        </w:rPr>
        <w:t> </w:t>
      </w:r>
      <w:r>
        <w:rPr>
          <w:sz w:val="24"/>
        </w:rPr>
        <w:t>height</w:t>
      </w:r>
      <w:r>
        <w:rPr>
          <w:spacing w:val="-1"/>
          <w:sz w:val="24"/>
        </w:rPr>
        <w:t> </w:t>
      </w:r>
      <w:r>
        <w:rPr>
          <w:sz w:val="24"/>
        </w:rPr>
        <w:t>and</w:t>
      </w:r>
      <w:r>
        <w:rPr>
          <w:spacing w:val="-2"/>
          <w:sz w:val="24"/>
        </w:rPr>
        <w:t> </w:t>
      </w:r>
      <w:r>
        <w:rPr>
          <w:sz w:val="24"/>
        </w:rPr>
        <w:t>setbacks</w:t>
      </w:r>
      <w:r>
        <w:rPr>
          <w:spacing w:val="-3"/>
          <w:sz w:val="24"/>
        </w:rPr>
        <w:t> </w:t>
      </w:r>
      <w:r>
        <w:rPr>
          <w:sz w:val="24"/>
        </w:rPr>
        <w:t>in</w:t>
      </w:r>
      <w:r>
        <w:rPr>
          <w:spacing w:val="-2"/>
          <w:sz w:val="24"/>
        </w:rPr>
        <w:t> </w:t>
      </w:r>
      <w:r>
        <w:rPr>
          <w:b/>
          <w:sz w:val="24"/>
        </w:rPr>
        <w:t>Section</w:t>
      </w:r>
      <w:r>
        <w:rPr>
          <w:b/>
          <w:spacing w:val="-4"/>
          <w:sz w:val="24"/>
        </w:rPr>
        <w:t> </w:t>
      </w:r>
      <w:r>
        <w:rPr>
          <w:b/>
          <w:sz w:val="24"/>
        </w:rPr>
        <w:t>[x]</w:t>
      </w:r>
    </w:p>
    <w:p>
      <w:pPr>
        <w:pStyle w:val="BodyText"/>
        <w:spacing w:line="252" w:lineRule="auto"/>
        <w:ind w:left="1199" w:right="123"/>
      </w:pPr>
      <w:r>
        <w:rPr>
          <w:b/>
        </w:rPr>
        <w:t>E. Dimensional Standards </w:t>
      </w:r>
      <w:r>
        <w:rPr/>
        <w:t>to accommodate the installation of solar photovoltaic, solar thermal, living, and other eco-roofs, energy storage, and air-source heat pump equipment. Such installations shall not create a significant detriment to abutters in terms</w:t>
      </w:r>
      <w:r>
        <w:rPr>
          <w:spacing w:val="-5"/>
        </w:rPr>
        <w:t> </w:t>
      </w:r>
      <w:r>
        <w:rPr/>
        <w:t>of</w:t>
      </w:r>
      <w:r>
        <w:rPr>
          <w:spacing w:val="-4"/>
        </w:rPr>
        <w:t> </w:t>
      </w:r>
      <w:r>
        <w:rPr/>
        <w:t>noise</w:t>
      </w:r>
      <w:r>
        <w:rPr>
          <w:spacing w:val="-4"/>
        </w:rPr>
        <w:t> </w:t>
      </w:r>
      <w:r>
        <w:rPr/>
        <w:t>or</w:t>
      </w:r>
      <w:r>
        <w:rPr>
          <w:spacing w:val="-2"/>
        </w:rPr>
        <w:t> </w:t>
      </w:r>
      <w:r>
        <w:rPr/>
        <w:t>shadow</w:t>
      </w:r>
      <w:r>
        <w:rPr>
          <w:spacing w:val="-1"/>
        </w:rPr>
        <w:t> </w:t>
      </w:r>
      <w:r>
        <w:rPr/>
        <w:t>and</w:t>
      </w:r>
      <w:r>
        <w:rPr>
          <w:spacing w:val="-2"/>
        </w:rPr>
        <w:t> </w:t>
      </w:r>
      <w:r>
        <w:rPr/>
        <w:t>must</w:t>
      </w:r>
      <w:r>
        <w:rPr>
          <w:spacing w:val="-4"/>
        </w:rPr>
        <w:t> </w:t>
      </w:r>
      <w:r>
        <w:rPr/>
        <w:t>be</w:t>
      </w:r>
      <w:r>
        <w:rPr>
          <w:spacing w:val="-5"/>
        </w:rPr>
        <w:t> </w:t>
      </w:r>
      <w:r>
        <w:rPr/>
        <w:t>appropriately</w:t>
      </w:r>
      <w:r>
        <w:rPr>
          <w:spacing w:val="-3"/>
        </w:rPr>
        <w:t> </w:t>
      </w:r>
      <w:r>
        <w:rPr/>
        <w:t>integrated</w:t>
      </w:r>
      <w:r>
        <w:rPr>
          <w:spacing w:val="-2"/>
        </w:rPr>
        <w:t> </w:t>
      </w:r>
      <w:r>
        <w:rPr/>
        <w:t>into</w:t>
      </w:r>
      <w:r>
        <w:rPr>
          <w:spacing w:val="-4"/>
        </w:rPr>
        <w:t> </w:t>
      </w:r>
      <w:r>
        <w:rPr/>
        <w:t>the</w:t>
      </w:r>
      <w:r>
        <w:rPr>
          <w:spacing w:val="-2"/>
        </w:rPr>
        <w:t> </w:t>
      </w:r>
      <w:r>
        <w:rPr/>
        <w:t>architecture of the building and the layout of the site. The installations shall not provide additional habitable space within the development.</w:t>
      </w:r>
    </w:p>
    <w:p>
      <w:pPr>
        <w:spacing w:after="0" w:line="252" w:lineRule="auto"/>
        <w:sectPr>
          <w:pgSz w:w="12240" w:h="15840"/>
          <w:pgMar w:header="0" w:footer="1024" w:top="1400" w:bottom="1220" w:left="1320" w:right="1320"/>
        </w:sectPr>
      </w:pPr>
    </w:p>
    <w:p>
      <w:pPr>
        <w:pStyle w:val="Heading1"/>
        <w:spacing w:before="78"/>
        <w:ind w:left="271"/>
      </w:pPr>
      <w:r>
        <w:rPr/>
        <w:pict>
          <v:rect style="position:absolute;margin-left:72pt;margin-top:72pt;width:468pt;height:598.25pt;mso-position-horizontal-relative:page;mso-position-vertical-relative:page;z-index:-16567296" id="docshape14" filled="true" fillcolor="#d5dce4" stroked="false">
            <v:fill type="solid"/>
            <w10:wrap type="none"/>
          </v:rect>
        </w:pict>
      </w:r>
      <w:bookmarkStart w:name="Comments on F. OFF-STREET PARKING" w:id="71"/>
      <w:bookmarkEnd w:id="71"/>
      <w:r>
        <w:rPr>
          <w:b w:val="0"/>
        </w:rPr>
      </w:r>
      <w:bookmarkStart w:name="_bookmark11" w:id="72"/>
      <w:bookmarkEnd w:id="72"/>
      <w:r>
        <w:rPr>
          <w:b w:val="0"/>
        </w:rPr>
      </w:r>
      <w:r>
        <w:rPr/>
        <w:t>Comments</w:t>
      </w:r>
      <w:r>
        <w:rPr>
          <w:spacing w:val="-2"/>
        </w:rPr>
        <w:t> </w:t>
      </w:r>
      <w:r>
        <w:rPr/>
        <w:t>on</w:t>
      </w:r>
      <w:r>
        <w:rPr>
          <w:spacing w:val="-2"/>
        </w:rPr>
        <w:t> </w:t>
      </w:r>
      <w:r>
        <w:rPr/>
        <w:t>F.</w:t>
      </w:r>
      <w:r>
        <w:rPr>
          <w:spacing w:val="-3"/>
        </w:rPr>
        <w:t> </w:t>
      </w:r>
      <w:r>
        <w:rPr/>
        <w:t>OFF-STREET </w:t>
      </w:r>
      <w:r>
        <w:rPr>
          <w:spacing w:val="-2"/>
        </w:rPr>
        <w:t>PARKING</w:t>
      </w:r>
    </w:p>
    <w:p>
      <w:pPr>
        <w:spacing w:before="137"/>
        <w:ind w:left="271" w:right="0" w:firstLine="0"/>
        <w:jc w:val="left"/>
        <w:rPr>
          <w:b/>
          <w:sz w:val="22"/>
        </w:rPr>
      </w:pPr>
      <w:r>
        <w:rPr>
          <w:b/>
          <w:color w:val="252525"/>
          <w:sz w:val="22"/>
        </w:rPr>
        <w:t>Off-Street</w:t>
      </w:r>
      <w:r>
        <w:rPr>
          <w:b/>
          <w:color w:val="252525"/>
          <w:spacing w:val="-7"/>
          <w:sz w:val="22"/>
        </w:rPr>
        <w:t> </w:t>
      </w:r>
      <w:r>
        <w:rPr>
          <w:b/>
          <w:color w:val="252525"/>
          <w:spacing w:val="-2"/>
          <w:sz w:val="22"/>
        </w:rPr>
        <w:t>Parking</w:t>
      </w:r>
    </w:p>
    <w:p>
      <w:pPr>
        <w:pStyle w:val="BodyText"/>
        <w:spacing w:before="10"/>
        <w:rPr>
          <w:b/>
          <w:sz w:val="20"/>
        </w:rPr>
      </w:pPr>
    </w:p>
    <w:p>
      <w:pPr>
        <w:pStyle w:val="BodyText"/>
        <w:spacing w:line="252" w:lineRule="auto" w:before="1"/>
        <w:ind w:left="271" w:right="264"/>
        <w:jc w:val="both"/>
      </w:pPr>
      <w:r>
        <w:rPr>
          <w:color w:val="252525"/>
        </w:rPr>
        <w:t>Excessive parking requirements can be a significant deterrent to new housing, especially on smaller</w:t>
      </w:r>
      <w:r>
        <w:rPr>
          <w:color w:val="252525"/>
          <w:spacing w:val="-14"/>
        </w:rPr>
        <w:t> </w:t>
      </w:r>
      <w:r>
        <w:rPr>
          <w:color w:val="252525"/>
        </w:rPr>
        <w:t>lots.</w:t>
      </w:r>
      <w:r>
        <w:rPr>
          <w:color w:val="252525"/>
          <w:spacing w:val="-14"/>
        </w:rPr>
        <w:t> </w:t>
      </w:r>
      <w:r>
        <w:rPr>
          <w:color w:val="252525"/>
        </w:rPr>
        <w:t>For</w:t>
      </w:r>
      <w:r>
        <w:rPr>
          <w:color w:val="252525"/>
          <w:spacing w:val="-13"/>
        </w:rPr>
        <w:t> </w:t>
      </w:r>
      <w:r>
        <w:rPr>
          <w:color w:val="252525"/>
        </w:rPr>
        <w:t>this</w:t>
      </w:r>
      <w:r>
        <w:rPr>
          <w:color w:val="252525"/>
          <w:spacing w:val="-14"/>
        </w:rPr>
        <w:t> </w:t>
      </w:r>
      <w:r>
        <w:rPr>
          <w:color w:val="252525"/>
        </w:rPr>
        <w:t>reason,</w:t>
      </w:r>
      <w:r>
        <w:rPr>
          <w:color w:val="252525"/>
          <w:spacing w:val="-13"/>
        </w:rPr>
        <w:t> </w:t>
      </w:r>
      <w:r>
        <w:rPr>
          <w:color w:val="252525"/>
        </w:rPr>
        <w:t>this</w:t>
      </w:r>
      <w:r>
        <w:rPr>
          <w:color w:val="252525"/>
          <w:spacing w:val="-14"/>
        </w:rPr>
        <w:t> </w:t>
      </w:r>
      <w:r>
        <w:rPr>
          <w:color w:val="252525"/>
        </w:rPr>
        <w:t>Sample</w:t>
      </w:r>
      <w:r>
        <w:rPr>
          <w:color w:val="252525"/>
          <w:spacing w:val="-13"/>
        </w:rPr>
        <w:t> </w:t>
      </w:r>
      <w:r>
        <w:rPr>
          <w:color w:val="252525"/>
        </w:rPr>
        <w:t>Bylaw</w:t>
      </w:r>
      <w:r>
        <w:rPr>
          <w:color w:val="252525"/>
          <w:spacing w:val="-11"/>
        </w:rPr>
        <w:t> </w:t>
      </w:r>
      <w:r>
        <w:rPr>
          <w:color w:val="252525"/>
        </w:rPr>
        <w:t>recommends</w:t>
      </w:r>
      <w:r>
        <w:rPr>
          <w:color w:val="252525"/>
          <w:spacing w:val="-12"/>
        </w:rPr>
        <w:t> </w:t>
      </w:r>
      <w:r>
        <w:rPr>
          <w:color w:val="252525"/>
        </w:rPr>
        <w:t>establishing</w:t>
      </w:r>
      <w:r>
        <w:rPr>
          <w:color w:val="252525"/>
          <w:spacing w:val="-14"/>
        </w:rPr>
        <w:t> </w:t>
      </w:r>
      <w:r>
        <w:rPr>
          <w:color w:val="252525"/>
        </w:rPr>
        <w:t>a</w:t>
      </w:r>
      <w:r>
        <w:rPr>
          <w:color w:val="252525"/>
          <w:spacing w:val="-14"/>
        </w:rPr>
        <w:t> </w:t>
      </w:r>
      <w:r>
        <w:rPr>
          <w:color w:val="252525"/>
        </w:rPr>
        <w:t>parking</w:t>
      </w:r>
      <w:r>
        <w:rPr>
          <w:color w:val="252525"/>
          <w:spacing w:val="-11"/>
        </w:rPr>
        <w:t> </w:t>
      </w:r>
      <w:r>
        <w:rPr>
          <w:b/>
          <w:color w:val="252525"/>
        </w:rPr>
        <w:t>maximum</w:t>
      </w:r>
      <w:r>
        <w:rPr>
          <w:color w:val="252525"/>
        </w:rPr>
        <w:t>. The number of parking spaces per unit is a factor in calculating the amount of land available for the building footprint in the Compliance Model. A higher number of parking spaces required per dwelling unit means less land available for the calculation of Multi-family unit capacity. In Adjacent communities or Adjacent small towns, there may be a greater need for on-site parking. By contrast, in higher-density communities (for example, those with Subway stations), a zero-parking requirement may be appropriate.</w:t>
      </w:r>
    </w:p>
    <w:p>
      <w:pPr>
        <w:pStyle w:val="BodyText"/>
        <w:spacing w:line="252" w:lineRule="auto" w:before="198"/>
        <w:ind w:left="271" w:right="264"/>
        <w:jc w:val="both"/>
      </w:pPr>
      <w:r>
        <w:rPr>
          <w:color w:val="252525"/>
        </w:rPr>
        <w:t>A</w:t>
      </w:r>
      <w:r>
        <w:rPr>
          <w:color w:val="252525"/>
          <w:spacing w:val="-14"/>
        </w:rPr>
        <w:t> </w:t>
      </w:r>
      <w:r>
        <w:rPr>
          <w:color w:val="252525"/>
        </w:rPr>
        <w:t>municipality</w:t>
      </w:r>
      <w:r>
        <w:rPr>
          <w:color w:val="252525"/>
          <w:spacing w:val="-13"/>
        </w:rPr>
        <w:t> </w:t>
      </w:r>
      <w:r>
        <w:rPr>
          <w:color w:val="252525"/>
        </w:rPr>
        <w:t>may</w:t>
      </w:r>
      <w:r>
        <w:rPr>
          <w:color w:val="252525"/>
          <w:spacing w:val="-13"/>
        </w:rPr>
        <w:t> </w:t>
      </w:r>
      <w:r>
        <w:rPr>
          <w:color w:val="252525"/>
        </w:rPr>
        <w:t>add</w:t>
      </w:r>
      <w:r>
        <w:rPr>
          <w:color w:val="252525"/>
          <w:spacing w:val="-12"/>
        </w:rPr>
        <w:t> </w:t>
      </w:r>
      <w:r>
        <w:rPr>
          <w:color w:val="252525"/>
        </w:rPr>
        <w:t>parking</w:t>
      </w:r>
      <w:r>
        <w:rPr>
          <w:color w:val="252525"/>
          <w:spacing w:val="-11"/>
        </w:rPr>
        <w:t> </w:t>
      </w:r>
      <w:r>
        <w:rPr>
          <w:color w:val="252525"/>
        </w:rPr>
        <w:t>requirements</w:t>
      </w:r>
      <w:r>
        <w:rPr>
          <w:color w:val="252525"/>
          <w:spacing w:val="-14"/>
        </w:rPr>
        <w:t> </w:t>
      </w:r>
      <w:r>
        <w:rPr>
          <w:color w:val="252525"/>
        </w:rPr>
        <w:t>for</w:t>
      </w:r>
      <w:r>
        <w:rPr>
          <w:color w:val="252525"/>
          <w:spacing w:val="-14"/>
        </w:rPr>
        <w:t> </w:t>
      </w:r>
      <w:r>
        <w:rPr>
          <w:color w:val="252525"/>
        </w:rPr>
        <w:t>additional</w:t>
      </w:r>
      <w:r>
        <w:rPr>
          <w:color w:val="252525"/>
          <w:spacing w:val="-13"/>
        </w:rPr>
        <w:t> </w:t>
      </w:r>
      <w:r>
        <w:rPr>
          <w:color w:val="252525"/>
        </w:rPr>
        <w:t>uses</w:t>
      </w:r>
      <w:r>
        <w:rPr>
          <w:color w:val="252525"/>
          <w:spacing w:val="-11"/>
        </w:rPr>
        <w:t> </w:t>
      </w:r>
      <w:r>
        <w:rPr>
          <w:color w:val="252525"/>
        </w:rPr>
        <w:t>allowed</w:t>
      </w:r>
      <w:r>
        <w:rPr>
          <w:color w:val="252525"/>
          <w:spacing w:val="-12"/>
        </w:rPr>
        <w:t> </w:t>
      </w:r>
      <w:r>
        <w:rPr>
          <w:color w:val="252525"/>
        </w:rPr>
        <w:t>by</w:t>
      </w:r>
      <w:r>
        <w:rPr>
          <w:color w:val="252525"/>
          <w:spacing w:val="-12"/>
        </w:rPr>
        <w:t> </w:t>
      </w:r>
      <w:r>
        <w:rPr>
          <w:color w:val="252525"/>
        </w:rPr>
        <w:t>right</w:t>
      </w:r>
      <w:r>
        <w:rPr>
          <w:color w:val="252525"/>
          <w:spacing w:val="-12"/>
        </w:rPr>
        <w:t> </w:t>
      </w:r>
      <w:r>
        <w:rPr>
          <w:color w:val="252525"/>
        </w:rPr>
        <w:t>or</w:t>
      </w:r>
      <w:r>
        <w:rPr>
          <w:color w:val="252525"/>
          <w:spacing w:val="-13"/>
        </w:rPr>
        <w:t> </w:t>
      </w:r>
      <w:r>
        <w:rPr>
          <w:color w:val="252525"/>
        </w:rPr>
        <w:t>by</w:t>
      </w:r>
      <w:r>
        <w:rPr>
          <w:color w:val="252525"/>
          <w:spacing w:val="-14"/>
        </w:rPr>
        <w:t> </w:t>
      </w:r>
      <w:r>
        <w:rPr>
          <w:color w:val="252525"/>
        </w:rPr>
        <w:t>special permit within the MCMOD. Parking shall not be the sole threshold for requiring a special permit process for a project application. Where possible, these additional parking requirements</w:t>
      </w:r>
      <w:r>
        <w:rPr>
          <w:color w:val="252525"/>
          <w:spacing w:val="-1"/>
        </w:rPr>
        <w:t> </w:t>
      </w:r>
      <w:r>
        <w:rPr>
          <w:color w:val="252525"/>
        </w:rPr>
        <w:t>should</w:t>
      </w:r>
      <w:r>
        <w:rPr>
          <w:color w:val="252525"/>
          <w:spacing w:val="-2"/>
        </w:rPr>
        <w:t> </w:t>
      </w:r>
      <w:r>
        <w:rPr>
          <w:color w:val="252525"/>
        </w:rPr>
        <w:t>be</w:t>
      </w:r>
      <w:r>
        <w:rPr>
          <w:color w:val="252525"/>
          <w:spacing w:val="-2"/>
        </w:rPr>
        <w:t> </w:t>
      </w:r>
      <w:r>
        <w:rPr>
          <w:color w:val="252525"/>
        </w:rPr>
        <w:t>expressed</w:t>
      </w:r>
      <w:r>
        <w:rPr>
          <w:color w:val="252525"/>
          <w:spacing w:val="-1"/>
        </w:rPr>
        <w:t> </w:t>
      </w:r>
      <w:r>
        <w:rPr>
          <w:color w:val="252525"/>
        </w:rPr>
        <w:t>as parking maximums, especially</w:t>
      </w:r>
      <w:r>
        <w:rPr>
          <w:color w:val="252525"/>
          <w:spacing w:val="-3"/>
        </w:rPr>
        <w:t> </w:t>
      </w:r>
      <w:r>
        <w:rPr>
          <w:color w:val="252525"/>
        </w:rPr>
        <w:t>in areas that are already developed.</w:t>
      </w:r>
      <w:r>
        <w:rPr>
          <w:color w:val="252525"/>
          <w:spacing w:val="-3"/>
        </w:rPr>
        <w:t> </w:t>
      </w:r>
      <w:r>
        <w:rPr>
          <w:color w:val="252525"/>
        </w:rPr>
        <w:t>Municipalities are encouraged to</w:t>
      </w:r>
      <w:r>
        <w:rPr>
          <w:color w:val="252525"/>
          <w:spacing w:val="-2"/>
        </w:rPr>
        <w:t> </w:t>
      </w:r>
      <w:r>
        <w:rPr>
          <w:color w:val="252525"/>
        </w:rPr>
        <w:t>be creative about reducing the area</w:t>
      </w:r>
      <w:r>
        <w:rPr>
          <w:color w:val="252525"/>
          <w:spacing w:val="-2"/>
        </w:rPr>
        <w:t> </w:t>
      </w:r>
      <w:r>
        <w:rPr>
          <w:color w:val="252525"/>
        </w:rPr>
        <w:t>needed for parking to provide more lot area for housing and open space and should consider creating incentives for shared parking across uses and buildings.</w:t>
      </w:r>
    </w:p>
    <w:p>
      <w:pPr>
        <w:pStyle w:val="BodyText"/>
        <w:spacing w:before="201"/>
        <w:ind w:left="271"/>
      </w:pPr>
      <w:r>
        <w:rPr>
          <w:color w:val="252525"/>
        </w:rPr>
        <w:t>Electric</w:t>
      </w:r>
      <w:r>
        <w:rPr>
          <w:color w:val="252525"/>
          <w:spacing w:val="-2"/>
        </w:rPr>
        <w:t> </w:t>
      </w:r>
      <w:r>
        <w:rPr>
          <w:color w:val="252525"/>
        </w:rPr>
        <w:t>vehicle</w:t>
      </w:r>
      <w:r>
        <w:rPr>
          <w:color w:val="252525"/>
          <w:spacing w:val="-2"/>
        </w:rPr>
        <w:t> </w:t>
      </w:r>
      <w:r>
        <w:rPr>
          <w:color w:val="252525"/>
        </w:rPr>
        <w:t>charging</w:t>
      </w:r>
      <w:r>
        <w:rPr>
          <w:color w:val="252525"/>
          <w:spacing w:val="-3"/>
        </w:rPr>
        <w:t> </w:t>
      </w:r>
      <w:r>
        <w:rPr>
          <w:color w:val="252525"/>
        </w:rPr>
        <w:t>stations</w:t>
      </w:r>
      <w:r>
        <w:rPr>
          <w:color w:val="252525"/>
          <w:spacing w:val="-2"/>
        </w:rPr>
        <w:t> </w:t>
      </w:r>
      <w:r>
        <w:rPr>
          <w:color w:val="252525"/>
        </w:rPr>
        <w:t>may</w:t>
      </w:r>
      <w:r>
        <w:rPr>
          <w:color w:val="252525"/>
          <w:spacing w:val="-5"/>
        </w:rPr>
        <w:t> </w:t>
      </w:r>
      <w:r>
        <w:rPr>
          <w:color w:val="252525"/>
        </w:rPr>
        <w:t>be</w:t>
      </w:r>
      <w:r>
        <w:rPr>
          <w:color w:val="252525"/>
          <w:spacing w:val="-1"/>
        </w:rPr>
        <w:t> </w:t>
      </w:r>
      <w:r>
        <w:rPr>
          <w:color w:val="252525"/>
        </w:rPr>
        <w:t>included</w:t>
      </w:r>
      <w:r>
        <w:rPr>
          <w:color w:val="252525"/>
          <w:spacing w:val="-3"/>
        </w:rPr>
        <w:t> </w:t>
      </w:r>
      <w:r>
        <w:rPr>
          <w:color w:val="252525"/>
        </w:rPr>
        <w:t>as</w:t>
      </w:r>
      <w:r>
        <w:rPr>
          <w:color w:val="252525"/>
          <w:spacing w:val="-2"/>
        </w:rPr>
        <w:t> </w:t>
      </w:r>
      <w:r>
        <w:rPr>
          <w:color w:val="252525"/>
        </w:rPr>
        <w:t>a</w:t>
      </w:r>
      <w:r>
        <w:rPr>
          <w:color w:val="252525"/>
          <w:spacing w:val="-1"/>
        </w:rPr>
        <w:t> </w:t>
      </w:r>
      <w:r>
        <w:rPr>
          <w:color w:val="252525"/>
        </w:rPr>
        <w:t>component of accessory</w:t>
      </w:r>
      <w:r>
        <w:rPr>
          <w:color w:val="252525"/>
          <w:spacing w:val="-2"/>
        </w:rPr>
        <w:t> parking.</w:t>
      </w:r>
    </w:p>
    <w:p>
      <w:pPr>
        <w:spacing w:before="213"/>
        <w:ind w:left="271" w:right="0" w:firstLine="0"/>
        <w:jc w:val="left"/>
        <w:rPr>
          <w:b/>
          <w:sz w:val="22"/>
        </w:rPr>
      </w:pPr>
      <w:r>
        <w:rPr>
          <w:b/>
          <w:color w:val="252525"/>
          <w:sz w:val="22"/>
        </w:rPr>
        <w:t>Shared</w:t>
      </w:r>
      <w:r>
        <w:rPr>
          <w:b/>
          <w:color w:val="252525"/>
          <w:spacing w:val="-3"/>
          <w:sz w:val="22"/>
        </w:rPr>
        <w:t> </w:t>
      </w:r>
      <w:r>
        <w:rPr>
          <w:b/>
          <w:color w:val="252525"/>
          <w:spacing w:val="-2"/>
          <w:sz w:val="22"/>
        </w:rPr>
        <w:t>Parking</w:t>
      </w:r>
    </w:p>
    <w:p>
      <w:pPr>
        <w:pStyle w:val="BodyText"/>
        <w:spacing w:before="11"/>
        <w:rPr>
          <w:b/>
          <w:sz w:val="20"/>
        </w:rPr>
      </w:pPr>
    </w:p>
    <w:p>
      <w:pPr>
        <w:pStyle w:val="BodyText"/>
        <w:spacing w:line="252" w:lineRule="auto"/>
        <w:ind w:left="271" w:right="265"/>
        <w:jc w:val="both"/>
      </w:pPr>
      <w:r>
        <w:rPr>
          <w:color w:val="252525"/>
        </w:rPr>
        <w:t>Acceptable sources for calculating shared parking include those demonstrated in the Urban Land Institute Shared Parking Report or the ITE Shared Parking Guidelines. See </w:t>
      </w:r>
      <w:r>
        <w:rPr>
          <w:b/>
          <w:color w:val="252525"/>
        </w:rPr>
        <w:t>https://perfectfitparking.mapc.org/</w:t>
      </w:r>
      <w:r>
        <w:rPr>
          <w:b/>
          <w:color w:val="252525"/>
          <w:spacing w:val="-11"/>
        </w:rPr>
        <w:t> </w:t>
      </w:r>
      <w:r>
        <w:rPr>
          <w:color w:val="252525"/>
        </w:rPr>
        <w:t>for</w:t>
      </w:r>
      <w:r>
        <w:rPr>
          <w:color w:val="252525"/>
          <w:spacing w:val="-9"/>
        </w:rPr>
        <w:t> </w:t>
      </w:r>
      <w:r>
        <w:rPr>
          <w:color w:val="252525"/>
        </w:rPr>
        <w:t>information</w:t>
      </w:r>
      <w:r>
        <w:rPr>
          <w:color w:val="252525"/>
          <w:spacing w:val="-9"/>
        </w:rPr>
        <w:t> </w:t>
      </w:r>
      <w:r>
        <w:rPr>
          <w:color w:val="252525"/>
        </w:rPr>
        <w:t>about</w:t>
      </w:r>
      <w:r>
        <w:rPr>
          <w:color w:val="252525"/>
          <w:spacing w:val="-11"/>
        </w:rPr>
        <w:t> </w:t>
      </w:r>
      <w:r>
        <w:rPr>
          <w:color w:val="252525"/>
        </w:rPr>
        <w:t>how</w:t>
      </w:r>
      <w:r>
        <w:rPr>
          <w:color w:val="252525"/>
          <w:spacing w:val="-11"/>
        </w:rPr>
        <w:t> </w:t>
      </w:r>
      <w:r>
        <w:rPr>
          <w:color w:val="252525"/>
        </w:rPr>
        <w:t>to</w:t>
      </w:r>
      <w:r>
        <w:rPr>
          <w:color w:val="252525"/>
          <w:spacing w:val="-14"/>
        </w:rPr>
        <w:t> </w:t>
      </w:r>
      <w:r>
        <w:rPr>
          <w:color w:val="252525"/>
        </w:rPr>
        <w:t>think</w:t>
      </w:r>
      <w:r>
        <w:rPr>
          <w:color w:val="252525"/>
          <w:spacing w:val="-13"/>
        </w:rPr>
        <w:t> </w:t>
      </w:r>
      <w:r>
        <w:rPr>
          <w:color w:val="252525"/>
        </w:rPr>
        <w:t>about</w:t>
      </w:r>
      <w:r>
        <w:rPr>
          <w:color w:val="252525"/>
          <w:spacing w:val="-11"/>
        </w:rPr>
        <w:t> </w:t>
      </w:r>
      <w:r>
        <w:rPr>
          <w:color w:val="252525"/>
        </w:rPr>
        <w:t>parking</w:t>
      </w:r>
      <w:r>
        <w:rPr>
          <w:color w:val="252525"/>
          <w:spacing w:val="-11"/>
        </w:rPr>
        <w:t> </w:t>
      </w:r>
      <w:r>
        <w:rPr>
          <w:color w:val="252525"/>
          <w:spacing w:val="-2"/>
        </w:rPr>
        <w:t>ratios.</w:t>
      </w:r>
    </w:p>
    <w:p>
      <w:pPr>
        <w:spacing w:before="200"/>
        <w:ind w:left="271" w:right="0" w:firstLine="0"/>
        <w:jc w:val="left"/>
        <w:rPr>
          <w:b/>
          <w:sz w:val="22"/>
        </w:rPr>
      </w:pPr>
      <w:r>
        <w:rPr>
          <w:b/>
          <w:color w:val="252525"/>
          <w:sz w:val="22"/>
        </w:rPr>
        <w:t>Bike</w:t>
      </w:r>
      <w:r>
        <w:rPr>
          <w:b/>
          <w:color w:val="252525"/>
          <w:spacing w:val="-4"/>
          <w:sz w:val="22"/>
        </w:rPr>
        <w:t> </w:t>
      </w:r>
      <w:r>
        <w:rPr>
          <w:b/>
          <w:color w:val="252525"/>
          <w:spacing w:val="-2"/>
          <w:sz w:val="22"/>
        </w:rPr>
        <w:t>Storage</w:t>
      </w:r>
    </w:p>
    <w:p>
      <w:pPr>
        <w:pStyle w:val="BodyText"/>
        <w:spacing w:before="8"/>
        <w:rPr>
          <w:b/>
          <w:sz w:val="20"/>
        </w:rPr>
      </w:pPr>
    </w:p>
    <w:p>
      <w:pPr>
        <w:pStyle w:val="BodyText"/>
        <w:spacing w:line="252" w:lineRule="auto"/>
        <w:ind w:left="271" w:right="267"/>
        <w:jc w:val="both"/>
      </w:pPr>
      <w:r>
        <w:rPr>
          <w:color w:val="252525"/>
        </w:rPr>
        <w:t>In all communities, municipalities should consider requiring bike storage to supplement the required</w:t>
      </w:r>
      <w:r>
        <w:rPr>
          <w:color w:val="252525"/>
          <w:spacing w:val="5"/>
        </w:rPr>
        <w:t> </w:t>
      </w:r>
      <w:r>
        <w:rPr>
          <w:color w:val="252525"/>
        </w:rPr>
        <w:t>parking</w:t>
      </w:r>
      <w:r>
        <w:rPr>
          <w:color w:val="252525"/>
          <w:spacing w:val="6"/>
        </w:rPr>
        <w:t> </w:t>
      </w:r>
      <w:r>
        <w:rPr>
          <w:color w:val="252525"/>
        </w:rPr>
        <w:t>spaces,</w:t>
      </w:r>
      <w:r>
        <w:rPr>
          <w:color w:val="252525"/>
          <w:spacing w:val="4"/>
        </w:rPr>
        <w:t> </w:t>
      </w:r>
      <w:r>
        <w:rPr>
          <w:color w:val="252525"/>
        </w:rPr>
        <w:t>especially</w:t>
      </w:r>
      <w:r>
        <w:rPr>
          <w:color w:val="252525"/>
          <w:spacing w:val="6"/>
        </w:rPr>
        <w:t> </w:t>
      </w:r>
      <w:r>
        <w:rPr>
          <w:color w:val="252525"/>
        </w:rPr>
        <w:t>within</w:t>
      </w:r>
      <w:r>
        <w:rPr>
          <w:color w:val="252525"/>
          <w:spacing w:val="8"/>
        </w:rPr>
        <w:t> </w:t>
      </w:r>
      <w:r>
        <w:rPr>
          <w:color w:val="252525"/>
        </w:rPr>
        <w:t>biking</w:t>
      </w:r>
      <w:r>
        <w:rPr>
          <w:color w:val="252525"/>
          <w:spacing w:val="4"/>
        </w:rPr>
        <w:t> </w:t>
      </w:r>
      <w:r>
        <w:rPr>
          <w:color w:val="252525"/>
        </w:rPr>
        <w:t>distance</w:t>
      </w:r>
      <w:r>
        <w:rPr>
          <w:color w:val="252525"/>
          <w:spacing w:val="5"/>
        </w:rPr>
        <w:t> </w:t>
      </w:r>
      <w:r>
        <w:rPr>
          <w:color w:val="252525"/>
        </w:rPr>
        <w:t>of</w:t>
      </w:r>
      <w:r>
        <w:rPr>
          <w:color w:val="252525"/>
          <w:spacing w:val="8"/>
        </w:rPr>
        <w:t> </w:t>
      </w:r>
      <w:r>
        <w:rPr>
          <w:color w:val="252525"/>
        </w:rPr>
        <w:t>a</w:t>
      </w:r>
      <w:r>
        <w:rPr>
          <w:color w:val="252525"/>
          <w:spacing w:val="4"/>
        </w:rPr>
        <w:t> </w:t>
      </w:r>
      <w:r>
        <w:rPr>
          <w:color w:val="252525"/>
        </w:rPr>
        <w:t>transit</w:t>
      </w:r>
      <w:r>
        <w:rPr>
          <w:color w:val="252525"/>
          <w:spacing w:val="8"/>
        </w:rPr>
        <w:t> </w:t>
      </w:r>
      <w:r>
        <w:rPr>
          <w:color w:val="252525"/>
        </w:rPr>
        <w:t>station.</w:t>
      </w:r>
      <w:r>
        <w:rPr>
          <w:color w:val="252525"/>
          <w:spacing w:val="6"/>
        </w:rPr>
        <w:t> </w:t>
      </w:r>
      <w:r>
        <w:rPr>
          <w:color w:val="252525"/>
        </w:rPr>
        <w:t>See</w:t>
      </w:r>
      <w:r>
        <w:rPr>
          <w:color w:val="252525"/>
          <w:spacing w:val="6"/>
        </w:rPr>
        <w:t> </w:t>
      </w:r>
      <w:r>
        <w:rPr>
          <w:color w:val="252525"/>
        </w:rPr>
        <w:t>Section</w:t>
      </w:r>
      <w:r>
        <w:rPr>
          <w:color w:val="252525"/>
          <w:spacing w:val="6"/>
        </w:rPr>
        <w:t> </w:t>
      </w:r>
      <w:r>
        <w:rPr>
          <w:color w:val="252525"/>
          <w:spacing w:val="-5"/>
        </w:rPr>
        <w:t>[x]</w:t>
      </w:r>
    </w:p>
    <w:p>
      <w:pPr>
        <w:pStyle w:val="BodyText"/>
        <w:spacing w:line="252" w:lineRule="auto" w:before="2"/>
        <w:ind w:left="271" w:right="263"/>
        <w:jc w:val="both"/>
      </w:pPr>
      <w:r>
        <w:rPr>
          <w:color w:val="252525"/>
        </w:rPr>
        <w:t>F.3. for an example. The numbers in brackets are provided as a guide to thresholds; the community</w:t>
      </w:r>
      <w:r>
        <w:rPr>
          <w:color w:val="252525"/>
          <w:spacing w:val="-14"/>
        </w:rPr>
        <w:t> </w:t>
      </w:r>
      <w:r>
        <w:rPr>
          <w:color w:val="252525"/>
        </w:rPr>
        <w:t>may</w:t>
      </w:r>
      <w:r>
        <w:rPr>
          <w:color w:val="252525"/>
          <w:spacing w:val="-14"/>
        </w:rPr>
        <w:t> </w:t>
      </w:r>
      <w:r>
        <w:rPr>
          <w:color w:val="252525"/>
        </w:rPr>
        <w:t>substitute</w:t>
      </w:r>
      <w:r>
        <w:rPr>
          <w:color w:val="252525"/>
          <w:spacing w:val="-13"/>
        </w:rPr>
        <w:t> </w:t>
      </w:r>
      <w:r>
        <w:rPr>
          <w:color w:val="252525"/>
        </w:rPr>
        <w:t>its</w:t>
      </w:r>
      <w:r>
        <w:rPr>
          <w:color w:val="252525"/>
          <w:spacing w:val="-14"/>
        </w:rPr>
        <w:t> </w:t>
      </w:r>
      <w:r>
        <w:rPr>
          <w:color w:val="252525"/>
        </w:rPr>
        <w:t>preference.</w:t>
      </w:r>
      <w:r>
        <w:rPr>
          <w:color w:val="252525"/>
          <w:spacing w:val="-13"/>
        </w:rPr>
        <w:t> </w:t>
      </w:r>
      <w:r>
        <w:rPr>
          <w:color w:val="252525"/>
        </w:rPr>
        <w:t>The</w:t>
      </w:r>
      <w:r>
        <w:rPr>
          <w:color w:val="252525"/>
          <w:spacing w:val="-13"/>
        </w:rPr>
        <w:t> </w:t>
      </w:r>
      <w:r>
        <w:rPr>
          <w:color w:val="252525"/>
        </w:rPr>
        <w:t>increasing</w:t>
      </w:r>
      <w:r>
        <w:rPr>
          <w:color w:val="252525"/>
          <w:spacing w:val="-14"/>
        </w:rPr>
        <w:t> </w:t>
      </w:r>
      <w:r>
        <w:rPr>
          <w:color w:val="252525"/>
        </w:rPr>
        <w:t>use</w:t>
      </w:r>
      <w:r>
        <w:rPr>
          <w:color w:val="252525"/>
          <w:spacing w:val="-13"/>
        </w:rPr>
        <w:t> </w:t>
      </w:r>
      <w:r>
        <w:rPr>
          <w:color w:val="252525"/>
        </w:rPr>
        <w:t>of</w:t>
      </w:r>
      <w:r>
        <w:rPr>
          <w:color w:val="252525"/>
          <w:spacing w:val="-11"/>
        </w:rPr>
        <w:t> </w:t>
      </w:r>
      <w:r>
        <w:rPr>
          <w:color w:val="252525"/>
        </w:rPr>
        <w:t>electric</w:t>
      </w:r>
      <w:r>
        <w:rPr>
          <w:color w:val="252525"/>
          <w:spacing w:val="-14"/>
        </w:rPr>
        <w:t> </w:t>
      </w:r>
      <w:r>
        <w:rPr>
          <w:color w:val="252525"/>
        </w:rPr>
        <w:t>bicycles</w:t>
      </w:r>
      <w:r>
        <w:rPr>
          <w:color w:val="252525"/>
          <w:spacing w:val="-11"/>
        </w:rPr>
        <w:t> </w:t>
      </w:r>
      <w:r>
        <w:rPr>
          <w:color w:val="252525"/>
        </w:rPr>
        <w:t>has</w:t>
      </w:r>
      <w:r>
        <w:rPr>
          <w:color w:val="252525"/>
          <w:spacing w:val="-14"/>
        </w:rPr>
        <w:t> </w:t>
      </w:r>
      <w:r>
        <w:rPr>
          <w:color w:val="252525"/>
        </w:rPr>
        <w:t>expanded the commute range for many people. Municipalities should strongly consider requiring secure, indoor bicycle storage for a wider range of properties, subject to local context and demand.</w:t>
      </w:r>
      <w:r>
        <w:rPr>
          <w:color w:val="252525"/>
          <w:spacing w:val="-15"/>
        </w:rPr>
        <w:t> </w:t>
      </w:r>
      <w:r>
        <w:rPr>
          <w:color w:val="252525"/>
        </w:rPr>
        <w:t>This</w:t>
      </w:r>
      <w:r>
        <w:rPr>
          <w:color w:val="252525"/>
          <w:spacing w:val="-11"/>
        </w:rPr>
        <w:t> </w:t>
      </w:r>
      <w:r>
        <w:rPr>
          <w:color w:val="252525"/>
        </w:rPr>
        <w:t>could</w:t>
      </w:r>
      <w:r>
        <w:rPr>
          <w:color w:val="252525"/>
          <w:spacing w:val="-8"/>
        </w:rPr>
        <w:t> </w:t>
      </w:r>
      <w:r>
        <w:rPr>
          <w:color w:val="252525"/>
        </w:rPr>
        <w:t>also</w:t>
      </w:r>
      <w:r>
        <w:rPr>
          <w:color w:val="252525"/>
          <w:spacing w:val="-11"/>
        </w:rPr>
        <w:t> </w:t>
      </w:r>
      <w:r>
        <w:rPr>
          <w:color w:val="252525"/>
        </w:rPr>
        <w:t>be</w:t>
      </w:r>
      <w:r>
        <w:rPr>
          <w:color w:val="252525"/>
          <w:spacing w:val="-8"/>
        </w:rPr>
        <w:t> </w:t>
      </w:r>
      <w:r>
        <w:rPr>
          <w:color w:val="252525"/>
        </w:rPr>
        <w:t>incorporated</w:t>
      </w:r>
      <w:r>
        <w:rPr>
          <w:color w:val="252525"/>
          <w:spacing w:val="-10"/>
        </w:rPr>
        <w:t> </w:t>
      </w:r>
      <w:r>
        <w:rPr>
          <w:color w:val="252525"/>
        </w:rPr>
        <w:t>into</w:t>
      </w:r>
      <w:r>
        <w:rPr>
          <w:color w:val="252525"/>
          <w:spacing w:val="-11"/>
        </w:rPr>
        <w:t> </w:t>
      </w:r>
      <w:r>
        <w:rPr>
          <w:b/>
          <w:color w:val="252525"/>
        </w:rPr>
        <w:t>Section</w:t>
      </w:r>
      <w:r>
        <w:rPr>
          <w:b/>
          <w:color w:val="252525"/>
          <w:spacing w:val="-13"/>
        </w:rPr>
        <w:t> </w:t>
      </w:r>
      <w:r>
        <w:rPr>
          <w:b/>
          <w:color w:val="252525"/>
        </w:rPr>
        <w:t>[x]</w:t>
      </w:r>
      <w:r>
        <w:rPr>
          <w:b/>
          <w:color w:val="252525"/>
          <w:spacing w:val="-10"/>
        </w:rPr>
        <w:t> </w:t>
      </w:r>
      <w:r>
        <w:rPr>
          <w:b/>
          <w:color w:val="252525"/>
        </w:rPr>
        <w:t>G.</w:t>
      </w:r>
      <w:r>
        <w:rPr>
          <w:b/>
          <w:color w:val="252525"/>
          <w:spacing w:val="-10"/>
        </w:rPr>
        <w:t> </w:t>
      </w:r>
      <w:r>
        <w:rPr>
          <w:b/>
          <w:color w:val="252525"/>
        </w:rPr>
        <w:t>General</w:t>
      </w:r>
      <w:r>
        <w:rPr>
          <w:b/>
          <w:color w:val="252525"/>
          <w:spacing w:val="-8"/>
        </w:rPr>
        <w:t> </w:t>
      </w:r>
      <w:r>
        <w:rPr>
          <w:b/>
          <w:color w:val="252525"/>
        </w:rPr>
        <w:t>Development</w:t>
      </w:r>
      <w:r>
        <w:rPr>
          <w:b/>
          <w:color w:val="252525"/>
          <w:spacing w:val="-8"/>
        </w:rPr>
        <w:t> </w:t>
      </w:r>
      <w:r>
        <w:rPr>
          <w:b/>
          <w:color w:val="252525"/>
          <w:spacing w:val="-2"/>
        </w:rPr>
        <w:t>Standards</w:t>
      </w:r>
      <w:r>
        <w:rPr>
          <w:color w:val="252525"/>
          <w:spacing w:val="-2"/>
        </w:rPr>
        <w:t>.</w:t>
      </w:r>
    </w:p>
    <w:p>
      <w:pPr>
        <w:spacing w:line="252" w:lineRule="auto" w:before="199"/>
        <w:ind w:left="271" w:right="267" w:firstLine="0"/>
        <w:jc w:val="both"/>
        <w:rPr>
          <w:sz w:val="24"/>
        </w:rPr>
      </w:pPr>
      <w:r>
        <w:rPr>
          <w:color w:val="252525"/>
          <w:sz w:val="24"/>
        </w:rPr>
        <w:t>See </w:t>
      </w:r>
      <w:r>
        <w:rPr>
          <w:b/>
          <w:color w:val="252525"/>
          <w:sz w:val="24"/>
        </w:rPr>
        <w:t>Appendix E. Parking Considerations </w:t>
      </w:r>
      <w:r>
        <w:rPr>
          <w:color w:val="252525"/>
          <w:sz w:val="24"/>
        </w:rPr>
        <w:t>for an additional discussion of parking topics, including EV charging.</w:t>
      </w:r>
    </w:p>
    <w:p>
      <w:pPr>
        <w:spacing w:after="0" w:line="252" w:lineRule="auto"/>
        <w:jc w:val="both"/>
        <w:rPr>
          <w:sz w:val="24"/>
        </w:rPr>
        <w:sectPr>
          <w:pgSz w:w="12240" w:h="15840"/>
          <w:pgMar w:header="0" w:footer="1024" w:top="1440" w:bottom="1220" w:left="1320" w:right="1320"/>
        </w:sectPr>
      </w:pPr>
    </w:p>
    <w:p>
      <w:pPr>
        <w:pStyle w:val="Heading1"/>
        <w:numPr>
          <w:ilvl w:val="0"/>
          <w:numId w:val="4"/>
        </w:numPr>
        <w:tabs>
          <w:tab w:pos="839" w:val="left" w:leader="none"/>
          <w:tab w:pos="840" w:val="left" w:leader="none"/>
        </w:tabs>
        <w:spacing w:line="240" w:lineRule="auto" w:before="39" w:after="0"/>
        <w:ind w:left="840" w:right="0" w:hanging="720"/>
        <w:jc w:val="left"/>
      </w:pPr>
      <w:bookmarkStart w:name="F. Off-Street Parking" w:id="73"/>
      <w:bookmarkEnd w:id="73"/>
      <w:r>
        <w:rPr>
          <w:b w:val="0"/>
        </w:rPr>
      </w:r>
      <w:bookmarkStart w:name="_bookmark12" w:id="74"/>
      <w:bookmarkEnd w:id="74"/>
      <w:r>
        <w:rPr/>
        <w:t>Off</w:t>
      </w:r>
      <w:r>
        <w:rPr/>
        <w:t>-Street</w:t>
      </w:r>
      <w:r>
        <w:rPr>
          <w:spacing w:val="-4"/>
        </w:rPr>
        <w:t> </w:t>
      </w:r>
      <w:r>
        <w:rPr>
          <w:spacing w:val="-2"/>
        </w:rPr>
        <w:t>Parking</w:t>
      </w:r>
    </w:p>
    <w:p>
      <w:pPr>
        <w:pStyle w:val="BodyText"/>
        <w:spacing w:before="137"/>
        <w:ind w:left="120"/>
      </w:pPr>
      <w:r>
        <w:rPr>
          <w:color w:val="252525"/>
        </w:rPr>
        <w:t>These</w:t>
      </w:r>
      <w:r>
        <w:rPr>
          <w:color w:val="252525"/>
          <w:spacing w:val="-5"/>
        </w:rPr>
        <w:t> </w:t>
      </w:r>
      <w:r>
        <w:rPr>
          <w:color w:val="252525"/>
        </w:rPr>
        <w:t>parking</w:t>
      </w:r>
      <w:r>
        <w:rPr>
          <w:color w:val="252525"/>
          <w:spacing w:val="-3"/>
        </w:rPr>
        <w:t> </w:t>
      </w:r>
      <w:r>
        <w:rPr>
          <w:color w:val="252525"/>
        </w:rPr>
        <w:t>requirements</w:t>
      </w:r>
      <w:r>
        <w:rPr>
          <w:color w:val="252525"/>
          <w:spacing w:val="-2"/>
        </w:rPr>
        <w:t> </w:t>
      </w:r>
      <w:r>
        <w:rPr>
          <w:color w:val="252525"/>
        </w:rPr>
        <w:t>are applicable</w:t>
      </w:r>
      <w:r>
        <w:rPr>
          <w:color w:val="252525"/>
          <w:spacing w:val="-3"/>
        </w:rPr>
        <w:t> </w:t>
      </w:r>
      <w:r>
        <w:rPr>
          <w:color w:val="252525"/>
        </w:rPr>
        <w:t>to</w:t>
      </w:r>
      <w:r>
        <w:rPr>
          <w:color w:val="252525"/>
          <w:spacing w:val="-2"/>
        </w:rPr>
        <w:t> </w:t>
      </w:r>
      <w:r>
        <w:rPr>
          <w:color w:val="252525"/>
        </w:rPr>
        <w:t>development</w:t>
      </w:r>
      <w:r>
        <w:rPr>
          <w:color w:val="252525"/>
          <w:spacing w:val="-3"/>
        </w:rPr>
        <w:t> </w:t>
      </w:r>
      <w:r>
        <w:rPr>
          <w:color w:val="252525"/>
        </w:rPr>
        <w:t>in</w:t>
      </w:r>
      <w:r>
        <w:rPr>
          <w:color w:val="252525"/>
          <w:spacing w:val="-2"/>
        </w:rPr>
        <w:t> </w:t>
      </w:r>
      <w:r>
        <w:rPr>
          <w:color w:val="252525"/>
        </w:rPr>
        <w:t>the</w:t>
      </w:r>
      <w:r>
        <w:rPr>
          <w:color w:val="252525"/>
          <w:spacing w:val="-3"/>
        </w:rPr>
        <w:t> </w:t>
      </w:r>
      <w:r>
        <w:rPr>
          <w:color w:val="252525"/>
          <w:spacing w:val="-2"/>
        </w:rPr>
        <w:t>MCMOD.</w:t>
      </w:r>
    </w:p>
    <w:p>
      <w:pPr>
        <w:pStyle w:val="ListParagraph"/>
        <w:numPr>
          <w:ilvl w:val="1"/>
          <w:numId w:val="4"/>
        </w:numPr>
        <w:tabs>
          <w:tab w:pos="1200" w:val="left" w:leader="none"/>
        </w:tabs>
        <w:spacing w:line="252" w:lineRule="auto" w:before="213" w:after="0"/>
        <w:ind w:left="1200" w:right="149" w:hanging="360"/>
        <w:jc w:val="left"/>
        <w:rPr>
          <w:sz w:val="24"/>
        </w:rPr>
      </w:pPr>
      <w:bookmarkStart w:name="1. Number of parking spaces. The followi" w:id="75"/>
      <w:bookmarkEnd w:id="75"/>
      <w:r>
        <w:rPr>
          <w:b/>
          <w:sz w:val="24"/>
        </w:rPr>
        <w:t>Nu</w:t>
      </w:r>
      <w:r>
        <w:rPr>
          <w:b/>
          <w:sz w:val="24"/>
        </w:rPr>
        <w:t>mber of parking spaces. </w:t>
      </w:r>
      <w:r>
        <w:rPr>
          <w:sz w:val="24"/>
        </w:rPr>
        <w:t>The following </w:t>
      </w:r>
      <w:r>
        <w:rPr>
          <w:b/>
          <w:sz w:val="24"/>
        </w:rPr>
        <w:t>maximum </w:t>
      </w:r>
      <w:r>
        <w:rPr>
          <w:sz w:val="24"/>
        </w:rPr>
        <w:t>numbers of off-street parking spaces</w:t>
      </w:r>
      <w:r>
        <w:rPr>
          <w:spacing w:val="-2"/>
          <w:sz w:val="24"/>
        </w:rPr>
        <w:t> </w:t>
      </w:r>
      <w:r>
        <w:rPr>
          <w:sz w:val="24"/>
        </w:rPr>
        <w:t>shall</w:t>
      </w:r>
      <w:r>
        <w:rPr>
          <w:spacing w:val="-4"/>
          <w:sz w:val="24"/>
        </w:rPr>
        <w:t> </w:t>
      </w:r>
      <w:r>
        <w:rPr>
          <w:sz w:val="24"/>
        </w:rPr>
        <w:t>be</w:t>
      </w:r>
      <w:r>
        <w:rPr>
          <w:spacing w:val="-3"/>
          <w:sz w:val="24"/>
        </w:rPr>
        <w:t> </w:t>
      </w:r>
      <w:r>
        <w:rPr>
          <w:sz w:val="24"/>
        </w:rPr>
        <w:t>permitted by</w:t>
      </w:r>
      <w:r>
        <w:rPr>
          <w:spacing w:val="-5"/>
          <w:sz w:val="24"/>
        </w:rPr>
        <w:t> </w:t>
      </w:r>
      <w:r>
        <w:rPr>
          <w:sz w:val="24"/>
        </w:rPr>
        <w:t>use,</w:t>
      </w:r>
      <w:r>
        <w:rPr>
          <w:spacing w:val="-4"/>
          <w:sz w:val="24"/>
        </w:rPr>
        <w:t> </w:t>
      </w:r>
      <w:r>
        <w:rPr>
          <w:sz w:val="24"/>
        </w:rPr>
        <w:t>either</w:t>
      </w:r>
      <w:r>
        <w:rPr>
          <w:spacing w:val="-4"/>
          <w:sz w:val="24"/>
        </w:rPr>
        <w:t> </w:t>
      </w:r>
      <w:r>
        <w:rPr>
          <w:sz w:val="24"/>
        </w:rPr>
        <w:t>in surface</w:t>
      </w:r>
      <w:r>
        <w:rPr>
          <w:spacing w:val="-1"/>
          <w:sz w:val="24"/>
        </w:rPr>
        <w:t> </w:t>
      </w:r>
      <w:r>
        <w:rPr>
          <w:sz w:val="24"/>
        </w:rPr>
        <w:t>parking</w:t>
      </w:r>
      <w:r>
        <w:rPr>
          <w:spacing w:val="-4"/>
          <w:sz w:val="24"/>
        </w:rPr>
        <w:t> </w:t>
      </w:r>
      <w:r>
        <w:rPr>
          <w:sz w:val="24"/>
        </w:rPr>
        <w:t>or</w:t>
      </w:r>
      <w:r>
        <w:rPr>
          <w:spacing w:val="-4"/>
          <w:sz w:val="24"/>
        </w:rPr>
        <w:t> </w:t>
      </w:r>
      <w:r>
        <w:rPr>
          <w:sz w:val="24"/>
        </w:rPr>
        <w:t>within</w:t>
      </w:r>
      <w:r>
        <w:rPr>
          <w:spacing w:val="-3"/>
          <w:sz w:val="24"/>
        </w:rPr>
        <w:t> </w:t>
      </w:r>
      <w:r>
        <w:rPr>
          <w:sz w:val="24"/>
        </w:rPr>
        <w:t>garages</w:t>
      </w:r>
      <w:r>
        <w:rPr>
          <w:spacing w:val="-2"/>
          <w:sz w:val="24"/>
        </w:rPr>
        <w:t> </w:t>
      </w:r>
      <w:r>
        <w:rPr>
          <w:sz w:val="24"/>
        </w:rPr>
        <w:t>or</w:t>
      </w:r>
      <w:r>
        <w:rPr>
          <w:spacing w:val="-4"/>
          <w:sz w:val="24"/>
        </w:rPr>
        <w:t> </w:t>
      </w:r>
      <w:r>
        <w:rPr>
          <w:sz w:val="24"/>
        </w:rPr>
        <w:t>other </w:t>
      </w:r>
      <w:r>
        <w:rPr>
          <w:spacing w:val="-2"/>
          <w:sz w:val="24"/>
        </w:rPr>
        <w:t>structures:</w:t>
      </w:r>
    </w:p>
    <w:p>
      <w:pPr>
        <w:pStyle w:val="BodyText"/>
        <w:spacing w:before="9" w:after="1"/>
        <w:rPr>
          <w:sz w:val="9"/>
        </w:rPr>
      </w:pPr>
    </w:p>
    <w:tbl>
      <w:tblPr>
        <w:tblW w:w="0" w:type="auto"/>
        <w:jc w:val="left"/>
        <w:tblInd w:w="12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046"/>
        <w:gridCol w:w="4135"/>
      </w:tblGrid>
      <w:tr>
        <w:trPr>
          <w:trHeight w:val="292" w:hRule="atLeast"/>
        </w:trPr>
        <w:tc>
          <w:tcPr>
            <w:tcW w:w="4046" w:type="dxa"/>
            <w:shd w:val="clear" w:color="auto" w:fill="BEBEBE"/>
          </w:tcPr>
          <w:p>
            <w:pPr>
              <w:pStyle w:val="TableParagraph"/>
              <w:spacing w:line="271" w:lineRule="exact" w:before="1"/>
              <w:rPr>
                <w:b/>
                <w:sz w:val="24"/>
              </w:rPr>
            </w:pPr>
            <w:r>
              <w:rPr>
                <w:b/>
                <w:color w:val="252525"/>
                <w:spacing w:val="-5"/>
                <w:sz w:val="24"/>
              </w:rPr>
              <w:t>Use</w:t>
            </w:r>
          </w:p>
        </w:tc>
        <w:tc>
          <w:tcPr>
            <w:tcW w:w="4135" w:type="dxa"/>
            <w:shd w:val="clear" w:color="auto" w:fill="BEBEBE"/>
          </w:tcPr>
          <w:p>
            <w:pPr>
              <w:pStyle w:val="TableParagraph"/>
              <w:spacing w:line="271" w:lineRule="exact" w:before="1"/>
              <w:ind w:left="108"/>
              <w:rPr>
                <w:b/>
                <w:sz w:val="24"/>
              </w:rPr>
            </w:pPr>
            <w:r>
              <w:rPr>
                <w:b/>
                <w:color w:val="252525"/>
                <w:sz w:val="24"/>
              </w:rPr>
              <w:t>Maximum</w:t>
            </w:r>
            <w:r>
              <w:rPr>
                <w:b/>
                <w:color w:val="252525"/>
                <w:spacing w:val="-2"/>
                <w:sz w:val="24"/>
              </w:rPr>
              <w:t> Spaces</w:t>
            </w:r>
          </w:p>
        </w:tc>
      </w:tr>
      <w:tr>
        <w:trPr>
          <w:trHeight w:val="415" w:hRule="atLeast"/>
        </w:trPr>
        <w:tc>
          <w:tcPr>
            <w:tcW w:w="4046" w:type="dxa"/>
          </w:tcPr>
          <w:p>
            <w:pPr>
              <w:pStyle w:val="TableParagraph"/>
              <w:rPr>
                <w:sz w:val="24"/>
              </w:rPr>
            </w:pPr>
            <w:r>
              <w:rPr>
                <w:color w:val="252525"/>
                <w:spacing w:val="-2"/>
                <w:sz w:val="24"/>
              </w:rPr>
              <w:t>Multi-family</w:t>
            </w:r>
          </w:p>
        </w:tc>
        <w:tc>
          <w:tcPr>
            <w:tcW w:w="4135" w:type="dxa"/>
          </w:tcPr>
          <w:p>
            <w:pPr>
              <w:pStyle w:val="TableParagraph"/>
              <w:ind w:left="108"/>
              <w:rPr>
                <w:sz w:val="24"/>
              </w:rPr>
            </w:pPr>
            <w:r>
              <w:rPr>
                <w:color w:val="252525"/>
                <w:sz w:val="24"/>
              </w:rPr>
              <w:t>[#</w:t>
            </w:r>
            <w:r>
              <w:rPr>
                <w:color w:val="252525"/>
                <w:spacing w:val="-1"/>
                <w:sz w:val="24"/>
              </w:rPr>
              <w:t> </w:t>
            </w:r>
            <w:r>
              <w:rPr>
                <w:color w:val="252525"/>
                <w:sz w:val="24"/>
              </w:rPr>
              <w:t>spaces</w:t>
            </w:r>
            <w:r>
              <w:rPr>
                <w:color w:val="252525"/>
                <w:spacing w:val="-3"/>
                <w:sz w:val="24"/>
              </w:rPr>
              <w:t> </w:t>
            </w:r>
            <w:r>
              <w:rPr>
                <w:color w:val="252525"/>
                <w:sz w:val="24"/>
              </w:rPr>
              <w:t>per</w:t>
            </w:r>
            <w:r>
              <w:rPr>
                <w:color w:val="252525"/>
                <w:spacing w:val="-3"/>
                <w:sz w:val="24"/>
              </w:rPr>
              <w:t> </w:t>
            </w:r>
            <w:r>
              <w:rPr>
                <w:color w:val="252525"/>
                <w:sz w:val="24"/>
              </w:rPr>
              <w:t>Residential</w:t>
            </w:r>
            <w:r>
              <w:rPr>
                <w:color w:val="252525"/>
                <w:spacing w:val="-3"/>
                <w:sz w:val="24"/>
              </w:rPr>
              <w:t> </w:t>
            </w:r>
            <w:r>
              <w:rPr>
                <w:color w:val="252525"/>
                <w:sz w:val="24"/>
              </w:rPr>
              <w:t>Dwelling</w:t>
            </w:r>
            <w:r>
              <w:rPr>
                <w:color w:val="252525"/>
                <w:spacing w:val="-2"/>
                <w:sz w:val="24"/>
              </w:rPr>
              <w:t> </w:t>
            </w:r>
            <w:r>
              <w:rPr>
                <w:color w:val="252525"/>
                <w:spacing w:val="-4"/>
                <w:sz w:val="24"/>
              </w:rPr>
              <w:t>Unit]</w:t>
            </w:r>
          </w:p>
        </w:tc>
      </w:tr>
      <w:tr>
        <w:trPr>
          <w:trHeight w:val="705" w:hRule="atLeast"/>
        </w:trPr>
        <w:tc>
          <w:tcPr>
            <w:tcW w:w="4046" w:type="dxa"/>
            <w:shd w:val="clear" w:color="auto" w:fill="E7E6E6"/>
          </w:tcPr>
          <w:p>
            <w:pPr>
              <w:pStyle w:val="TableParagraph"/>
              <w:spacing w:line="242" w:lineRule="auto" w:before="59"/>
              <w:ind w:right="1074"/>
              <w:rPr>
                <w:sz w:val="24"/>
              </w:rPr>
            </w:pPr>
            <w:r>
              <w:rPr>
                <w:color w:val="252525"/>
                <w:sz w:val="24"/>
              </w:rPr>
              <w:t>Mixed-Use</w:t>
            </w:r>
            <w:r>
              <w:rPr>
                <w:color w:val="252525"/>
                <w:spacing w:val="-14"/>
                <w:sz w:val="24"/>
              </w:rPr>
              <w:t> </w:t>
            </w:r>
            <w:r>
              <w:rPr>
                <w:color w:val="252525"/>
                <w:sz w:val="24"/>
              </w:rPr>
              <w:t>(Non-residential)/ </w:t>
            </w:r>
            <w:r>
              <w:rPr>
                <w:color w:val="252525"/>
                <w:spacing w:val="-2"/>
                <w:sz w:val="24"/>
              </w:rPr>
              <w:t>Commercial</w:t>
            </w:r>
          </w:p>
        </w:tc>
        <w:tc>
          <w:tcPr>
            <w:tcW w:w="4135" w:type="dxa"/>
            <w:shd w:val="clear" w:color="auto" w:fill="E7E6E6"/>
          </w:tcPr>
          <w:p>
            <w:pPr>
              <w:pStyle w:val="TableParagraph"/>
              <w:spacing w:line="242" w:lineRule="auto" w:before="59"/>
              <w:ind w:left="108"/>
              <w:rPr>
                <w:sz w:val="24"/>
              </w:rPr>
            </w:pPr>
            <w:r>
              <w:rPr>
                <w:color w:val="252525"/>
                <w:sz w:val="24"/>
              </w:rPr>
              <w:t>[Sum</w:t>
            </w:r>
            <w:r>
              <w:rPr>
                <w:color w:val="252525"/>
                <w:spacing w:val="-4"/>
                <w:sz w:val="24"/>
              </w:rPr>
              <w:t> </w:t>
            </w:r>
            <w:r>
              <w:rPr>
                <w:color w:val="252525"/>
                <w:sz w:val="24"/>
              </w:rPr>
              <w:t>of</w:t>
            </w:r>
            <w:r>
              <w:rPr>
                <w:color w:val="252525"/>
                <w:spacing w:val="-3"/>
                <w:sz w:val="24"/>
              </w:rPr>
              <w:t> </w:t>
            </w:r>
            <w:r>
              <w:rPr>
                <w:color w:val="252525"/>
                <w:sz w:val="24"/>
              </w:rPr>
              <w:t>uses</w:t>
            </w:r>
            <w:r>
              <w:rPr>
                <w:color w:val="252525"/>
                <w:spacing w:val="-4"/>
                <w:sz w:val="24"/>
              </w:rPr>
              <w:t> </w:t>
            </w:r>
            <w:r>
              <w:rPr>
                <w:color w:val="252525"/>
                <w:sz w:val="24"/>
              </w:rPr>
              <w:t>computed</w:t>
            </w:r>
            <w:r>
              <w:rPr>
                <w:color w:val="252525"/>
                <w:spacing w:val="-8"/>
                <w:sz w:val="24"/>
              </w:rPr>
              <w:t> </w:t>
            </w:r>
            <w:r>
              <w:rPr>
                <w:color w:val="252525"/>
                <w:sz w:val="24"/>
              </w:rPr>
              <w:t>separately.</w:t>
            </w:r>
            <w:r>
              <w:rPr>
                <w:color w:val="252525"/>
                <w:spacing w:val="-5"/>
                <w:sz w:val="24"/>
              </w:rPr>
              <w:t> </w:t>
            </w:r>
            <w:r>
              <w:rPr>
                <w:color w:val="252525"/>
                <w:sz w:val="24"/>
              </w:rPr>
              <w:t>(See 3, below.)]</w:t>
            </w:r>
          </w:p>
        </w:tc>
      </w:tr>
    </w:tbl>
    <w:p>
      <w:pPr>
        <w:pStyle w:val="BodyText"/>
      </w:pPr>
    </w:p>
    <w:p>
      <w:pPr>
        <w:pStyle w:val="ListParagraph"/>
        <w:numPr>
          <w:ilvl w:val="1"/>
          <w:numId w:val="4"/>
        </w:numPr>
        <w:tabs>
          <w:tab w:pos="1200" w:val="left" w:leader="none"/>
        </w:tabs>
        <w:spacing w:line="252" w:lineRule="auto" w:before="213" w:after="0"/>
        <w:ind w:left="1200" w:right="598" w:hanging="360"/>
        <w:jc w:val="left"/>
        <w:rPr>
          <w:sz w:val="24"/>
        </w:rPr>
      </w:pPr>
      <w:bookmarkStart w:name="2. Number of bicycle parking spaces. The" w:id="76"/>
      <w:bookmarkEnd w:id="76"/>
      <w:r>
        <w:rPr>
          <w:b/>
          <w:sz w:val="24"/>
        </w:rPr>
        <w:t>Nu</w:t>
      </w:r>
      <w:r>
        <w:rPr>
          <w:b/>
          <w:sz w:val="24"/>
        </w:rPr>
        <w:t>mber</w:t>
      </w:r>
      <w:r>
        <w:rPr>
          <w:b/>
          <w:spacing w:val="-2"/>
          <w:sz w:val="24"/>
        </w:rPr>
        <w:t> </w:t>
      </w:r>
      <w:r>
        <w:rPr>
          <w:b/>
          <w:sz w:val="24"/>
        </w:rPr>
        <w:t>of</w:t>
      </w:r>
      <w:r>
        <w:rPr>
          <w:b/>
          <w:spacing w:val="-3"/>
          <w:sz w:val="24"/>
        </w:rPr>
        <w:t> </w:t>
      </w:r>
      <w:r>
        <w:rPr>
          <w:b/>
          <w:sz w:val="24"/>
        </w:rPr>
        <w:t>bicycle</w:t>
      </w:r>
      <w:r>
        <w:rPr>
          <w:b/>
          <w:spacing w:val="-4"/>
          <w:sz w:val="24"/>
        </w:rPr>
        <w:t> </w:t>
      </w:r>
      <w:r>
        <w:rPr>
          <w:b/>
          <w:sz w:val="24"/>
        </w:rPr>
        <w:t>parking</w:t>
      </w:r>
      <w:r>
        <w:rPr>
          <w:b/>
          <w:spacing w:val="-4"/>
          <w:sz w:val="24"/>
        </w:rPr>
        <w:t> </w:t>
      </w:r>
      <w:r>
        <w:rPr>
          <w:b/>
          <w:sz w:val="24"/>
        </w:rPr>
        <w:t>spaces.</w:t>
      </w:r>
      <w:r>
        <w:rPr>
          <w:b/>
          <w:spacing w:val="-3"/>
          <w:sz w:val="24"/>
        </w:rPr>
        <w:t> </w:t>
      </w:r>
      <w:r>
        <w:rPr>
          <w:sz w:val="24"/>
        </w:rPr>
        <w:t>The</w:t>
      </w:r>
      <w:r>
        <w:rPr>
          <w:spacing w:val="-6"/>
          <w:sz w:val="24"/>
        </w:rPr>
        <w:t> </w:t>
      </w:r>
      <w:r>
        <w:rPr>
          <w:sz w:val="24"/>
        </w:rPr>
        <w:t>following</w:t>
      </w:r>
      <w:r>
        <w:rPr>
          <w:spacing w:val="-9"/>
          <w:sz w:val="24"/>
        </w:rPr>
        <w:t> </w:t>
      </w:r>
      <w:r>
        <w:rPr>
          <w:b/>
          <w:sz w:val="24"/>
        </w:rPr>
        <w:t>minimum</w:t>
      </w:r>
      <w:r>
        <w:rPr>
          <w:b/>
          <w:spacing w:val="-4"/>
          <w:sz w:val="24"/>
        </w:rPr>
        <w:t> </w:t>
      </w:r>
      <w:r>
        <w:rPr>
          <w:sz w:val="24"/>
        </w:rPr>
        <w:t>numbers</w:t>
      </w:r>
      <w:r>
        <w:rPr>
          <w:spacing w:val="-4"/>
          <w:sz w:val="24"/>
        </w:rPr>
        <w:t> </w:t>
      </w:r>
      <w:r>
        <w:rPr>
          <w:sz w:val="24"/>
        </w:rPr>
        <w:t>of</w:t>
      </w:r>
      <w:r>
        <w:rPr>
          <w:spacing w:val="-2"/>
          <w:sz w:val="24"/>
        </w:rPr>
        <w:t> </w:t>
      </w:r>
      <w:r>
        <w:rPr>
          <w:sz w:val="24"/>
        </w:rPr>
        <w:t>covered bicycle storage spaces shall be provided by use:</w:t>
      </w:r>
    </w:p>
    <w:p>
      <w:pPr>
        <w:pStyle w:val="BodyText"/>
        <w:rPr>
          <w:sz w:val="10"/>
        </w:rPr>
      </w:pPr>
    </w:p>
    <w:tbl>
      <w:tblPr>
        <w:tblW w:w="0" w:type="auto"/>
        <w:jc w:val="left"/>
        <w:tblInd w:w="12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046"/>
        <w:gridCol w:w="4140"/>
      </w:tblGrid>
      <w:tr>
        <w:trPr>
          <w:trHeight w:val="292" w:hRule="atLeast"/>
        </w:trPr>
        <w:tc>
          <w:tcPr>
            <w:tcW w:w="4046" w:type="dxa"/>
            <w:shd w:val="clear" w:color="auto" w:fill="BEBEBE"/>
          </w:tcPr>
          <w:p>
            <w:pPr>
              <w:pStyle w:val="TableParagraph"/>
              <w:spacing w:line="271" w:lineRule="exact" w:before="1"/>
              <w:rPr>
                <w:b/>
                <w:sz w:val="24"/>
              </w:rPr>
            </w:pPr>
            <w:r>
              <w:rPr>
                <w:b/>
                <w:color w:val="252525"/>
                <w:spacing w:val="-5"/>
                <w:sz w:val="24"/>
              </w:rPr>
              <w:t>Use</w:t>
            </w:r>
          </w:p>
        </w:tc>
        <w:tc>
          <w:tcPr>
            <w:tcW w:w="4140" w:type="dxa"/>
            <w:shd w:val="clear" w:color="auto" w:fill="BEBEBE"/>
          </w:tcPr>
          <w:p>
            <w:pPr>
              <w:pStyle w:val="TableParagraph"/>
              <w:spacing w:line="271" w:lineRule="exact" w:before="1"/>
              <w:ind w:left="108"/>
              <w:rPr>
                <w:b/>
                <w:sz w:val="24"/>
              </w:rPr>
            </w:pPr>
            <w:r>
              <w:rPr>
                <w:b/>
                <w:color w:val="252525"/>
                <w:sz w:val="24"/>
              </w:rPr>
              <w:t>Minimum </w:t>
            </w:r>
            <w:r>
              <w:rPr>
                <w:b/>
                <w:color w:val="252525"/>
                <w:spacing w:val="-2"/>
                <w:sz w:val="24"/>
              </w:rPr>
              <w:t>Spaces</w:t>
            </w:r>
          </w:p>
        </w:tc>
      </w:tr>
      <w:tr>
        <w:trPr>
          <w:trHeight w:val="412" w:hRule="atLeast"/>
        </w:trPr>
        <w:tc>
          <w:tcPr>
            <w:tcW w:w="4046" w:type="dxa"/>
          </w:tcPr>
          <w:p>
            <w:pPr>
              <w:pStyle w:val="TableParagraph"/>
              <w:rPr>
                <w:sz w:val="24"/>
              </w:rPr>
            </w:pPr>
            <w:r>
              <w:rPr>
                <w:color w:val="252525"/>
                <w:spacing w:val="-2"/>
                <w:sz w:val="24"/>
              </w:rPr>
              <w:t>Multi-family</w:t>
            </w:r>
          </w:p>
        </w:tc>
        <w:tc>
          <w:tcPr>
            <w:tcW w:w="4140" w:type="dxa"/>
          </w:tcPr>
          <w:p>
            <w:pPr>
              <w:pStyle w:val="TableParagraph"/>
              <w:ind w:left="108"/>
              <w:rPr>
                <w:sz w:val="24"/>
              </w:rPr>
            </w:pPr>
            <w:r>
              <w:rPr>
                <w:color w:val="252525"/>
                <w:sz w:val="24"/>
              </w:rPr>
              <w:t>[#</w:t>
            </w:r>
            <w:r>
              <w:rPr>
                <w:color w:val="252525"/>
                <w:spacing w:val="-1"/>
                <w:sz w:val="24"/>
              </w:rPr>
              <w:t> </w:t>
            </w:r>
            <w:r>
              <w:rPr>
                <w:color w:val="252525"/>
                <w:sz w:val="24"/>
              </w:rPr>
              <w:t>spaces</w:t>
            </w:r>
            <w:r>
              <w:rPr>
                <w:color w:val="252525"/>
                <w:spacing w:val="-3"/>
                <w:sz w:val="24"/>
              </w:rPr>
              <w:t> </w:t>
            </w:r>
            <w:r>
              <w:rPr>
                <w:color w:val="252525"/>
                <w:sz w:val="24"/>
              </w:rPr>
              <w:t>per</w:t>
            </w:r>
            <w:r>
              <w:rPr>
                <w:color w:val="252525"/>
                <w:spacing w:val="-3"/>
                <w:sz w:val="24"/>
              </w:rPr>
              <w:t> </w:t>
            </w:r>
            <w:r>
              <w:rPr>
                <w:color w:val="252525"/>
                <w:sz w:val="24"/>
              </w:rPr>
              <w:t>Residential</w:t>
            </w:r>
            <w:r>
              <w:rPr>
                <w:color w:val="252525"/>
                <w:spacing w:val="-3"/>
                <w:sz w:val="24"/>
              </w:rPr>
              <w:t> </w:t>
            </w:r>
            <w:r>
              <w:rPr>
                <w:color w:val="252525"/>
                <w:sz w:val="24"/>
              </w:rPr>
              <w:t>Dwelling</w:t>
            </w:r>
            <w:r>
              <w:rPr>
                <w:color w:val="252525"/>
                <w:spacing w:val="-2"/>
                <w:sz w:val="24"/>
              </w:rPr>
              <w:t> </w:t>
            </w:r>
            <w:r>
              <w:rPr>
                <w:color w:val="252525"/>
                <w:spacing w:val="-4"/>
                <w:sz w:val="24"/>
              </w:rPr>
              <w:t>Unit]</w:t>
            </w:r>
          </w:p>
        </w:tc>
      </w:tr>
      <w:tr>
        <w:trPr>
          <w:trHeight w:val="705" w:hRule="atLeast"/>
        </w:trPr>
        <w:tc>
          <w:tcPr>
            <w:tcW w:w="4046" w:type="dxa"/>
            <w:shd w:val="clear" w:color="auto" w:fill="E7E6E6"/>
          </w:tcPr>
          <w:p>
            <w:pPr>
              <w:pStyle w:val="TableParagraph"/>
              <w:spacing w:line="242" w:lineRule="auto" w:before="59"/>
              <w:ind w:right="1074"/>
              <w:rPr>
                <w:sz w:val="24"/>
              </w:rPr>
            </w:pPr>
            <w:r>
              <w:rPr>
                <w:color w:val="252525"/>
                <w:sz w:val="24"/>
              </w:rPr>
              <w:t>Mixed-Use</w:t>
            </w:r>
            <w:r>
              <w:rPr>
                <w:color w:val="252525"/>
                <w:spacing w:val="-14"/>
                <w:sz w:val="24"/>
              </w:rPr>
              <w:t> </w:t>
            </w:r>
            <w:r>
              <w:rPr>
                <w:color w:val="252525"/>
                <w:sz w:val="24"/>
              </w:rPr>
              <w:t>(Non-residential)/ </w:t>
            </w:r>
            <w:r>
              <w:rPr>
                <w:color w:val="252525"/>
                <w:spacing w:val="-2"/>
                <w:sz w:val="24"/>
              </w:rPr>
              <w:t>Commercial</w:t>
            </w:r>
          </w:p>
        </w:tc>
        <w:tc>
          <w:tcPr>
            <w:tcW w:w="4140" w:type="dxa"/>
            <w:shd w:val="clear" w:color="auto" w:fill="E7E6E6"/>
          </w:tcPr>
          <w:p>
            <w:pPr>
              <w:pStyle w:val="TableParagraph"/>
              <w:spacing w:line="242" w:lineRule="auto" w:before="59"/>
              <w:ind w:left="108"/>
              <w:rPr>
                <w:sz w:val="24"/>
              </w:rPr>
            </w:pPr>
            <w:r>
              <w:rPr>
                <w:color w:val="252525"/>
                <w:sz w:val="24"/>
              </w:rPr>
              <w:t>[#</w:t>
            </w:r>
            <w:r>
              <w:rPr>
                <w:color w:val="252525"/>
                <w:spacing w:val="-10"/>
                <w:sz w:val="24"/>
              </w:rPr>
              <w:t> </w:t>
            </w:r>
            <w:r>
              <w:rPr>
                <w:color w:val="252525"/>
                <w:sz w:val="24"/>
              </w:rPr>
              <w:t>spaces</w:t>
            </w:r>
            <w:r>
              <w:rPr>
                <w:color w:val="252525"/>
                <w:spacing w:val="-12"/>
                <w:sz w:val="24"/>
              </w:rPr>
              <w:t> </w:t>
            </w:r>
            <w:r>
              <w:rPr>
                <w:color w:val="252525"/>
                <w:sz w:val="24"/>
              </w:rPr>
              <w:t>per</w:t>
            </w:r>
            <w:r>
              <w:rPr>
                <w:color w:val="252525"/>
                <w:spacing w:val="-11"/>
                <w:sz w:val="24"/>
              </w:rPr>
              <w:t> </w:t>
            </w:r>
            <w:r>
              <w:rPr>
                <w:color w:val="252525"/>
                <w:sz w:val="24"/>
              </w:rPr>
              <w:t>Gross</w:t>
            </w:r>
            <w:r>
              <w:rPr>
                <w:color w:val="252525"/>
                <w:spacing w:val="-11"/>
                <w:sz w:val="24"/>
              </w:rPr>
              <w:t> </w:t>
            </w:r>
            <w:r>
              <w:rPr>
                <w:color w:val="252525"/>
                <w:sz w:val="24"/>
              </w:rPr>
              <w:t>Square</w:t>
            </w:r>
            <w:r>
              <w:rPr>
                <w:color w:val="252525"/>
                <w:spacing w:val="-10"/>
                <w:sz w:val="24"/>
              </w:rPr>
              <w:t> </w:t>
            </w:r>
            <w:r>
              <w:rPr>
                <w:color w:val="252525"/>
                <w:sz w:val="24"/>
              </w:rPr>
              <w:t>Feet</w:t>
            </w:r>
            <w:r>
              <w:rPr>
                <w:color w:val="252525"/>
                <w:spacing w:val="-9"/>
                <w:sz w:val="24"/>
              </w:rPr>
              <w:t> </w:t>
            </w:r>
            <w:r>
              <w:rPr>
                <w:color w:val="252525"/>
                <w:sz w:val="24"/>
              </w:rPr>
              <w:t>or</w:t>
            </w:r>
            <w:r>
              <w:rPr>
                <w:color w:val="252525"/>
                <w:spacing w:val="-10"/>
                <w:sz w:val="24"/>
              </w:rPr>
              <w:t> </w:t>
            </w:r>
            <w:r>
              <w:rPr>
                <w:color w:val="252525"/>
                <w:sz w:val="24"/>
              </w:rPr>
              <w:t>other </w:t>
            </w:r>
            <w:r>
              <w:rPr>
                <w:color w:val="252525"/>
                <w:spacing w:val="-2"/>
                <w:sz w:val="24"/>
              </w:rPr>
              <w:t>measure]</w:t>
            </w:r>
          </w:p>
        </w:tc>
      </w:tr>
    </w:tbl>
    <w:p>
      <w:pPr>
        <w:pStyle w:val="BodyText"/>
      </w:pPr>
    </w:p>
    <w:p>
      <w:pPr>
        <w:pStyle w:val="BodyText"/>
        <w:spacing w:before="9"/>
        <w:rPr>
          <w:sz w:val="17"/>
        </w:rPr>
      </w:pPr>
    </w:p>
    <w:p>
      <w:pPr>
        <w:pStyle w:val="ListParagraph"/>
        <w:numPr>
          <w:ilvl w:val="1"/>
          <w:numId w:val="4"/>
        </w:numPr>
        <w:tabs>
          <w:tab w:pos="1200" w:val="left" w:leader="none"/>
        </w:tabs>
        <w:spacing w:line="252" w:lineRule="auto" w:before="0" w:after="0"/>
        <w:ind w:left="1200" w:right="339" w:hanging="360"/>
        <w:jc w:val="both"/>
        <w:rPr>
          <w:sz w:val="24"/>
        </w:rPr>
      </w:pPr>
      <w:bookmarkStart w:name="3. [Bicycle storage. For a multi-family " w:id="77"/>
      <w:bookmarkEnd w:id="77"/>
      <w:r>
        <w:rPr>
          <w:b/>
          <w:sz w:val="24"/>
        </w:rPr>
        <w:t>[</w:t>
      </w:r>
      <w:r>
        <w:rPr>
          <w:b/>
          <w:sz w:val="24"/>
        </w:rPr>
        <w:t>Bicycle</w:t>
      </w:r>
      <w:r>
        <w:rPr>
          <w:b/>
          <w:spacing w:val="-2"/>
          <w:sz w:val="24"/>
        </w:rPr>
        <w:t> </w:t>
      </w:r>
      <w:r>
        <w:rPr>
          <w:b/>
          <w:sz w:val="24"/>
        </w:rPr>
        <w:t>storage.</w:t>
      </w:r>
      <w:r>
        <w:rPr>
          <w:b/>
          <w:spacing w:val="-1"/>
          <w:sz w:val="24"/>
        </w:rPr>
        <w:t> </w:t>
      </w:r>
      <w:r>
        <w:rPr>
          <w:sz w:val="24"/>
        </w:rPr>
        <w:t>For</w:t>
      </w:r>
      <w:r>
        <w:rPr>
          <w:spacing w:val="-4"/>
          <w:sz w:val="24"/>
        </w:rPr>
        <w:t> </w:t>
      </w:r>
      <w:r>
        <w:rPr>
          <w:sz w:val="24"/>
        </w:rPr>
        <w:t>a</w:t>
      </w:r>
      <w:r>
        <w:rPr>
          <w:spacing w:val="-1"/>
          <w:sz w:val="24"/>
        </w:rPr>
        <w:t> </w:t>
      </w:r>
      <w:r>
        <w:rPr>
          <w:sz w:val="24"/>
        </w:rPr>
        <w:t>multi-family</w:t>
      </w:r>
      <w:r>
        <w:rPr>
          <w:spacing w:val="-5"/>
          <w:sz w:val="24"/>
        </w:rPr>
        <w:t> </w:t>
      </w:r>
      <w:r>
        <w:rPr>
          <w:sz w:val="24"/>
        </w:rPr>
        <w:t>development</w:t>
      </w:r>
      <w:r>
        <w:rPr>
          <w:spacing w:val="-5"/>
          <w:sz w:val="24"/>
        </w:rPr>
        <w:t> </w:t>
      </w:r>
      <w:r>
        <w:rPr>
          <w:sz w:val="24"/>
        </w:rPr>
        <w:t>of [25]</w:t>
      </w:r>
      <w:r>
        <w:rPr>
          <w:spacing w:val="-3"/>
          <w:sz w:val="24"/>
        </w:rPr>
        <w:t> </w:t>
      </w:r>
      <w:r>
        <w:rPr>
          <w:sz w:val="24"/>
        </w:rPr>
        <w:t>units</w:t>
      </w:r>
      <w:r>
        <w:rPr>
          <w:spacing w:val="-4"/>
          <w:sz w:val="24"/>
        </w:rPr>
        <w:t> </w:t>
      </w:r>
      <w:r>
        <w:rPr>
          <w:sz w:val="24"/>
        </w:rPr>
        <w:t>or</w:t>
      </w:r>
      <w:r>
        <w:rPr>
          <w:spacing w:val="-1"/>
          <w:sz w:val="24"/>
        </w:rPr>
        <w:t> </w:t>
      </w:r>
      <w:r>
        <w:rPr>
          <w:sz w:val="24"/>
        </w:rPr>
        <w:t>more,</w:t>
      </w:r>
      <w:r>
        <w:rPr>
          <w:spacing w:val="-4"/>
          <w:sz w:val="24"/>
        </w:rPr>
        <w:t> </w:t>
      </w:r>
      <w:r>
        <w:rPr>
          <w:sz w:val="24"/>
        </w:rPr>
        <w:t>or</w:t>
      </w:r>
      <w:r>
        <w:rPr>
          <w:spacing w:val="-4"/>
          <w:sz w:val="24"/>
        </w:rPr>
        <w:t> </w:t>
      </w:r>
      <w:r>
        <w:rPr>
          <w:sz w:val="24"/>
        </w:rPr>
        <w:t>a</w:t>
      </w:r>
      <w:r>
        <w:rPr>
          <w:spacing w:val="-1"/>
          <w:sz w:val="24"/>
        </w:rPr>
        <w:t> </w:t>
      </w:r>
      <w:r>
        <w:rPr>
          <w:sz w:val="24"/>
        </w:rPr>
        <w:t>mixed- use development of [25,000] square feet or more, covered parking</w:t>
      </w:r>
      <w:r>
        <w:rPr>
          <w:spacing w:val="-1"/>
          <w:sz w:val="24"/>
        </w:rPr>
        <w:t> </w:t>
      </w:r>
      <w:r>
        <w:rPr>
          <w:sz w:val="24"/>
        </w:rPr>
        <w:t>bicycle</w:t>
      </w:r>
      <w:r>
        <w:rPr>
          <w:spacing w:val="-1"/>
          <w:sz w:val="24"/>
        </w:rPr>
        <w:t> </w:t>
      </w:r>
      <w:r>
        <w:rPr>
          <w:sz w:val="24"/>
        </w:rPr>
        <w:t>parking spaces shall be integrated into the structure of the building(s).]</w:t>
      </w:r>
    </w:p>
    <w:p>
      <w:pPr>
        <w:pStyle w:val="ListParagraph"/>
        <w:numPr>
          <w:ilvl w:val="1"/>
          <w:numId w:val="4"/>
        </w:numPr>
        <w:tabs>
          <w:tab w:pos="1200" w:val="left" w:leader="none"/>
        </w:tabs>
        <w:spacing w:line="252" w:lineRule="auto" w:before="119" w:after="0"/>
        <w:ind w:left="1200" w:right="255" w:hanging="360"/>
        <w:jc w:val="left"/>
        <w:rPr>
          <w:sz w:val="24"/>
        </w:rPr>
      </w:pPr>
      <w:bookmarkStart w:name="4. [Shared Parking within a Mixed-Use De" w:id="78"/>
      <w:bookmarkEnd w:id="78"/>
      <w:r>
        <w:rPr>
          <w:b/>
          <w:sz w:val="24"/>
        </w:rPr>
        <w:t>[</w:t>
      </w:r>
      <w:r>
        <w:rPr>
          <w:b/>
          <w:sz w:val="24"/>
        </w:rPr>
        <w:t>Shared Parking</w:t>
      </w:r>
      <w:r>
        <w:rPr>
          <w:b/>
          <w:spacing w:val="-1"/>
          <w:sz w:val="24"/>
        </w:rPr>
        <w:t> </w:t>
      </w:r>
      <w:r>
        <w:rPr>
          <w:b/>
          <w:sz w:val="24"/>
        </w:rPr>
        <w:t>within a</w:t>
      </w:r>
      <w:r>
        <w:rPr>
          <w:b/>
          <w:spacing w:val="-4"/>
          <w:sz w:val="24"/>
        </w:rPr>
        <w:t> </w:t>
      </w:r>
      <w:r>
        <w:rPr>
          <w:b/>
          <w:sz w:val="24"/>
        </w:rPr>
        <w:t>Mixed-Use</w:t>
      </w:r>
      <w:r>
        <w:rPr>
          <w:b/>
          <w:spacing w:val="-1"/>
          <w:sz w:val="24"/>
        </w:rPr>
        <w:t> </w:t>
      </w:r>
      <w:r>
        <w:rPr>
          <w:b/>
          <w:sz w:val="24"/>
        </w:rPr>
        <w:t>Development. </w:t>
      </w:r>
      <w:r>
        <w:rPr>
          <w:sz w:val="24"/>
        </w:rPr>
        <w:t>Parking</w:t>
      </w:r>
      <w:r>
        <w:rPr>
          <w:spacing w:val="-1"/>
          <w:sz w:val="24"/>
        </w:rPr>
        <w:t> </w:t>
      </w:r>
      <w:r>
        <w:rPr>
          <w:sz w:val="24"/>
        </w:rPr>
        <w:t>requirements</w:t>
      </w:r>
      <w:r>
        <w:rPr>
          <w:spacing w:val="-3"/>
          <w:sz w:val="24"/>
        </w:rPr>
        <w:t> </w:t>
      </w:r>
      <w:r>
        <w:rPr>
          <w:sz w:val="24"/>
        </w:rPr>
        <w:t>for a mix of</w:t>
      </w:r>
      <w:r>
        <w:rPr>
          <w:spacing w:val="-3"/>
          <w:sz w:val="24"/>
        </w:rPr>
        <w:t> </w:t>
      </w:r>
      <w:r>
        <w:rPr>
          <w:sz w:val="24"/>
        </w:rPr>
        <w:t>uses</w:t>
      </w:r>
      <w:r>
        <w:rPr>
          <w:spacing w:val="-2"/>
          <w:sz w:val="24"/>
        </w:rPr>
        <w:t> </w:t>
      </w:r>
      <w:r>
        <w:rPr>
          <w:sz w:val="24"/>
        </w:rPr>
        <w:t>on</w:t>
      </w:r>
      <w:r>
        <w:rPr>
          <w:spacing w:val="-1"/>
          <w:sz w:val="24"/>
        </w:rPr>
        <w:t> </w:t>
      </w:r>
      <w:r>
        <w:rPr>
          <w:sz w:val="24"/>
        </w:rPr>
        <w:t>a</w:t>
      </w:r>
      <w:r>
        <w:rPr>
          <w:spacing w:val="-4"/>
          <w:sz w:val="24"/>
        </w:rPr>
        <w:t> </w:t>
      </w:r>
      <w:r>
        <w:rPr>
          <w:sz w:val="24"/>
        </w:rPr>
        <w:t>single</w:t>
      </w:r>
      <w:r>
        <w:rPr>
          <w:spacing w:val="-3"/>
          <w:sz w:val="24"/>
        </w:rPr>
        <w:t> </w:t>
      </w:r>
      <w:r>
        <w:rPr>
          <w:sz w:val="24"/>
        </w:rPr>
        <w:t>site</w:t>
      </w:r>
      <w:r>
        <w:rPr>
          <w:spacing w:val="-3"/>
          <w:sz w:val="24"/>
        </w:rPr>
        <w:t> </w:t>
      </w:r>
      <w:r>
        <w:rPr>
          <w:sz w:val="24"/>
        </w:rPr>
        <w:t>may</w:t>
      </w:r>
      <w:r>
        <w:rPr>
          <w:spacing w:val="-2"/>
          <w:sz w:val="24"/>
        </w:rPr>
        <w:t> </w:t>
      </w:r>
      <w:r>
        <w:rPr>
          <w:sz w:val="24"/>
        </w:rPr>
        <w:t>be</w:t>
      </w:r>
      <w:r>
        <w:rPr>
          <w:spacing w:val="-1"/>
          <w:sz w:val="24"/>
        </w:rPr>
        <w:t> </w:t>
      </w:r>
      <w:r>
        <w:rPr>
          <w:sz w:val="24"/>
        </w:rPr>
        <w:t>adjusted</w:t>
      </w:r>
      <w:r>
        <w:rPr>
          <w:spacing w:val="-3"/>
          <w:sz w:val="24"/>
        </w:rPr>
        <w:t> </w:t>
      </w:r>
      <w:r>
        <w:rPr>
          <w:sz w:val="24"/>
        </w:rPr>
        <w:t>through</w:t>
      </w:r>
      <w:r>
        <w:rPr>
          <w:spacing w:val="-3"/>
          <w:sz w:val="24"/>
        </w:rPr>
        <w:t> </w:t>
      </w:r>
      <w:r>
        <w:rPr>
          <w:sz w:val="24"/>
        </w:rPr>
        <w:t>the</w:t>
      </w:r>
      <w:r>
        <w:rPr>
          <w:spacing w:val="-1"/>
          <w:sz w:val="24"/>
        </w:rPr>
        <w:t> </w:t>
      </w:r>
      <w:r>
        <w:rPr>
          <w:sz w:val="24"/>
        </w:rPr>
        <w:t>Site</w:t>
      </w:r>
      <w:r>
        <w:rPr>
          <w:spacing w:val="-2"/>
          <w:sz w:val="24"/>
        </w:rPr>
        <w:t> </w:t>
      </w:r>
      <w:r>
        <w:rPr>
          <w:sz w:val="24"/>
        </w:rPr>
        <w:t>Plan</w:t>
      </w:r>
      <w:r>
        <w:rPr>
          <w:spacing w:val="-3"/>
          <w:sz w:val="24"/>
        </w:rPr>
        <w:t> </w:t>
      </w:r>
      <w:r>
        <w:rPr>
          <w:sz w:val="24"/>
        </w:rPr>
        <w:t>Review</w:t>
      </w:r>
      <w:r>
        <w:rPr>
          <w:spacing w:val="-3"/>
          <w:sz w:val="24"/>
        </w:rPr>
        <w:t> </w:t>
      </w:r>
      <w:r>
        <w:rPr>
          <w:sz w:val="24"/>
        </w:rPr>
        <w:t>process,</w:t>
      </w:r>
      <w:r>
        <w:rPr>
          <w:spacing w:val="-1"/>
          <w:sz w:val="24"/>
        </w:rPr>
        <w:t> </w:t>
      </w:r>
      <w:r>
        <w:rPr>
          <w:sz w:val="24"/>
        </w:rPr>
        <w:t>if</w:t>
      </w:r>
      <w:r>
        <w:rPr>
          <w:spacing w:val="-3"/>
          <w:sz w:val="24"/>
        </w:rPr>
        <w:t> </w:t>
      </w:r>
      <w:r>
        <w:rPr>
          <w:sz w:val="24"/>
        </w:rPr>
        <w:t>the applicant can demonstrate that shared spaces will meet parking demands by using accepted methodologies.]</w:t>
      </w:r>
    </w:p>
    <w:p>
      <w:pPr>
        <w:spacing w:after="0" w:line="252" w:lineRule="auto"/>
        <w:jc w:val="left"/>
        <w:rPr>
          <w:sz w:val="24"/>
        </w:rPr>
        <w:sectPr>
          <w:pgSz w:w="12240" w:h="15840"/>
          <w:pgMar w:header="0" w:footer="1024" w:top="1400" w:bottom="1220" w:left="1320" w:right="1320"/>
        </w:sectPr>
      </w:pPr>
    </w:p>
    <w:p>
      <w:pPr>
        <w:pStyle w:val="Heading1"/>
        <w:spacing w:before="78"/>
        <w:ind w:left="271"/>
        <w:jc w:val="both"/>
      </w:pPr>
      <w:r>
        <w:rPr/>
        <w:pict>
          <v:rect style="position:absolute;margin-left:72pt;margin-top:72pt;width:461.25pt;height:519.9500pt;mso-position-horizontal-relative:page;mso-position-vertical-relative:page;z-index:-16566784" id="docshape15" filled="true" fillcolor="#d5dce4" stroked="false">
            <v:fill type="solid"/>
            <w10:wrap type="none"/>
          </v:rect>
        </w:pict>
      </w:r>
      <w:bookmarkStart w:name="Comments on G. GENERAL DEVELOPMENT STAND" w:id="79"/>
      <w:bookmarkEnd w:id="79"/>
      <w:r>
        <w:rPr>
          <w:b w:val="0"/>
        </w:rPr>
      </w:r>
      <w:bookmarkStart w:name="_bookmark13" w:id="80"/>
      <w:bookmarkEnd w:id="80"/>
      <w:r>
        <w:rPr>
          <w:b w:val="0"/>
        </w:rPr>
      </w:r>
      <w:r>
        <w:rPr/>
        <w:t>Comments</w:t>
      </w:r>
      <w:r>
        <w:rPr>
          <w:spacing w:val="-4"/>
        </w:rPr>
        <w:t> </w:t>
      </w:r>
      <w:r>
        <w:rPr/>
        <w:t>on</w:t>
      </w:r>
      <w:r>
        <w:rPr>
          <w:spacing w:val="-3"/>
        </w:rPr>
        <w:t> </w:t>
      </w:r>
      <w:r>
        <w:rPr/>
        <w:t>G.</w:t>
      </w:r>
      <w:r>
        <w:rPr>
          <w:spacing w:val="-4"/>
        </w:rPr>
        <w:t> </w:t>
      </w:r>
      <w:r>
        <w:rPr/>
        <w:t>GENERAL</w:t>
      </w:r>
      <w:r>
        <w:rPr>
          <w:spacing w:val="-2"/>
        </w:rPr>
        <w:t> </w:t>
      </w:r>
      <w:r>
        <w:rPr/>
        <w:t>DEVELOPMENT </w:t>
      </w:r>
      <w:r>
        <w:rPr>
          <w:spacing w:val="-2"/>
        </w:rPr>
        <w:t>STANDARDS</w:t>
      </w:r>
    </w:p>
    <w:p>
      <w:pPr>
        <w:pStyle w:val="BodyText"/>
        <w:spacing w:line="252" w:lineRule="auto" w:before="137"/>
        <w:ind w:left="271" w:right="402"/>
        <w:jc w:val="both"/>
      </w:pPr>
      <w:r>
        <w:rPr>
          <w:b/>
          <w:color w:val="252525"/>
        </w:rPr>
        <w:t>This entire section is optional</w:t>
      </w:r>
      <w:r>
        <w:rPr>
          <w:color w:val="252525"/>
        </w:rPr>
        <w:t>, as indicated by the brackets surrounding the section. Communities often use Development Standards to provide control of certain elements of the design of the building(s) and site of a development.</w:t>
      </w:r>
    </w:p>
    <w:p>
      <w:pPr>
        <w:spacing w:line="252" w:lineRule="auto" w:before="200"/>
        <w:ind w:left="271" w:right="399" w:firstLine="0"/>
        <w:jc w:val="both"/>
        <w:rPr>
          <w:sz w:val="24"/>
        </w:rPr>
      </w:pPr>
      <w:r>
        <w:rPr>
          <w:color w:val="252525"/>
          <w:sz w:val="24"/>
        </w:rPr>
        <w:t>If retained, </w:t>
      </w:r>
      <w:r>
        <w:rPr>
          <w:b/>
          <w:color w:val="252525"/>
          <w:sz w:val="24"/>
        </w:rPr>
        <w:t>development standards must be applied to all projects within the MCMOD. Multi-family Development cannot be singled out for special standards </w:t>
      </w:r>
      <w:r>
        <w:rPr>
          <w:color w:val="252525"/>
          <w:sz w:val="24"/>
        </w:rPr>
        <w:t>as stated in the Compliance Guidelines. The appropriate section in the Compliance Guidelines is 4.c.</w:t>
      </w:r>
    </w:p>
    <w:p>
      <w:pPr>
        <w:spacing w:line="252" w:lineRule="auto" w:before="201"/>
        <w:ind w:left="271" w:right="402" w:firstLine="0"/>
        <w:jc w:val="both"/>
        <w:rPr>
          <w:sz w:val="24"/>
        </w:rPr>
      </w:pPr>
      <w:r>
        <w:rPr>
          <w:color w:val="252525"/>
          <w:sz w:val="24"/>
        </w:rPr>
        <w:t>Development Standards for multi-family should be limited to the topics under site plan review</w:t>
      </w:r>
      <w:r>
        <w:rPr>
          <w:color w:val="252525"/>
          <w:spacing w:val="-8"/>
          <w:sz w:val="24"/>
        </w:rPr>
        <w:t> </w:t>
      </w:r>
      <w:r>
        <w:rPr>
          <w:color w:val="252525"/>
          <w:sz w:val="24"/>
        </w:rPr>
        <w:t>and</w:t>
      </w:r>
      <w:r>
        <w:rPr>
          <w:color w:val="252525"/>
          <w:spacing w:val="-10"/>
          <w:sz w:val="24"/>
        </w:rPr>
        <w:t> </w:t>
      </w:r>
      <w:r>
        <w:rPr>
          <w:color w:val="252525"/>
          <w:sz w:val="24"/>
        </w:rPr>
        <w:t>be</w:t>
      </w:r>
      <w:r>
        <w:rPr>
          <w:color w:val="252525"/>
          <w:spacing w:val="-11"/>
          <w:sz w:val="24"/>
        </w:rPr>
        <w:t> </w:t>
      </w:r>
      <w:r>
        <w:rPr>
          <w:color w:val="252525"/>
          <w:sz w:val="24"/>
        </w:rPr>
        <w:t>clear</w:t>
      </w:r>
      <w:r>
        <w:rPr>
          <w:color w:val="252525"/>
          <w:spacing w:val="-9"/>
          <w:sz w:val="24"/>
        </w:rPr>
        <w:t> </w:t>
      </w:r>
      <w:r>
        <w:rPr>
          <w:color w:val="252525"/>
          <w:sz w:val="24"/>
        </w:rPr>
        <w:t>and</w:t>
      </w:r>
      <w:r>
        <w:rPr>
          <w:color w:val="252525"/>
          <w:spacing w:val="-12"/>
          <w:sz w:val="24"/>
        </w:rPr>
        <w:t> </w:t>
      </w:r>
      <w:r>
        <w:rPr>
          <w:color w:val="252525"/>
          <w:sz w:val="24"/>
        </w:rPr>
        <w:t>quantifiable.</w:t>
      </w:r>
      <w:r>
        <w:rPr>
          <w:color w:val="252525"/>
          <w:spacing w:val="-12"/>
          <w:sz w:val="24"/>
        </w:rPr>
        <w:t> </w:t>
      </w:r>
      <w:r>
        <w:rPr>
          <w:color w:val="252525"/>
          <w:sz w:val="24"/>
        </w:rPr>
        <w:t>See</w:t>
      </w:r>
      <w:r>
        <w:rPr>
          <w:color w:val="252525"/>
          <w:spacing w:val="-11"/>
          <w:sz w:val="24"/>
        </w:rPr>
        <w:t> </w:t>
      </w:r>
      <w:r>
        <w:rPr>
          <w:color w:val="252525"/>
          <w:sz w:val="24"/>
        </w:rPr>
        <w:t>the</w:t>
      </w:r>
      <w:r>
        <w:rPr>
          <w:color w:val="252525"/>
          <w:spacing w:val="-8"/>
          <w:sz w:val="24"/>
        </w:rPr>
        <w:t> </w:t>
      </w:r>
      <w:r>
        <w:rPr>
          <w:color w:val="252525"/>
          <w:sz w:val="24"/>
        </w:rPr>
        <w:t>commentary</w:t>
      </w:r>
      <w:r>
        <w:rPr>
          <w:color w:val="252525"/>
          <w:spacing w:val="-9"/>
          <w:sz w:val="24"/>
        </w:rPr>
        <w:t> </w:t>
      </w:r>
      <w:r>
        <w:rPr>
          <w:color w:val="252525"/>
          <w:sz w:val="24"/>
        </w:rPr>
        <w:t>for</w:t>
      </w:r>
      <w:r>
        <w:rPr>
          <w:color w:val="252525"/>
          <w:spacing w:val="-8"/>
          <w:sz w:val="24"/>
        </w:rPr>
        <w:t> </w:t>
      </w:r>
      <w:r>
        <w:rPr>
          <w:b/>
          <w:color w:val="252525"/>
          <w:sz w:val="24"/>
        </w:rPr>
        <w:t>Section</w:t>
      </w:r>
      <w:r>
        <w:rPr>
          <w:b/>
          <w:color w:val="252525"/>
          <w:spacing w:val="-10"/>
          <w:sz w:val="24"/>
        </w:rPr>
        <w:t> </w:t>
      </w:r>
      <w:r>
        <w:rPr>
          <w:b/>
          <w:color w:val="252525"/>
          <w:sz w:val="24"/>
        </w:rPr>
        <w:t>[x]</w:t>
      </w:r>
      <w:r>
        <w:rPr>
          <w:b/>
          <w:color w:val="252525"/>
          <w:spacing w:val="-10"/>
          <w:sz w:val="24"/>
        </w:rPr>
        <w:t> </w:t>
      </w:r>
      <w:r>
        <w:rPr>
          <w:b/>
          <w:color w:val="252525"/>
          <w:sz w:val="24"/>
        </w:rPr>
        <w:t>I.</w:t>
      </w:r>
      <w:r>
        <w:rPr>
          <w:b/>
          <w:color w:val="252525"/>
          <w:spacing w:val="-8"/>
          <w:sz w:val="24"/>
        </w:rPr>
        <w:t> </w:t>
      </w:r>
      <w:r>
        <w:rPr>
          <w:b/>
          <w:color w:val="252525"/>
          <w:sz w:val="24"/>
        </w:rPr>
        <w:t>Site</w:t>
      </w:r>
      <w:r>
        <w:rPr>
          <w:b/>
          <w:color w:val="252525"/>
          <w:spacing w:val="-10"/>
          <w:sz w:val="24"/>
        </w:rPr>
        <w:t> </w:t>
      </w:r>
      <w:r>
        <w:rPr>
          <w:b/>
          <w:color w:val="252525"/>
          <w:sz w:val="24"/>
        </w:rPr>
        <w:t>Plan</w:t>
      </w:r>
      <w:r>
        <w:rPr>
          <w:b/>
          <w:color w:val="252525"/>
          <w:spacing w:val="-8"/>
          <w:sz w:val="24"/>
        </w:rPr>
        <w:t> </w:t>
      </w:r>
      <w:r>
        <w:rPr>
          <w:b/>
          <w:color w:val="252525"/>
          <w:sz w:val="24"/>
        </w:rPr>
        <w:t>Review </w:t>
      </w:r>
      <w:r>
        <w:rPr>
          <w:color w:val="252525"/>
          <w:sz w:val="24"/>
        </w:rPr>
        <w:t>and </w:t>
      </w:r>
      <w:r>
        <w:rPr>
          <w:b/>
          <w:color w:val="252525"/>
          <w:sz w:val="24"/>
        </w:rPr>
        <w:t>Appendices F </w:t>
      </w:r>
      <w:r>
        <w:rPr>
          <w:color w:val="252525"/>
          <w:sz w:val="24"/>
        </w:rPr>
        <w:t>and </w:t>
      </w:r>
      <w:r>
        <w:rPr>
          <w:b/>
          <w:color w:val="252525"/>
          <w:sz w:val="24"/>
        </w:rPr>
        <w:t>G</w:t>
      </w:r>
      <w:r>
        <w:rPr>
          <w:color w:val="252525"/>
          <w:sz w:val="24"/>
        </w:rPr>
        <w:t>.</w:t>
      </w:r>
    </w:p>
    <w:p>
      <w:pPr>
        <w:pStyle w:val="BodyText"/>
        <w:spacing w:line="252" w:lineRule="auto" w:before="200"/>
        <w:ind w:left="271" w:right="401"/>
        <w:jc w:val="both"/>
      </w:pPr>
      <w:r>
        <w:rPr>
          <w:color w:val="252525"/>
        </w:rPr>
        <w:t>The standards provided are for guidance and may be amended or deleted based on the municipality’s needs and the context within the MCMOD boundary. For example, some of the buffer requirements, open space requirements, and restrictions on parking locations may be less applicable (or inapplicable) to an urbanized environment where buildings abut each other or share party walls, or for projects that will occupy most or all of a lot’s land area. Other circumstances that may vary include, but are not limited to, the following:</w:t>
      </w:r>
    </w:p>
    <w:p>
      <w:pPr>
        <w:pStyle w:val="ListParagraph"/>
        <w:numPr>
          <w:ilvl w:val="0"/>
          <w:numId w:val="7"/>
        </w:numPr>
        <w:tabs>
          <w:tab w:pos="992" w:val="left" w:leader="none"/>
        </w:tabs>
        <w:spacing w:line="252" w:lineRule="auto" w:before="197" w:after="0"/>
        <w:ind w:left="991" w:right="399" w:hanging="360"/>
        <w:jc w:val="both"/>
        <w:rPr>
          <w:sz w:val="24"/>
        </w:rPr>
      </w:pPr>
      <w:r>
        <w:rPr>
          <w:b/>
          <w:color w:val="252525"/>
          <w:sz w:val="24"/>
        </w:rPr>
        <w:t>Buildings. </w:t>
      </w:r>
      <w:r>
        <w:rPr>
          <w:color w:val="252525"/>
          <w:sz w:val="24"/>
        </w:rPr>
        <w:t>This section provides options for different building conditions, not all of which may be applicable to a single district. For example, the standards</w:t>
      </w:r>
      <w:r>
        <w:rPr>
          <w:color w:val="252525"/>
          <w:spacing w:val="-2"/>
          <w:sz w:val="24"/>
        </w:rPr>
        <w:t> </w:t>
      </w:r>
      <w:r>
        <w:rPr>
          <w:color w:val="252525"/>
          <w:sz w:val="24"/>
        </w:rPr>
        <w:t>for multiple buildings on a lot may differ depending on whether the area is urbanized with deep lots and narrow frontages or less urbanized with building organized as a campus or in other configurations. Municipalities should consider the standards that are most relevant for their development pattern.</w:t>
      </w:r>
    </w:p>
    <w:p>
      <w:pPr>
        <w:pStyle w:val="ListParagraph"/>
        <w:numPr>
          <w:ilvl w:val="0"/>
          <w:numId w:val="7"/>
        </w:numPr>
        <w:tabs>
          <w:tab w:pos="992" w:val="left" w:leader="none"/>
        </w:tabs>
        <w:spacing w:line="252" w:lineRule="auto" w:before="0" w:after="0"/>
        <w:ind w:left="991" w:right="398" w:hanging="360"/>
        <w:jc w:val="both"/>
        <w:rPr>
          <w:sz w:val="24"/>
        </w:rPr>
      </w:pPr>
      <w:r>
        <w:rPr>
          <w:b/>
          <w:color w:val="252525"/>
          <w:sz w:val="24"/>
        </w:rPr>
        <w:t>Open Space and the Compliance Model. </w:t>
      </w:r>
      <w:r>
        <w:rPr>
          <w:color w:val="252525"/>
          <w:sz w:val="24"/>
        </w:rPr>
        <w:t>Upper-level and ground-level open space may contribute to the municipality’s minimum open space requirement, but such space will not have an impact on the Compliance Model as it uses the zoning requirements, not development proposals, to evaluate compliance with the </w:t>
      </w:r>
      <w:r>
        <w:rPr>
          <w:color w:val="252525"/>
          <w:spacing w:val="-2"/>
          <w:sz w:val="24"/>
        </w:rPr>
        <w:t>guidelines.</w:t>
      </w:r>
    </w:p>
    <w:p>
      <w:pPr>
        <w:spacing w:line="252" w:lineRule="auto" w:before="202"/>
        <w:ind w:left="271" w:right="402" w:firstLine="0"/>
        <w:jc w:val="both"/>
        <w:rPr>
          <w:sz w:val="24"/>
        </w:rPr>
      </w:pPr>
      <w:r>
        <w:rPr>
          <w:color w:val="252525"/>
          <w:sz w:val="24"/>
        </w:rPr>
        <w:t>See</w:t>
      </w:r>
      <w:r>
        <w:rPr>
          <w:color w:val="252525"/>
          <w:spacing w:val="-1"/>
          <w:sz w:val="24"/>
        </w:rPr>
        <w:t> </w:t>
      </w:r>
      <w:r>
        <w:rPr>
          <w:b/>
          <w:color w:val="252525"/>
          <w:sz w:val="24"/>
        </w:rPr>
        <w:t>Appendix</w:t>
      </w:r>
      <w:r>
        <w:rPr>
          <w:b/>
          <w:color w:val="252525"/>
          <w:spacing w:val="-3"/>
          <w:sz w:val="24"/>
        </w:rPr>
        <w:t> </w:t>
      </w:r>
      <w:r>
        <w:rPr>
          <w:b/>
          <w:color w:val="252525"/>
          <w:sz w:val="24"/>
        </w:rPr>
        <w:t>F. Development Standards</w:t>
      </w:r>
      <w:r>
        <w:rPr>
          <w:b/>
          <w:color w:val="252525"/>
          <w:spacing w:val="-1"/>
          <w:sz w:val="24"/>
        </w:rPr>
        <w:t> </w:t>
      </w:r>
      <w:r>
        <w:rPr>
          <w:b/>
          <w:color w:val="252525"/>
          <w:sz w:val="24"/>
        </w:rPr>
        <w:t>and Design Guidelines</w:t>
      </w:r>
      <w:r>
        <w:rPr>
          <w:b/>
          <w:color w:val="252525"/>
          <w:spacing w:val="-3"/>
          <w:sz w:val="24"/>
        </w:rPr>
        <w:t> </w:t>
      </w:r>
      <w:r>
        <w:rPr>
          <w:color w:val="252525"/>
          <w:sz w:val="24"/>
        </w:rPr>
        <w:t>for</w:t>
      </w:r>
      <w:r>
        <w:rPr>
          <w:color w:val="252525"/>
          <w:spacing w:val="-1"/>
          <w:sz w:val="24"/>
        </w:rPr>
        <w:t> </w:t>
      </w:r>
      <w:r>
        <w:rPr>
          <w:color w:val="252525"/>
          <w:sz w:val="24"/>
        </w:rPr>
        <w:t>additional</w:t>
      </w:r>
      <w:r>
        <w:rPr>
          <w:color w:val="252525"/>
          <w:spacing w:val="-2"/>
          <w:sz w:val="24"/>
        </w:rPr>
        <w:t> </w:t>
      </w:r>
      <w:r>
        <w:rPr>
          <w:color w:val="252525"/>
          <w:sz w:val="24"/>
        </w:rPr>
        <w:t>information about controls on site and building design.</w:t>
      </w:r>
    </w:p>
    <w:p>
      <w:pPr>
        <w:spacing w:after="0" w:line="252" w:lineRule="auto"/>
        <w:jc w:val="both"/>
        <w:rPr>
          <w:sz w:val="24"/>
        </w:rPr>
        <w:sectPr>
          <w:pgSz w:w="12240" w:h="15840"/>
          <w:pgMar w:header="0" w:footer="1024" w:top="1440" w:bottom="1220" w:left="1320" w:right="1320"/>
        </w:sectPr>
      </w:pPr>
    </w:p>
    <w:p>
      <w:pPr>
        <w:pStyle w:val="Heading1"/>
        <w:numPr>
          <w:ilvl w:val="0"/>
          <w:numId w:val="4"/>
        </w:numPr>
        <w:tabs>
          <w:tab w:pos="839" w:val="left" w:leader="none"/>
          <w:tab w:pos="840" w:val="left" w:leader="none"/>
        </w:tabs>
        <w:spacing w:line="240" w:lineRule="auto" w:before="39" w:after="0"/>
        <w:ind w:left="840" w:right="0" w:hanging="720"/>
        <w:jc w:val="left"/>
      </w:pPr>
      <w:bookmarkStart w:name="G. [General Development Standards" w:id="81"/>
      <w:bookmarkEnd w:id="81"/>
      <w:r>
        <w:rPr>
          <w:b w:val="0"/>
        </w:rPr>
      </w:r>
      <w:bookmarkStart w:name="_bookmark14" w:id="82"/>
      <w:bookmarkEnd w:id="82"/>
      <w:r>
        <w:rPr/>
        <w:t>[</w:t>
      </w:r>
      <w:r>
        <w:rPr/>
        <w:t>General</w:t>
      </w:r>
      <w:r>
        <w:rPr>
          <w:spacing w:val="-2"/>
        </w:rPr>
        <w:t> </w:t>
      </w:r>
      <w:r>
        <w:rPr/>
        <w:t>Development</w:t>
      </w:r>
      <w:r>
        <w:rPr>
          <w:spacing w:val="-4"/>
        </w:rPr>
        <w:t> </w:t>
      </w:r>
      <w:r>
        <w:rPr>
          <w:spacing w:val="-2"/>
        </w:rPr>
        <w:t>Standards</w:t>
      </w:r>
    </w:p>
    <w:p>
      <w:pPr>
        <w:pStyle w:val="ListParagraph"/>
        <w:numPr>
          <w:ilvl w:val="1"/>
          <w:numId w:val="4"/>
        </w:numPr>
        <w:tabs>
          <w:tab w:pos="1200" w:val="left" w:leader="none"/>
        </w:tabs>
        <w:spacing w:line="252" w:lineRule="auto" w:before="134" w:after="0"/>
        <w:ind w:left="1200" w:right="479" w:hanging="360"/>
        <w:jc w:val="left"/>
        <w:rPr>
          <w:sz w:val="24"/>
        </w:rPr>
      </w:pPr>
      <w:bookmarkStart w:name="1. Development standards in the MCMOD ar" w:id="83"/>
      <w:bookmarkEnd w:id="83"/>
      <w:r>
        <w:rPr>
          <w:sz w:val="24"/>
        </w:rPr>
        <w:t>D</w:t>
      </w:r>
      <w:r>
        <w:rPr>
          <w:sz w:val="24"/>
        </w:rPr>
        <w:t>evelopment standards in the MCMOD are applicable to all multi-family development with more than [25] units</w:t>
      </w:r>
      <w:r>
        <w:rPr>
          <w:spacing w:val="-1"/>
          <w:sz w:val="24"/>
        </w:rPr>
        <w:t> </w:t>
      </w:r>
      <w:r>
        <w:rPr>
          <w:sz w:val="24"/>
        </w:rPr>
        <w:t>or mixed-use development of more than [25,000]</w:t>
      </w:r>
      <w:r>
        <w:rPr>
          <w:spacing w:val="-4"/>
          <w:sz w:val="24"/>
        </w:rPr>
        <w:t> </w:t>
      </w:r>
      <w:r>
        <w:rPr>
          <w:sz w:val="24"/>
        </w:rPr>
        <w:t>SF</w:t>
      </w:r>
      <w:r>
        <w:rPr>
          <w:spacing w:val="-5"/>
          <w:sz w:val="24"/>
        </w:rPr>
        <w:t> </w:t>
      </w:r>
      <w:r>
        <w:rPr>
          <w:sz w:val="24"/>
        </w:rPr>
        <w:t>within</w:t>
      </w:r>
      <w:r>
        <w:rPr>
          <w:spacing w:val="-4"/>
          <w:sz w:val="24"/>
        </w:rPr>
        <w:t> </w:t>
      </w:r>
      <w:r>
        <w:rPr>
          <w:sz w:val="24"/>
        </w:rPr>
        <w:t>the</w:t>
      </w:r>
      <w:r>
        <w:rPr>
          <w:spacing w:val="-4"/>
          <w:sz w:val="24"/>
        </w:rPr>
        <w:t> </w:t>
      </w:r>
      <w:r>
        <w:rPr>
          <w:sz w:val="24"/>
        </w:rPr>
        <w:t>MCMOD.</w:t>
      </w:r>
      <w:r>
        <w:rPr>
          <w:spacing w:val="-3"/>
          <w:sz w:val="24"/>
        </w:rPr>
        <w:t> </w:t>
      </w:r>
      <w:r>
        <w:rPr>
          <w:sz w:val="24"/>
        </w:rPr>
        <w:t>These</w:t>
      </w:r>
      <w:r>
        <w:rPr>
          <w:spacing w:val="-2"/>
          <w:sz w:val="24"/>
        </w:rPr>
        <w:t> </w:t>
      </w:r>
      <w:r>
        <w:rPr>
          <w:sz w:val="24"/>
        </w:rPr>
        <w:t>standards</w:t>
      </w:r>
      <w:r>
        <w:rPr>
          <w:spacing w:val="-5"/>
          <w:sz w:val="24"/>
        </w:rPr>
        <w:t> </w:t>
      </w:r>
      <w:r>
        <w:rPr>
          <w:sz w:val="24"/>
        </w:rPr>
        <w:t>are</w:t>
      </w:r>
      <w:r>
        <w:rPr>
          <w:spacing w:val="-2"/>
          <w:sz w:val="24"/>
        </w:rPr>
        <w:t> </w:t>
      </w:r>
      <w:r>
        <w:rPr>
          <w:sz w:val="24"/>
        </w:rPr>
        <w:t>components</w:t>
      </w:r>
      <w:r>
        <w:rPr>
          <w:spacing w:val="-5"/>
          <w:sz w:val="24"/>
        </w:rPr>
        <w:t> </w:t>
      </w:r>
      <w:r>
        <w:rPr>
          <w:sz w:val="24"/>
        </w:rPr>
        <w:t>of</w:t>
      </w:r>
      <w:r>
        <w:rPr>
          <w:spacing w:val="-4"/>
          <w:sz w:val="24"/>
        </w:rPr>
        <w:t> </w:t>
      </w:r>
      <w:r>
        <w:rPr>
          <w:sz w:val="24"/>
        </w:rPr>
        <w:t>the</w:t>
      </w:r>
      <w:r>
        <w:rPr>
          <w:spacing w:val="-2"/>
          <w:sz w:val="24"/>
        </w:rPr>
        <w:t> </w:t>
      </w:r>
      <w:r>
        <w:rPr>
          <w:sz w:val="24"/>
        </w:rPr>
        <w:t>Site</w:t>
      </w:r>
      <w:r>
        <w:rPr>
          <w:spacing w:val="-2"/>
          <w:sz w:val="24"/>
        </w:rPr>
        <w:t> </w:t>
      </w:r>
      <w:r>
        <w:rPr>
          <w:sz w:val="24"/>
        </w:rPr>
        <w:t>Plan Review process in </w:t>
      </w:r>
      <w:r>
        <w:rPr>
          <w:b/>
          <w:sz w:val="24"/>
        </w:rPr>
        <w:t>Section [x] I. Site Plan Review</w:t>
      </w:r>
      <w:r>
        <w:rPr>
          <w:sz w:val="24"/>
        </w:rPr>
        <w:t>.</w:t>
      </w:r>
    </w:p>
    <w:p>
      <w:pPr>
        <w:pStyle w:val="Heading1"/>
        <w:numPr>
          <w:ilvl w:val="1"/>
          <w:numId w:val="4"/>
        </w:numPr>
        <w:tabs>
          <w:tab w:pos="1200" w:val="left" w:leader="none"/>
        </w:tabs>
        <w:spacing w:line="240" w:lineRule="auto" w:before="121" w:after="0"/>
        <w:ind w:left="1200" w:right="0" w:hanging="360"/>
        <w:jc w:val="left"/>
        <w:rPr>
          <w:b w:val="0"/>
        </w:rPr>
      </w:pPr>
      <w:bookmarkStart w:name="2. Site Design." w:id="84"/>
      <w:bookmarkEnd w:id="84"/>
      <w:r>
        <w:rPr/>
        <w:t>S</w:t>
      </w:r>
      <w:r>
        <w:rPr/>
        <w:t>ite</w:t>
      </w:r>
      <w:r>
        <w:rPr>
          <w:spacing w:val="-2"/>
        </w:rPr>
        <w:t> Design</w:t>
      </w:r>
      <w:r>
        <w:rPr>
          <w:b w:val="0"/>
          <w:spacing w:val="-2"/>
        </w:rPr>
        <w:t>.</w:t>
      </w:r>
    </w:p>
    <w:p>
      <w:pPr>
        <w:pStyle w:val="ListParagraph"/>
        <w:numPr>
          <w:ilvl w:val="2"/>
          <w:numId w:val="4"/>
        </w:numPr>
        <w:tabs>
          <w:tab w:pos="1560" w:val="left" w:leader="none"/>
        </w:tabs>
        <w:spacing w:line="252" w:lineRule="auto" w:before="134" w:after="0"/>
        <w:ind w:left="1560" w:right="819" w:hanging="360"/>
        <w:jc w:val="left"/>
        <w:rPr>
          <w:sz w:val="24"/>
        </w:rPr>
      </w:pPr>
      <w:bookmarkStart w:name="a. Connections. Sidewalks shall provide " w:id="85"/>
      <w:bookmarkEnd w:id="85"/>
      <w:r>
        <w:rPr>
          <w:b/>
          <w:sz w:val="24"/>
        </w:rPr>
        <w:t>Conn</w:t>
      </w:r>
      <w:r>
        <w:rPr>
          <w:b/>
          <w:sz w:val="24"/>
        </w:rPr>
        <w:t>ections.</w:t>
      </w:r>
      <w:r>
        <w:rPr>
          <w:b/>
          <w:spacing w:val="-1"/>
          <w:sz w:val="24"/>
        </w:rPr>
        <w:t> </w:t>
      </w:r>
      <w:r>
        <w:rPr>
          <w:sz w:val="24"/>
        </w:rPr>
        <w:t>Sidewalks</w:t>
      </w:r>
      <w:r>
        <w:rPr>
          <w:spacing w:val="-2"/>
          <w:sz w:val="24"/>
        </w:rPr>
        <w:t> </w:t>
      </w:r>
      <w:r>
        <w:rPr>
          <w:sz w:val="24"/>
        </w:rPr>
        <w:t>shall</w:t>
      </w:r>
      <w:r>
        <w:rPr>
          <w:spacing w:val="-1"/>
          <w:sz w:val="24"/>
        </w:rPr>
        <w:t> </w:t>
      </w:r>
      <w:r>
        <w:rPr>
          <w:sz w:val="24"/>
        </w:rPr>
        <w:t>provide</w:t>
      </w:r>
      <w:r>
        <w:rPr>
          <w:spacing w:val="-3"/>
          <w:sz w:val="24"/>
        </w:rPr>
        <w:t> </w:t>
      </w:r>
      <w:r>
        <w:rPr>
          <w:sz w:val="24"/>
        </w:rPr>
        <w:t>a</w:t>
      </w:r>
      <w:r>
        <w:rPr>
          <w:spacing w:val="-4"/>
          <w:sz w:val="24"/>
        </w:rPr>
        <w:t> </w:t>
      </w:r>
      <w:r>
        <w:rPr>
          <w:sz w:val="24"/>
        </w:rPr>
        <w:t>direct</w:t>
      </w:r>
      <w:r>
        <w:rPr>
          <w:spacing w:val="-3"/>
          <w:sz w:val="24"/>
        </w:rPr>
        <w:t> </w:t>
      </w:r>
      <w:r>
        <w:rPr>
          <w:sz w:val="24"/>
        </w:rPr>
        <w:t>connections</w:t>
      </w:r>
      <w:r>
        <w:rPr>
          <w:spacing w:val="-2"/>
          <w:sz w:val="24"/>
        </w:rPr>
        <w:t> </w:t>
      </w:r>
      <w:r>
        <w:rPr>
          <w:sz w:val="24"/>
        </w:rPr>
        <w:t>among</w:t>
      </w:r>
      <w:r>
        <w:rPr>
          <w:spacing w:val="-4"/>
          <w:sz w:val="24"/>
        </w:rPr>
        <w:t> </w:t>
      </w:r>
      <w:r>
        <w:rPr>
          <w:sz w:val="24"/>
        </w:rPr>
        <w:t>building entrances,</w:t>
      </w:r>
      <w:r>
        <w:rPr>
          <w:spacing w:val="-5"/>
          <w:sz w:val="24"/>
        </w:rPr>
        <w:t> </w:t>
      </w:r>
      <w:r>
        <w:rPr>
          <w:sz w:val="24"/>
        </w:rPr>
        <w:t>the</w:t>
      </w:r>
      <w:r>
        <w:rPr>
          <w:spacing w:val="-5"/>
          <w:sz w:val="24"/>
        </w:rPr>
        <w:t> </w:t>
      </w:r>
      <w:r>
        <w:rPr>
          <w:sz w:val="24"/>
        </w:rPr>
        <w:t>public</w:t>
      </w:r>
      <w:r>
        <w:rPr>
          <w:spacing w:val="-4"/>
          <w:sz w:val="24"/>
        </w:rPr>
        <w:t> </w:t>
      </w:r>
      <w:r>
        <w:rPr>
          <w:sz w:val="24"/>
        </w:rPr>
        <w:t>sidewalk</w:t>
      </w:r>
      <w:r>
        <w:rPr>
          <w:spacing w:val="-5"/>
          <w:sz w:val="24"/>
        </w:rPr>
        <w:t> </w:t>
      </w:r>
      <w:r>
        <w:rPr>
          <w:sz w:val="24"/>
        </w:rPr>
        <w:t>(if</w:t>
      </w:r>
      <w:r>
        <w:rPr>
          <w:spacing w:val="-5"/>
          <w:sz w:val="24"/>
        </w:rPr>
        <w:t> </w:t>
      </w:r>
      <w:r>
        <w:rPr>
          <w:sz w:val="24"/>
        </w:rPr>
        <w:t>applicable),</w:t>
      </w:r>
      <w:r>
        <w:rPr>
          <w:spacing w:val="-5"/>
          <w:sz w:val="24"/>
        </w:rPr>
        <w:t> </w:t>
      </w:r>
      <w:r>
        <w:rPr>
          <w:sz w:val="24"/>
        </w:rPr>
        <w:t>bicycle</w:t>
      </w:r>
      <w:r>
        <w:rPr>
          <w:spacing w:val="-3"/>
          <w:sz w:val="24"/>
        </w:rPr>
        <w:t> </w:t>
      </w:r>
      <w:r>
        <w:rPr>
          <w:sz w:val="24"/>
        </w:rPr>
        <w:t>storage,</w:t>
      </w:r>
      <w:r>
        <w:rPr>
          <w:spacing w:val="-5"/>
          <w:sz w:val="24"/>
        </w:rPr>
        <w:t> </w:t>
      </w:r>
      <w:r>
        <w:rPr>
          <w:sz w:val="24"/>
        </w:rPr>
        <w:t>and</w:t>
      </w:r>
      <w:r>
        <w:rPr>
          <w:spacing w:val="-5"/>
          <w:sz w:val="24"/>
        </w:rPr>
        <w:t> </w:t>
      </w:r>
      <w:r>
        <w:rPr>
          <w:sz w:val="24"/>
        </w:rPr>
        <w:t>parking.</w:t>
      </w:r>
    </w:p>
    <w:p>
      <w:pPr>
        <w:pStyle w:val="ListParagraph"/>
        <w:numPr>
          <w:ilvl w:val="2"/>
          <w:numId w:val="4"/>
        </w:numPr>
        <w:tabs>
          <w:tab w:pos="1560" w:val="left" w:leader="none"/>
        </w:tabs>
        <w:spacing w:line="254" w:lineRule="auto" w:before="120" w:after="0"/>
        <w:ind w:left="1560" w:right="742" w:hanging="360"/>
        <w:jc w:val="left"/>
        <w:rPr>
          <w:sz w:val="24"/>
        </w:rPr>
      </w:pPr>
      <w:bookmarkStart w:name="b. Vehicular access. Where feasible, cur" w:id="86"/>
      <w:bookmarkEnd w:id="86"/>
      <w:r>
        <w:rPr>
          <w:b/>
          <w:sz w:val="24"/>
        </w:rPr>
        <w:t>V</w:t>
      </w:r>
      <w:r>
        <w:rPr>
          <w:b/>
          <w:sz w:val="24"/>
        </w:rPr>
        <w:t>ehicular</w:t>
      </w:r>
      <w:r>
        <w:rPr>
          <w:b/>
          <w:spacing w:val="-5"/>
          <w:sz w:val="24"/>
        </w:rPr>
        <w:t> </w:t>
      </w:r>
      <w:r>
        <w:rPr>
          <w:b/>
          <w:sz w:val="24"/>
        </w:rPr>
        <w:t>access.</w:t>
      </w:r>
      <w:r>
        <w:rPr>
          <w:b/>
          <w:spacing w:val="-3"/>
          <w:sz w:val="24"/>
        </w:rPr>
        <w:t> </w:t>
      </w:r>
      <w:r>
        <w:rPr>
          <w:sz w:val="24"/>
        </w:rPr>
        <w:t>Where</w:t>
      </w:r>
      <w:r>
        <w:rPr>
          <w:spacing w:val="-5"/>
          <w:sz w:val="24"/>
        </w:rPr>
        <w:t> </w:t>
      </w:r>
      <w:r>
        <w:rPr>
          <w:sz w:val="24"/>
        </w:rPr>
        <w:t>feasible,</w:t>
      </w:r>
      <w:r>
        <w:rPr>
          <w:spacing w:val="-3"/>
          <w:sz w:val="24"/>
        </w:rPr>
        <w:t> </w:t>
      </w:r>
      <w:r>
        <w:rPr>
          <w:sz w:val="24"/>
        </w:rPr>
        <w:t>curb</w:t>
      </w:r>
      <w:r>
        <w:rPr>
          <w:spacing w:val="-3"/>
          <w:sz w:val="24"/>
        </w:rPr>
        <w:t> </w:t>
      </w:r>
      <w:r>
        <w:rPr>
          <w:sz w:val="24"/>
        </w:rPr>
        <w:t>cuts</w:t>
      </w:r>
      <w:r>
        <w:rPr>
          <w:spacing w:val="-4"/>
          <w:sz w:val="24"/>
        </w:rPr>
        <w:t> </w:t>
      </w:r>
      <w:r>
        <w:rPr>
          <w:sz w:val="24"/>
        </w:rPr>
        <w:t>shall</w:t>
      </w:r>
      <w:r>
        <w:rPr>
          <w:spacing w:val="-6"/>
          <w:sz w:val="24"/>
        </w:rPr>
        <w:t> </w:t>
      </w:r>
      <w:r>
        <w:rPr>
          <w:sz w:val="24"/>
        </w:rPr>
        <w:t>be</w:t>
      </w:r>
      <w:r>
        <w:rPr>
          <w:spacing w:val="-3"/>
          <w:sz w:val="24"/>
        </w:rPr>
        <w:t> </w:t>
      </w:r>
      <w:r>
        <w:rPr>
          <w:sz w:val="24"/>
        </w:rPr>
        <w:t>minimized,</w:t>
      </w:r>
      <w:r>
        <w:rPr>
          <w:spacing w:val="-6"/>
          <w:sz w:val="24"/>
        </w:rPr>
        <w:t> </w:t>
      </w:r>
      <w:r>
        <w:rPr>
          <w:sz w:val="24"/>
        </w:rPr>
        <w:t>and</w:t>
      </w:r>
      <w:r>
        <w:rPr>
          <w:spacing w:val="-3"/>
          <w:sz w:val="24"/>
        </w:rPr>
        <w:t> </w:t>
      </w:r>
      <w:r>
        <w:rPr>
          <w:sz w:val="24"/>
        </w:rPr>
        <w:t>shared driveways encouraged.</w:t>
      </w:r>
    </w:p>
    <w:p>
      <w:pPr>
        <w:pStyle w:val="Heading1"/>
        <w:numPr>
          <w:ilvl w:val="2"/>
          <w:numId w:val="4"/>
        </w:numPr>
        <w:tabs>
          <w:tab w:pos="1560" w:val="left" w:leader="none"/>
        </w:tabs>
        <w:spacing w:line="240" w:lineRule="auto" w:before="115" w:after="0"/>
        <w:ind w:left="1560" w:right="0" w:hanging="360"/>
        <w:jc w:val="left"/>
        <w:rPr>
          <w:b w:val="0"/>
        </w:rPr>
      </w:pPr>
      <w:bookmarkStart w:name="c. Open Space." w:id="87"/>
      <w:bookmarkEnd w:id="87"/>
      <w:r>
        <w:rPr/>
        <w:t>Op</w:t>
      </w:r>
      <w:r>
        <w:rPr/>
        <w:t>en</w:t>
      </w:r>
      <w:r>
        <w:rPr>
          <w:spacing w:val="-2"/>
        </w:rPr>
        <w:t> Space.</w:t>
      </w:r>
    </w:p>
    <w:p>
      <w:pPr>
        <w:pStyle w:val="ListParagraph"/>
        <w:numPr>
          <w:ilvl w:val="2"/>
          <w:numId w:val="4"/>
        </w:numPr>
        <w:tabs>
          <w:tab w:pos="1560" w:val="left" w:leader="none"/>
        </w:tabs>
        <w:spacing w:line="252" w:lineRule="auto" w:before="134" w:after="0"/>
        <w:ind w:left="1559" w:right="155" w:hanging="360"/>
        <w:jc w:val="left"/>
        <w:rPr>
          <w:sz w:val="24"/>
        </w:rPr>
      </w:pPr>
      <w:bookmarkStart w:name="d. Screening for Parking. Surface parkin" w:id="88"/>
      <w:bookmarkEnd w:id="88"/>
      <w:r>
        <w:rPr>
          <w:b/>
          <w:sz w:val="24"/>
        </w:rPr>
        <w:t>S</w:t>
      </w:r>
      <w:r>
        <w:rPr>
          <w:b/>
          <w:sz w:val="24"/>
        </w:rPr>
        <w:t>creening for Parking. </w:t>
      </w:r>
      <w:r>
        <w:rPr>
          <w:sz w:val="24"/>
        </w:rPr>
        <w:t>Surface parking adjacent to a public sidewalk shall be screened by a landscaped buffer of sufficient width to allow the healthy establishment</w:t>
      </w:r>
      <w:r>
        <w:rPr>
          <w:spacing w:val="-4"/>
          <w:sz w:val="24"/>
        </w:rPr>
        <w:t> </w:t>
      </w:r>
      <w:r>
        <w:rPr>
          <w:sz w:val="24"/>
        </w:rPr>
        <w:t>of</w:t>
      </w:r>
      <w:r>
        <w:rPr>
          <w:spacing w:val="-4"/>
          <w:sz w:val="24"/>
        </w:rPr>
        <w:t> </w:t>
      </w:r>
      <w:r>
        <w:rPr>
          <w:sz w:val="24"/>
        </w:rPr>
        <w:t>trees,</w:t>
      </w:r>
      <w:r>
        <w:rPr>
          <w:spacing w:val="-2"/>
          <w:sz w:val="24"/>
        </w:rPr>
        <w:t> </w:t>
      </w:r>
      <w:r>
        <w:rPr>
          <w:sz w:val="24"/>
        </w:rPr>
        <w:t>shrubs,</w:t>
      </w:r>
      <w:r>
        <w:rPr>
          <w:spacing w:val="-2"/>
          <w:sz w:val="24"/>
        </w:rPr>
        <w:t> </w:t>
      </w:r>
      <w:r>
        <w:rPr>
          <w:sz w:val="24"/>
        </w:rPr>
        <w:t>and</w:t>
      </w:r>
      <w:r>
        <w:rPr>
          <w:spacing w:val="-4"/>
          <w:sz w:val="24"/>
        </w:rPr>
        <w:t> </w:t>
      </w:r>
      <w:r>
        <w:rPr>
          <w:sz w:val="24"/>
        </w:rPr>
        <w:t>perennials,</w:t>
      </w:r>
      <w:r>
        <w:rPr>
          <w:spacing w:val="-5"/>
          <w:sz w:val="24"/>
        </w:rPr>
        <w:t> </w:t>
      </w:r>
      <w:r>
        <w:rPr>
          <w:sz w:val="24"/>
        </w:rPr>
        <w:t>but</w:t>
      </w:r>
      <w:r>
        <w:rPr>
          <w:spacing w:val="-4"/>
          <w:sz w:val="24"/>
        </w:rPr>
        <w:t> </w:t>
      </w:r>
      <w:r>
        <w:rPr>
          <w:sz w:val="24"/>
        </w:rPr>
        <w:t>no</w:t>
      </w:r>
      <w:r>
        <w:rPr>
          <w:spacing w:val="-4"/>
          <w:sz w:val="24"/>
        </w:rPr>
        <w:t> </w:t>
      </w:r>
      <w:r>
        <w:rPr>
          <w:sz w:val="24"/>
        </w:rPr>
        <w:t>less</w:t>
      </w:r>
      <w:r>
        <w:rPr>
          <w:spacing w:val="-3"/>
          <w:sz w:val="24"/>
        </w:rPr>
        <w:t> </w:t>
      </w:r>
      <w:r>
        <w:rPr>
          <w:sz w:val="24"/>
        </w:rPr>
        <w:t>than</w:t>
      </w:r>
      <w:r>
        <w:rPr>
          <w:spacing w:val="-3"/>
          <w:sz w:val="24"/>
        </w:rPr>
        <w:t> </w:t>
      </w:r>
      <w:r>
        <w:rPr>
          <w:sz w:val="24"/>
        </w:rPr>
        <w:t>[6</w:t>
      </w:r>
      <w:r>
        <w:rPr>
          <w:spacing w:val="-4"/>
          <w:sz w:val="24"/>
        </w:rPr>
        <w:t> </w:t>
      </w:r>
      <w:r>
        <w:rPr>
          <w:sz w:val="24"/>
        </w:rPr>
        <w:t>(six)]</w:t>
      </w:r>
      <w:r>
        <w:rPr>
          <w:spacing w:val="-2"/>
          <w:sz w:val="24"/>
        </w:rPr>
        <w:t> </w:t>
      </w:r>
      <w:r>
        <w:rPr>
          <w:sz w:val="24"/>
        </w:rPr>
        <w:t>feet.</w:t>
      </w:r>
      <w:r>
        <w:rPr>
          <w:spacing w:val="-3"/>
          <w:sz w:val="24"/>
        </w:rPr>
        <w:t> </w:t>
      </w:r>
      <w:r>
        <w:rPr>
          <w:sz w:val="24"/>
        </w:rPr>
        <w:t>The buffer may include a fence or wall of no more than three feet in height unless there is a significant grade change between the parking and the sidewalk.</w:t>
      </w:r>
    </w:p>
    <w:p>
      <w:pPr>
        <w:pStyle w:val="ListParagraph"/>
        <w:numPr>
          <w:ilvl w:val="2"/>
          <w:numId w:val="4"/>
        </w:numPr>
        <w:tabs>
          <w:tab w:pos="1560" w:val="left" w:leader="none"/>
        </w:tabs>
        <w:spacing w:line="252" w:lineRule="auto" w:before="121" w:after="0"/>
        <w:ind w:left="1559" w:right="247" w:hanging="360"/>
        <w:jc w:val="left"/>
        <w:rPr>
          <w:sz w:val="24"/>
        </w:rPr>
      </w:pPr>
      <w:bookmarkStart w:name="e. Parking Materials. The parking surfac" w:id="89"/>
      <w:bookmarkEnd w:id="89"/>
      <w:r>
        <w:rPr>
          <w:b/>
          <w:sz w:val="24"/>
        </w:rPr>
        <w:t>Pa</w:t>
      </w:r>
      <w:r>
        <w:rPr>
          <w:b/>
          <w:sz w:val="24"/>
        </w:rPr>
        <w:t>rking Materials. </w:t>
      </w:r>
      <w:r>
        <w:rPr>
          <w:sz w:val="24"/>
        </w:rPr>
        <w:t>The parking surface may be concrete, asphalt, decomposed granite,</w:t>
      </w:r>
      <w:r>
        <w:rPr>
          <w:spacing w:val="-5"/>
          <w:sz w:val="24"/>
        </w:rPr>
        <w:t> </w:t>
      </w:r>
      <w:r>
        <w:rPr>
          <w:sz w:val="24"/>
        </w:rPr>
        <w:t>bricks,</w:t>
      </w:r>
      <w:r>
        <w:rPr>
          <w:spacing w:val="-2"/>
          <w:sz w:val="24"/>
        </w:rPr>
        <w:t> </w:t>
      </w:r>
      <w:r>
        <w:rPr>
          <w:sz w:val="24"/>
        </w:rPr>
        <w:t>or</w:t>
      </w:r>
      <w:r>
        <w:rPr>
          <w:spacing w:val="-5"/>
          <w:sz w:val="24"/>
        </w:rPr>
        <w:t> </w:t>
      </w:r>
      <w:r>
        <w:rPr>
          <w:sz w:val="24"/>
        </w:rPr>
        <w:t>pavers,</w:t>
      </w:r>
      <w:r>
        <w:rPr>
          <w:spacing w:val="-2"/>
          <w:sz w:val="24"/>
        </w:rPr>
        <w:t> </w:t>
      </w:r>
      <w:r>
        <w:rPr>
          <w:sz w:val="24"/>
        </w:rPr>
        <w:t>including</w:t>
      </w:r>
      <w:r>
        <w:rPr>
          <w:spacing w:val="-5"/>
          <w:sz w:val="24"/>
        </w:rPr>
        <w:t> </w:t>
      </w:r>
      <w:r>
        <w:rPr>
          <w:sz w:val="24"/>
        </w:rPr>
        <w:t>pervious</w:t>
      </w:r>
      <w:r>
        <w:rPr>
          <w:spacing w:val="-3"/>
          <w:sz w:val="24"/>
        </w:rPr>
        <w:t> </w:t>
      </w:r>
      <w:r>
        <w:rPr>
          <w:sz w:val="24"/>
        </w:rPr>
        <w:t>materials</w:t>
      </w:r>
      <w:r>
        <w:rPr>
          <w:spacing w:val="-3"/>
          <w:sz w:val="24"/>
        </w:rPr>
        <w:t> </w:t>
      </w:r>
      <w:r>
        <w:rPr>
          <w:sz w:val="24"/>
        </w:rPr>
        <w:t>but</w:t>
      </w:r>
      <w:r>
        <w:rPr>
          <w:spacing w:val="-4"/>
          <w:sz w:val="24"/>
        </w:rPr>
        <w:t> </w:t>
      </w:r>
      <w:r>
        <w:rPr>
          <w:sz w:val="24"/>
        </w:rPr>
        <w:t>not</w:t>
      </w:r>
      <w:r>
        <w:rPr>
          <w:spacing w:val="-1"/>
          <w:sz w:val="24"/>
        </w:rPr>
        <w:t> </w:t>
      </w:r>
      <w:r>
        <w:rPr>
          <w:sz w:val="24"/>
        </w:rPr>
        <w:t>including</w:t>
      </w:r>
      <w:r>
        <w:rPr>
          <w:spacing w:val="-3"/>
          <w:sz w:val="24"/>
        </w:rPr>
        <w:t> </w:t>
      </w:r>
      <w:r>
        <w:rPr>
          <w:sz w:val="24"/>
        </w:rPr>
        <w:t>grass</w:t>
      </w:r>
      <w:r>
        <w:rPr>
          <w:spacing w:val="-3"/>
          <w:sz w:val="24"/>
        </w:rPr>
        <w:t> </w:t>
      </w:r>
      <w:r>
        <w:rPr>
          <w:sz w:val="24"/>
        </w:rPr>
        <w:t>or soil not contained within a paver or other structure.</w:t>
      </w:r>
    </w:p>
    <w:p>
      <w:pPr>
        <w:pStyle w:val="ListParagraph"/>
        <w:numPr>
          <w:ilvl w:val="2"/>
          <w:numId w:val="4"/>
        </w:numPr>
        <w:tabs>
          <w:tab w:pos="1559" w:val="left" w:leader="none"/>
          <w:tab w:pos="1560" w:val="left" w:leader="none"/>
        </w:tabs>
        <w:spacing w:line="252" w:lineRule="auto" w:before="119" w:after="0"/>
        <w:ind w:left="1559" w:right="370" w:hanging="360"/>
        <w:jc w:val="left"/>
        <w:rPr>
          <w:sz w:val="24"/>
        </w:rPr>
      </w:pPr>
      <w:bookmarkStart w:name="f. Plantings. Plantings shall include sp" w:id="90"/>
      <w:bookmarkEnd w:id="90"/>
      <w:r>
        <w:rPr>
          <w:b/>
          <w:sz w:val="24"/>
        </w:rPr>
        <w:t>P</w:t>
      </w:r>
      <w:r>
        <w:rPr>
          <w:b/>
          <w:sz w:val="24"/>
        </w:rPr>
        <w:t>lantings. </w:t>
      </w:r>
      <w:r>
        <w:rPr>
          <w:sz w:val="24"/>
        </w:rPr>
        <w:t>Plantings shall include species that are native or adapted to the region.</w:t>
      </w:r>
      <w:r>
        <w:rPr>
          <w:spacing w:val="-6"/>
          <w:sz w:val="24"/>
        </w:rPr>
        <w:t> </w:t>
      </w:r>
      <w:r>
        <w:rPr>
          <w:sz w:val="24"/>
        </w:rPr>
        <w:t>Plants</w:t>
      </w:r>
      <w:r>
        <w:rPr>
          <w:spacing w:val="-3"/>
          <w:sz w:val="24"/>
        </w:rPr>
        <w:t> </w:t>
      </w:r>
      <w:r>
        <w:rPr>
          <w:sz w:val="24"/>
        </w:rPr>
        <w:t>on</w:t>
      </w:r>
      <w:r>
        <w:rPr>
          <w:spacing w:val="-4"/>
          <w:sz w:val="24"/>
        </w:rPr>
        <w:t> </w:t>
      </w:r>
      <w:r>
        <w:rPr>
          <w:sz w:val="24"/>
        </w:rPr>
        <w:t>the</w:t>
      </w:r>
      <w:r>
        <w:rPr>
          <w:spacing w:val="-4"/>
          <w:sz w:val="24"/>
        </w:rPr>
        <w:t> </w:t>
      </w:r>
      <w:r>
        <w:rPr>
          <w:sz w:val="24"/>
        </w:rPr>
        <w:t>Massachusetts</w:t>
      </w:r>
      <w:r>
        <w:rPr>
          <w:spacing w:val="-3"/>
          <w:sz w:val="24"/>
        </w:rPr>
        <w:t> </w:t>
      </w:r>
      <w:r>
        <w:rPr>
          <w:sz w:val="24"/>
        </w:rPr>
        <w:t>Prohibited</w:t>
      </w:r>
      <w:r>
        <w:rPr>
          <w:spacing w:val="-4"/>
          <w:sz w:val="24"/>
        </w:rPr>
        <w:t> </w:t>
      </w:r>
      <w:r>
        <w:rPr>
          <w:sz w:val="24"/>
        </w:rPr>
        <w:t>Plant</w:t>
      </w:r>
      <w:r>
        <w:rPr>
          <w:spacing w:val="-1"/>
          <w:sz w:val="24"/>
        </w:rPr>
        <w:t> </w:t>
      </w:r>
      <w:r>
        <w:rPr>
          <w:sz w:val="24"/>
        </w:rPr>
        <w:t>List,</w:t>
      </w:r>
      <w:r>
        <w:rPr>
          <w:spacing w:val="-2"/>
          <w:sz w:val="24"/>
        </w:rPr>
        <w:t> </w:t>
      </w:r>
      <w:r>
        <w:rPr>
          <w:sz w:val="24"/>
        </w:rPr>
        <w:t>as</w:t>
      </w:r>
      <w:r>
        <w:rPr>
          <w:spacing w:val="-5"/>
          <w:sz w:val="24"/>
        </w:rPr>
        <w:t> </w:t>
      </w:r>
      <w:r>
        <w:rPr>
          <w:sz w:val="24"/>
        </w:rPr>
        <w:t>may</w:t>
      </w:r>
      <w:r>
        <w:rPr>
          <w:spacing w:val="-3"/>
          <w:sz w:val="24"/>
        </w:rPr>
        <w:t> </w:t>
      </w:r>
      <w:r>
        <w:rPr>
          <w:sz w:val="24"/>
        </w:rPr>
        <w:t>be</w:t>
      </w:r>
      <w:r>
        <w:rPr>
          <w:spacing w:val="-2"/>
          <w:sz w:val="24"/>
        </w:rPr>
        <w:t> </w:t>
      </w:r>
      <w:r>
        <w:rPr>
          <w:sz w:val="24"/>
        </w:rPr>
        <w:t>amended, shall be prohibited.</w:t>
      </w:r>
    </w:p>
    <w:p>
      <w:pPr>
        <w:pStyle w:val="ListParagraph"/>
        <w:numPr>
          <w:ilvl w:val="2"/>
          <w:numId w:val="4"/>
        </w:numPr>
        <w:tabs>
          <w:tab w:pos="1560" w:val="left" w:leader="none"/>
        </w:tabs>
        <w:spacing w:line="252" w:lineRule="auto" w:before="121" w:after="0"/>
        <w:ind w:left="1559" w:right="172" w:hanging="360"/>
        <w:jc w:val="left"/>
        <w:rPr>
          <w:sz w:val="24"/>
        </w:rPr>
      </w:pPr>
      <w:bookmarkStart w:name="g. Lighting. Light levels shall meet or " w:id="91"/>
      <w:bookmarkEnd w:id="91"/>
      <w:r>
        <w:rPr>
          <w:b/>
          <w:sz w:val="24"/>
        </w:rPr>
        <w:t>L</w:t>
      </w:r>
      <w:r>
        <w:rPr>
          <w:b/>
          <w:sz w:val="24"/>
        </w:rPr>
        <w:t>ighting. </w:t>
      </w:r>
      <w:r>
        <w:rPr>
          <w:sz w:val="24"/>
        </w:rPr>
        <w:t>Light levels shall meet or exceed the minimum design guidelines defined by the Illuminating Engineering Society of North America (IESNA) and shall</w:t>
      </w:r>
      <w:r>
        <w:rPr>
          <w:spacing w:val="-4"/>
          <w:sz w:val="24"/>
        </w:rPr>
        <w:t> </w:t>
      </w:r>
      <w:r>
        <w:rPr>
          <w:sz w:val="24"/>
        </w:rPr>
        <w:t>provide</w:t>
      </w:r>
      <w:r>
        <w:rPr>
          <w:spacing w:val="-5"/>
          <w:sz w:val="24"/>
        </w:rPr>
        <w:t> </w:t>
      </w:r>
      <w:r>
        <w:rPr>
          <w:sz w:val="24"/>
        </w:rPr>
        <w:t>illumination</w:t>
      </w:r>
      <w:r>
        <w:rPr>
          <w:spacing w:val="-3"/>
          <w:sz w:val="24"/>
        </w:rPr>
        <w:t> </w:t>
      </w:r>
      <w:r>
        <w:rPr>
          <w:sz w:val="24"/>
        </w:rPr>
        <w:t>necessary</w:t>
      </w:r>
      <w:r>
        <w:rPr>
          <w:spacing w:val="-4"/>
          <w:sz w:val="24"/>
        </w:rPr>
        <w:t> </w:t>
      </w:r>
      <w:r>
        <w:rPr>
          <w:sz w:val="24"/>
        </w:rPr>
        <w:t>for</w:t>
      </w:r>
      <w:r>
        <w:rPr>
          <w:spacing w:val="-6"/>
          <w:sz w:val="24"/>
        </w:rPr>
        <w:t> </w:t>
      </w:r>
      <w:r>
        <w:rPr>
          <w:sz w:val="24"/>
        </w:rPr>
        <w:t>safety</w:t>
      </w:r>
      <w:r>
        <w:rPr>
          <w:spacing w:val="-4"/>
          <w:sz w:val="24"/>
        </w:rPr>
        <w:t> </w:t>
      </w:r>
      <w:r>
        <w:rPr>
          <w:sz w:val="24"/>
        </w:rPr>
        <w:t>and</w:t>
      </w:r>
      <w:r>
        <w:rPr>
          <w:spacing w:val="-3"/>
          <w:sz w:val="24"/>
        </w:rPr>
        <w:t> </w:t>
      </w:r>
      <w:r>
        <w:rPr>
          <w:sz w:val="24"/>
        </w:rPr>
        <w:t>convenience</w:t>
      </w:r>
      <w:r>
        <w:rPr>
          <w:spacing w:val="-4"/>
          <w:sz w:val="24"/>
        </w:rPr>
        <w:t> </w:t>
      </w:r>
      <w:r>
        <w:rPr>
          <w:sz w:val="24"/>
        </w:rPr>
        <w:t>while</w:t>
      </w:r>
      <w:r>
        <w:rPr>
          <w:spacing w:val="-5"/>
          <w:sz w:val="24"/>
        </w:rPr>
        <w:t> </w:t>
      </w:r>
      <w:r>
        <w:rPr>
          <w:sz w:val="24"/>
        </w:rPr>
        <w:t>preventing glare and overspill onto adjoining properties and reducing the amount of </w:t>
      </w:r>
      <w:r>
        <w:rPr>
          <w:spacing w:val="-2"/>
          <w:sz w:val="24"/>
        </w:rPr>
        <w:t>skyglow.</w:t>
      </w:r>
    </w:p>
    <w:p>
      <w:pPr>
        <w:pStyle w:val="ListParagraph"/>
        <w:numPr>
          <w:ilvl w:val="2"/>
          <w:numId w:val="4"/>
        </w:numPr>
        <w:tabs>
          <w:tab w:pos="1560" w:val="left" w:leader="none"/>
        </w:tabs>
        <w:spacing w:line="252" w:lineRule="auto" w:before="120" w:after="0"/>
        <w:ind w:left="1559" w:right="427" w:hanging="360"/>
        <w:jc w:val="left"/>
        <w:rPr>
          <w:sz w:val="24"/>
        </w:rPr>
      </w:pPr>
      <w:bookmarkStart w:name="h. Mechanicals. Mechanical equipment at " w:id="92"/>
      <w:bookmarkEnd w:id="92"/>
      <w:r>
        <w:rPr>
          <w:b/>
          <w:sz w:val="24"/>
        </w:rPr>
        <w:t>Me</w:t>
      </w:r>
      <w:r>
        <w:rPr>
          <w:b/>
          <w:sz w:val="24"/>
        </w:rPr>
        <w:t>chanicals. </w:t>
      </w:r>
      <w:r>
        <w:rPr>
          <w:sz w:val="24"/>
        </w:rPr>
        <w:t>Mechanical equipment at ground level shall be screened by a combination</w:t>
      </w:r>
      <w:r>
        <w:rPr>
          <w:spacing w:val="-5"/>
          <w:sz w:val="24"/>
        </w:rPr>
        <w:t> </w:t>
      </w:r>
      <w:r>
        <w:rPr>
          <w:sz w:val="24"/>
        </w:rPr>
        <w:t>of</w:t>
      </w:r>
      <w:r>
        <w:rPr>
          <w:spacing w:val="-2"/>
          <w:sz w:val="24"/>
        </w:rPr>
        <w:t> </w:t>
      </w:r>
      <w:r>
        <w:rPr>
          <w:sz w:val="24"/>
        </w:rPr>
        <w:t>fencing</w:t>
      </w:r>
      <w:r>
        <w:rPr>
          <w:spacing w:val="-6"/>
          <w:sz w:val="24"/>
        </w:rPr>
        <w:t> </w:t>
      </w:r>
      <w:r>
        <w:rPr>
          <w:sz w:val="24"/>
        </w:rPr>
        <w:t>and</w:t>
      </w:r>
      <w:r>
        <w:rPr>
          <w:spacing w:val="-5"/>
          <w:sz w:val="24"/>
        </w:rPr>
        <w:t> </w:t>
      </w:r>
      <w:r>
        <w:rPr>
          <w:sz w:val="24"/>
        </w:rPr>
        <w:t>plantings.</w:t>
      </w:r>
      <w:r>
        <w:rPr>
          <w:spacing w:val="-4"/>
          <w:sz w:val="24"/>
        </w:rPr>
        <w:t> </w:t>
      </w:r>
      <w:r>
        <w:rPr>
          <w:sz w:val="24"/>
        </w:rPr>
        <w:t>Rooftop</w:t>
      </w:r>
      <w:r>
        <w:rPr>
          <w:spacing w:val="-5"/>
          <w:sz w:val="24"/>
        </w:rPr>
        <w:t> </w:t>
      </w:r>
      <w:r>
        <w:rPr>
          <w:sz w:val="24"/>
        </w:rPr>
        <w:t>mechanical</w:t>
      </w:r>
      <w:r>
        <w:rPr>
          <w:spacing w:val="-3"/>
          <w:sz w:val="24"/>
        </w:rPr>
        <w:t> </w:t>
      </w:r>
      <w:r>
        <w:rPr>
          <w:sz w:val="24"/>
        </w:rPr>
        <w:t>equipment</w:t>
      </w:r>
      <w:r>
        <w:rPr>
          <w:spacing w:val="-5"/>
          <w:sz w:val="24"/>
        </w:rPr>
        <w:t> </w:t>
      </w:r>
      <w:r>
        <w:rPr>
          <w:sz w:val="24"/>
        </w:rPr>
        <w:t>shall</w:t>
      </w:r>
      <w:r>
        <w:rPr>
          <w:spacing w:val="-3"/>
          <w:sz w:val="24"/>
        </w:rPr>
        <w:t> </w:t>
      </w:r>
      <w:r>
        <w:rPr>
          <w:sz w:val="24"/>
        </w:rPr>
        <w:t>be screened if visible from a public right-of-way.</w:t>
      </w:r>
    </w:p>
    <w:p>
      <w:pPr>
        <w:pStyle w:val="ListParagraph"/>
        <w:numPr>
          <w:ilvl w:val="2"/>
          <w:numId w:val="4"/>
        </w:numPr>
        <w:tabs>
          <w:tab w:pos="1559" w:val="left" w:leader="none"/>
          <w:tab w:pos="1560" w:val="left" w:leader="none"/>
        </w:tabs>
        <w:spacing w:line="252" w:lineRule="auto" w:before="119" w:after="0"/>
        <w:ind w:left="1559" w:right="616" w:hanging="360"/>
        <w:jc w:val="left"/>
        <w:rPr>
          <w:sz w:val="24"/>
        </w:rPr>
      </w:pPr>
      <w:bookmarkStart w:name="i. Dumpsters. Dumpsters shall be screene" w:id="93"/>
      <w:bookmarkEnd w:id="93"/>
      <w:r>
        <w:rPr>
          <w:b/>
          <w:sz w:val="24"/>
        </w:rPr>
        <w:t>D</w:t>
      </w:r>
      <w:r>
        <w:rPr>
          <w:b/>
          <w:sz w:val="24"/>
        </w:rPr>
        <w:t>umpsters. </w:t>
      </w:r>
      <w:r>
        <w:rPr>
          <w:sz w:val="24"/>
        </w:rPr>
        <w:t>Dumpsters shall be screened by a combination of fencing and plantings.</w:t>
      </w:r>
      <w:r>
        <w:rPr>
          <w:spacing w:val="-5"/>
          <w:sz w:val="24"/>
        </w:rPr>
        <w:t> </w:t>
      </w:r>
      <w:r>
        <w:rPr>
          <w:sz w:val="24"/>
        </w:rPr>
        <w:t>Where</w:t>
      </w:r>
      <w:r>
        <w:rPr>
          <w:spacing w:val="-6"/>
          <w:sz w:val="24"/>
        </w:rPr>
        <w:t> </w:t>
      </w:r>
      <w:r>
        <w:rPr>
          <w:sz w:val="24"/>
        </w:rPr>
        <w:t>possible,</w:t>
      </w:r>
      <w:r>
        <w:rPr>
          <w:spacing w:val="-4"/>
          <w:sz w:val="24"/>
        </w:rPr>
        <w:t> </w:t>
      </w:r>
      <w:r>
        <w:rPr>
          <w:sz w:val="24"/>
        </w:rPr>
        <w:t>dumpsters</w:t>
      </w:r>
      <w:r>
        <w:rPr>
          <w:spacing w:val="-5"/>
          <w:sz w:val="24"/>
        </w:rPr>
        <w:t> </w:t>
      </w:r>
      <w:r>
        <w:rPr>
          <w:sz w:val="24"/>
        </w:rPr>
        <w:t>or</w:t>
      </w:r>
      <w:r>
        <w:rPr>
          <w:spacing w:val="-4"/>
          <w:sz w:val="24"/>
        </w:rPr>
        <w:t> </w:t>
      </w:r>
      <w:r>
        <w:rPr>
          <w:sz w:val="24"/>
        </w:rPr>
        <w:t>other</w:t>
      </w:r>
      <w:r>
        <w:rPr>
          <w:spacing w:val="-4"/>
          <w:sz w:val="24"/>
        </w:rPr>
        <w:t> </w:t>
      </w:r>
      <w:r>
        <w:rPr>
          <w:sz w:val="24"/>
        </w:rPr>
        <w:t>trash</w:t>
      </w:r>
      <w:r>
        <w:rPr>
          <w:spacing w:val="-4"/>
          <w:sz w:val="24"/>
        </w:rPr>
        <w:t> </w:t>
      </w:r>
      <w:r>
        <w:rPr>
          <w:sz w:val="24"/>
        </w:rPr>
        <w:t>and</w:t>
      </w:r>
      <w:r>
        <w:rPr>
          <w:spacing w:val="-4"/>
          <w:sz w:val="24"/>
        </w:rPr>
        <w:t> </w:t>
      </w:r>
      <w:r>
        <w:rPr>
          <w:sz w:val="24"/>
        </w:rPr>
        <w:t>recycling</w:t>
      </w:r>
      <w:r>
        <w:rPr>
          <w:spacing w:val="-5"/>
          <w:sz w:val="24"/>
        </w:rPr>
        <w:t> </w:t>
      </w:r>
      <w:r>
        <w:rPr>
          <w:sz w:val="24"/>
        </w:rPr>
        <w:t>collection points shall be located within the building.</w:t>
      </w:r>
    </w:p>
    <w:p>
      <w:pPr>
        <w:pStyle w:val="ListParagraph"/>
        <w:numPr>
          <w:ilvl w:val="2"/>
          <w:numId w:val="4"/>
        </w:numPr>
        <w:tabs>
          <w:tab w:pos="1559" w:val="left" w:leader="none"/>
          <w:tab w:pos="1560" w:val="left" w:leader="none"/>
        </w:tabs>
        <w:spacing w:line="252" w:lineRule="auto" w:before="121" w:after="0"/>
        <w:ind w:left="1559" w:right="307" w:hanging="360"/>
        <w:jc w:val="left"/>
        <w:rPr>
          <w:sz w:val="24"/>
        </w:rPr>
      </w:pPr>
      <w:bookmarkStart w:name="j. Stormwater management. Strategies tha" w:id="94"/>
      <w:bookmarkEnd w:id="94"/>
      <w:r>
        <w:rPr>
          <w:b/>
          <w:sz w:val="24"/>
        </w:rPr>
        <w:t>S</w:t>
      </w:r>
      <w:r>
        <w:rPr>
          <w:b/>
          <w:sz w:val="24"/>
        </w:rPr>
        <w:t>tormwater management. </w:t>
      </w:r>
      <w:r>
        <w:rPr>
          <w:sz w:val="24"/>
        </w:rPr>
        <w:t>Strategies that demonstrate compliance of the construction</w:t>
      </w:r>
      <w:r>
        <w:rPr>
          <w:spacing w:val="-4"/>
          <w:sz w:val="24"/>
        </w:rPr>
        <w:t> </w:t>
      </w:r>
      <w:r>
        <w:rPr>
          <w:sz w:val="24"/>
        </w:rPr>
        <w:t>activities</w:t>
      </w:r>
      <w:r>
        <w:rPr>
          <w:spacing w:val="-3"/>
          <w:sz w:val="24"/>
        </w:rPr>
        <w:t> </w:t>
      </w:r>
      <w:r>
        <w:rPr>
          <w:sz w:val="24"/>
        </w:rPr>
        <w:t>and</w:t>
      </w:r>
      <w:r>
        <w:rPr>
          <w:spacing w:val="-3"/>
          <w:sz w:val="24"/>
        </w:rPr>
        <w:t> </w:t>
      </w:r>
      <w:r>
        <w:rPr>
          <w:sz w:val="24"/>
        </w:rPr>
        <w:t>the</w:t>
      </w:r>
      <w:r>
        <w:rPr>
          <w:spacing w:val="-5"/>
          <w:sz w:val="24"/>
        </w:rPr>
        <w:t> </w:t>
      </w:r>
      <w:r>
        <w:rPr>
          <w:sz w:val="24"/>
        </w:rPr>
        <w:t>proposed</w:t>
      </w:r>
      <w:r>
        <w:rPr>
          <w:spacing w:val="-3"/>
          <w:sz w:val="24"/>
        </w:rPr>
        <w:t> </w:t>
      </w:r>
      <w:r>
        <w:rPr>
          <w:sz w:val="24"/>
        </w:rPr>
        <w:t>project</w:t>
      </w:r>
      <w:r>
        <w:rPr>
          <w:spacing w:val="-6"/>
          <w:sz w:val="24"/>
        </w:rPr>
        <w:t> </w:t>
      </w:r>
      <w:r>
        <w:rPr>
          <w:sz w:val="24"/>
        </w:rPr>
        <w:t>with</w:t>
      </w:r>
      <w:r>
        <w:rPr>
          <w:spacing w:val="-3"/>
          <w:sz w:val="24"/>
        </w:rPr>
        <w:t> </w:t>
      </w:r>
      <w:r>
        <w:rPr>
          <w:sz w:val="24"/>
        </w:rPr>
        <w:t>the</w:t>
      </w:r>
      <w:r>
        <w:rPr>
          <w:spacing w:val="-5"/>
          <w:sz w:val="24"/>
        </w:rPr>
        <w:t> </w:t>
      </w:r>
      <w:r>
        <w:rPr>
          <w:sz w:val="24"/>
        </w:rPr>
        <w:t>most</w:t>
      </w:r>
      <w:r>
        <w:rPr>
          <w:spacing w:val="-4"/>
          <w:sz w:val="24"/>
        </w:rPr>
        <w:t> </w:t>
      </w:r>
      <w:r>
        <w:rPr>
          <w:sz w:val="24"/>
        </w:rPr>
        <w:t>current</w:t>
      </w:r>
      <w:r>
        <w:rPr>
          <w:spacing w:val="-4"/>
          <w:sz w:val="24"/>
        </w:rPr>
        <w:t> </w:t>
      </w:r>
      <w:r>
        <w:rPr>
          <w:sz w:val="24"/>
        </w:rPr>
        <w:t>versions of the Massachusetts Department of Environmental Protection Stormwater Management Standards, the Massachusetts Stormwater Handbook,</w:t>
      </w:r>
    </w:p>
    <w:p>
      <w:pPr>
        <w:spacing w:after="0" w:line="252" w:lineRule="auto"/>
        <w:jc w:val="left"/>
        <w:rPr>
          <w:sz w:val="24"/>
        </w:rPr>
        <w:sectPr>
          <w:pgSz w:w="12240" w:h="15840"/>
          <w:pgMar w:header="0" w:footer="1024" w:top="1400" w:bottom="1220" w:left="1320" w:right="1320"/>
        </w:sectPr>
      </w:pPr>
    </w:p>
    <w:p>
      <w:pPr>
        <w:pStyle w:val="BodyText"/>
        <w:spacing w:line="252" w:lineRule="auto" w:before="39"/>
        <w:ind w:left="1559" w:right="114"/>
      </w:pPr>
      <w:r>
        <w:rPr/>
        <w:t>Massachusetts Erosion Sediment and Control Guidelines, and, if applicable, additional requirements under the [Municipality] MS4 Permit for projects that disturb more than one acre and discharge to the [City’s/Town’s] municipal stormwater system, and an Operations and Management Plan for both the construction</w:t>
      </w:r>
      <w:r>
        <w:rPr>
          <w:spacing w:val="-6"/>
        </w:rPr>
        <w:t> </w:t>
      </w:r>
      <w:r>
        <w:rPr/>
        <w:t>activities</w:t>
      </w:r>
      <w:r>
        <w:rPr>
          <w:spacing w:val="-5"/>
        </w:rPr>
        <w:t> </w:t>
      </w:r>
      <w:r>
        <w:rPr/>
        <w:t>and</w:t>
      </w:r>
      <w:r>
        <w:rPr>
          <w:spacing w:val="-4"/>
        </w:rPr>
        <w:t> </w:t>
      </w:r>
      <w:r>
        <w:rPr/>
        <w:t>ongoing</w:t>
      </w:r>
      <w:r>
        <w:rPr>
          <w:spacing w:val="-7"/>
        </w:rPr>
        <w:t> </w:t>
      </w:r>
      <w:r>
        <w:rPr/>
        <w:t>post-construction</w:t>
      </w:r>
      <w:r>
        <w:rPr>
          <w:spacing w:val="-4"/>
        </w:rPr>
        <w:t> </w:t>
      </w:r>
      <w:r>
        <w:rPr/>
        <w:t>maintenance</w:t>
      </w:r>
      <w:r>
        <w:rPr>
          <w:spacing w:val="-4"/>
        </w:rPr>
        <w:t> </w:t>
      </w:r>
      <w:r>
        <w:rPr/>
        <w:t>and</w:t>
      </w:r>
      <w:r>
        <w:rPr>
          <w:spacing w:val="-4"/>
        </w:rPr>
        <w:t> </w:t>
      </w:r>
      <w:r>
        <w:rPr/>
        <w:t>reporting </w:t>
      </w:r>
      <w:r>
        <w:rPr>
          <w:spacing w:val="-2"/>
        </w:rPr>
        <w:t>requirements.</w:t>
      </w:r>
    </w:p>
    <w:p>
      <w:pPr>
        <w:pStyle w:val="Heading1"/>
        <w:numPr>
          <w:ilvl w:val="1"/>
          <w:numId w:val="4"/>
        </w:numPr>
        <w:tabs>
          <w:tab w:pos="1200" w:val="left" w:leader="none"/>
        </w:tabs>
        <w:spacing w:line="240" w:lineRule="auto" w:before="120" w:after="0"/>
        <w:ind w:left="1200" w:right="0" w:hanging="361"/>
        <w:jc w:val="left"/>
        <w:rPr>
          <w:b w:val="0"/>
        </w:rPr>
      </w:pPr>
      <w:bookmarkStart w:name="3. Buildings: General." w:id="95"/>
      <w:bookmarkEnd w:id="95"/>
      <w:r>
        <w:rPr/>
        <w:t>B</w:t>
      </w:r>
      <w:r>
        <w:rPr/>
        <w:t>uildings:</w:t>
      </w:r>
      <w:r>
        <w:rPr>
          <w:spacing w:val="-2"/>
        </w:rPr>
        <w:t> General.</w:t>
      </w:r>
    </w:p>
    <w:p>
      <w:pPr>
        <w:pStyle w:val="ListParagraph"/>
        <w:numPr>
          <w:ilvl w:val="2"/>
          <w:numId w:val="4"/>
        </w:numPr>
        <w:tabs>
          <w:tab w:pos="1560" w:val="left" w:leader="none"/>
        </w:tabs>
        <w:spacing w:line="252" w:lineRule="auto" w:before="134" w:after="0"/>
        <w:ind w:left="1559" w:right="239" w:hanging="360"/>
        <w:jc w:val="left"/>
        <w:rPr>
          <w:sz w:val="24"/>
        </w:rPr>
      </w:pPr>
      <w:bookmarkStart w:name="a. Position relative to principal street" w:id="96"/>
      <w:bookmarkEnd w:id="96"/>
      <w:r>
        <w:rPr>
          <w:b/>
          <w:sz w:val="24"/>
        </w:rPr>
        <w:t>P</w:t>
      </w:r>
      <w:r>
        <w:rPr>
          <w:b/>
          <w:sz w:val="24"/>
        </w:rPr>
        <w:t>osition</w:t>
      </w:r>
      <w:r>
        <w:rPr>
          <w:b/>
          <w:spacing w:val="-4"/>
          <w:sz w:val="24"/>
        </w:rPr>
        <w:t> </w:t>
      </w:r>
      <w:r>
        <w:rPr>
          <w:b/>
          <w:sz w:val="24"/>
        </w:rPr>
        <w:t>relative</w:t>
      </w:r>
      <w:r>
        <w:rPr>
          <w:b/>
          <w:spacing w:val="-3"/>
          <w:sz w:val="24"/>
        </w:rPr>
        <w:t> </w:t>
      </w:r>
      <w:r>
        <w:rPr>
          <w:b/>
          <w:sz w:val="24"/>
        </w:rPr>
        <w:t>to</w:t>
      </w:r>
      <w:r>
        <w:rPr>
          <w:b/>
          <w:spacing w:val="-2"/>
          <w:sz w:val="24"/>
        </w:rPr>
        <w:t> </w:t>
      </w:r>
      <w:r>
        <w:rPr>
          <w:b/>
          <w:sz w:val="24"/>
        </w:rPr>
        <w:t>principal</w:t>
      </w:r>
      <w:r>
        <w:rPr>
          <w:b/>
          <w:spacing w:val="-1"/>
          <w:sz w:val="24"/>
        </w:rPr>
        <w:t> </w:t>
      </w:r>
      <w:r>
        <w:rPr>
          <w:b/>
          <w:sz w:val="24"/>
        </w:rPr>
        <w:t>street.</w:t>
      </w:r>
      <w:r>
        <w:rPr>
          <w:b/>
          <w:spacing w:val="-4"/>
          <w:sz w:val="24"/>
        </w:rPr>
        <w:t> </w:t>
      </w:r>
      <w:r>
        <w:rPr>
          <w:sz w:val="24"/>
        </w:rPr>
        <w:t>The</w:t>
      </w:r>
      <w:r>
        <w:rPr>
          <w:spacing w:val="-4"/>
          <w:sz w:val="24"/>
        </w:rPr>
        <w:t> </w:t>
      </w:r>
      <w:r>
        <w:rPr>
          <w:sz w:val="24"/>
        </w:rPr>
        <w:t>primary</w:t>
      </w:r>
      <w:r>
        <w:rPr>
          <w:spacing w:val="-6"/>
          <w:sz w:val="24"/>
        </w:rPr>
        <w:t> </w:t>
      </w:r>
      <w:r>
        <w:rPr>
          <w:sz w:val="24"/>
        </w:rPr>
        <w:t>building</w:t>
      </w:r>
      <w:r>
        <w:rPr>
          <w:spacing w:val="-3"/>
          <w:sz w:val="24"/>
        </w:rPr>
        <w:t> </w:t>
      </w:r>
      <w:r>
        <w:rPr>
          <w:sz w:val="24"/>
        </w:rPr>
        <w:t>shall</w:t>
      </w:r>
      <w:r>
        <w:rPr>
          <w:spacing w:val="-5"/>
          <w:sz w:val="24"/>
        </w:rPr>
        <w:t> </w:t>
      </w:r>
      <w:r>
        <w:rPr>
          <w:sz w:val="24"/>
        </w:rPr>
        <w:t>have</w:t>
      </w:r>
      <w:r>
        <w:rPr>
          <w:spacing w:val="-2"/>
          <w:sz w:val="24"/>
        </w:rPr>
        <w:t> </w:t>
      </w:r>
      <w:r>
        <w:rPr>
          <w:sz w:val="24"/>
        </w:rPr>
        <w:t>its</w:t>
      </w:r>
      <w:r>
        <w:rPr>
          <w:spacing w:val="-5"/>
          <w:sz w:val="24"/>
        </w:rPr>
        <w:t> </w:t>
      </w:r>
      <w:r>
        <w:rPr>
          <w:sz w:val="24"/>
        </w:rPr>
        <w:t>principal façade and entrance facing the principal street. See also Section G.7. Buildings: Corner Lots.</w:t>
      </w:r>
    </w:p>
    <w:p>
      <w:pPr>
        <w:pStyle w:val="ListParagraph"/>
        <w:numPr>
          <w:ilvl w:val="2"/>
          <w:numId w:val="4"/>
        </w:numPr>
        <w:tabs>
          <w:tab w:pos="1560" w:val="left" w:leader="none"/>
        </w:tabs>
        <w:spacing w:line="252" w:lineRule="auto" w:before="121" w:after="0"/>
        <w:ind w:left="1560" w:right="528" w:hanging="360"/>
        <w:jc w:val="left"/>
        <w:rPr>
          <w:sz w:val="24"/>
        </w:rPr>
      </w:pPr>
      <w:bookmarkStart w:name="b. Entries. Where feasible, entries shal" w:id="97"/>
      <w:bookmarkEnd w:id="97"/>
      <w:r>
        <w:rPr>
          <w:b/>
          <w:sz w:val="24"/>
        </w:rPr>
        <w:t>Ent</w:t>
      </w:r>
      <w:r>
        <w:rPr>
          <w:b/>
          <w:sz w:val="24"/>
        </w:rPr>
        <w:t>ries.</w:t>
      </w:r>
      <w:r>
        <w:rPr>
          <w:b/>
          <w:spacing w:val="-2"/>
          <w:sz w:val="24"/>
        </w:rPr>
        <w:t> </w:t>
      </w:r>
      <w:r>
        <w:rPr>
          <w:sz w:val="24"/>
        </w:rPr>
        <w:t>Where</w:t>
      </w:r>
      <w:r>
        <w:rPr>
          <w:spacing w:val="-4"/>
          <w:sz w:val="24"/>
        </w:rPr>
        <w:t> </w:t>
      </w:r>
      <w:r>
        <w:rPr>
          <w:sz w:val="24"/>
        </w:rPr>
        <w:t>feasible,</w:t>
      </w:r>
      <w:r>
        <w:rPr>
          <w:spacing w:val="-7"/>
          <w:sz w:val="24"/>
        </w:rPr>
        <w:t> </w:t>
      </w:r>
      <w:r>
        <w:rPr>
          <w:sz w:val="24"/>
        </w:rPr>
        <w:t>entries</w:t>
      </w:r>
      <w:r>
        <w:rPr>
          <w:spacing w:val="-3"/>
          <w:sz w:val="24"/>
        </w:rPr>
        <w:t> </w:t>
      </w:r>
      <w:r>
        <w:rPr>
          <w:sz w:val="24"/>
        </w:rPr>
        <w:t>shall</w:t>
      </w:r>
      <w:r>
        <w:rPr>
          <w:spacing w:val="-5"/>
          <w:sz w:val="24"/>
        </w:rPr>
        <w:t> </w:t>
      </w:r>
      <w:r>
        <w:rPr>
          <w:sz w:val="24"/>
        </w:rPr>
        <w:t>be</w:t>
      </w:r>
      <w:r>
        <w:rPr>
          <w:spacing w:val="-2"/>
          <w:sz w:val="24"/>
        </w:rPr>
        <w:t> </w:t>
      </w:r>
      <w:r>
        <w:rPr>
          <w:sz w:val="24"/>
        </w:rPr>
        <w:t>clearly</w:t>
      </w:r>
      <w:r>
        <w:rPr>
          <w:spacing w:val="-6"/>
          <w:sz w:val="24"/>
        </w:rPr>
        <w:t> </w:t>
      </w:r>
      <w:r>
        <w:rPr>
          <w:sz w:val="24"/>
        </w:rPr>
        <w:t>defined</w:t>
      </w:r>
      <w:r>
        <w:rPr>
          <w:spacing w:val="-2"/>
          <w:sz w:val="24"/>
        </w:rPr>
        <w:t> </w:t>
      </w:r>
      <w:r>
        <w:rPr>
          <w:sz w:val="24"/>
        </w:rPr>
        <w:t>and</w:t>
      </w:r>
      <w:r>
        <w:rPr>
          <w:spacing w:val="-4"/>
          <w:sz w:val="24"/>
        </w:rPr>
        <w:t> </w:t>
      </w:r>
      <w:r>
        <w:rPr>
          <w:sz w:val="24"/>
        </w:rPr>
        <w:t>linked</w:t>
      </w:r>
      <w:r>
        <w:rPr>
          <w:spacing w:val="-2"/>
          <w:sz w:val="24"/>
        </w:rPr>
        <w:t> </w:t>
      </w:r>
      <w:r>
        <w:rPr>
          <w:sz w:val="24"/>
        </w:rPr>
        <w:t>to</w:t>
      </w:r>
      <w:r>
        <w:rPr>
          <w:spacing w:val="-2"/>
          <w:sz w:val="24"/>
        </w:rPr>
        <w:t> </w:t>
      </w:r>
      <w:r>
        <w:rPr>
          <w:sz w:val="24"/>
        </w:rPr>
        <w:t>a</w:t>
      </w:r>
      <w:r>
        <w:rPr>
          <w:spacing w:val="-5"/>
          <w:sz w:val="24"/>
        </w:rPr>
        <w:t> </w:t>
      </w:r>
      <w:r>
        <w:rPr>
          <w:sz w:val="24"/>
        </w:rPr>
        <w:t>paved pedestrian network that includes the public sidewalk.</w:t>
      </w:r>
    </w:p>
    <w:p>
      <w:pPr>
        <w:pStyle w:val="Heading1"/>
        <w:numPr>
          <w:ilvl w:val="1"/>
          <w:numId w:val="4"/>
        </w:numPr>
        <w:tabs>
          <w:tab w:pos="1200" w:val="left" w:leader="none"/>
        </w:tabs>
        <w:spacing w:line="240" w:lineRule="auto" w:before="120" w:after="0"/>
        <w:ind w:left="1200" w:right="0" w:hanging="360"/>
        <w:jc w:val="left"/>
      </w:pPr>
      <w:bookmarkStart w:name="4. Buildings: Multiple buildings on a lo" w:id="98"/>
      <w:bookmarkEnd w:id="98"/>
      <w:r>
        <w:rPr/>
        <w:t>B</w:t>
      </w:r>
      <w:r>
        <w:rPr/>
        <w:t>uildings:</w:t>
      </w:r>
      <w:r>
        <w:rPr>
          <w:spacing w:val="-3"/>
        </w:rPr>
        <w:t> </w:t>
      </w:r>
      <w:r>
        <w:rPr/>
        <w:t>Multiple</w:t>
      </w:r>
      <w:r>
        <w:rPr>
          <w:spacing w:val="-2"/>
        </w:rPr>
        <w:t> </w:t>
      </w:r>
      <w:r>
        <w:rPr/>
        <w:t>buildings on</w:t>
      </w:r>
      <w:r>
        <w:rPr>
          <w:spacing w:val="-3"/>
        </w:rPr>
        <w:t> </w:t>
      </w:r>
      <w:r>
        <w:rPr/>
        <w:t>a</w:t>
      </w:r>
      <w:r>
        <w:rPr>
          <w:spacing w:val="-1"/>
        </w:rPr>
        <w:t> </w:t>
      </w:r>
      <w:r>
        <w:rPr>
          <w:spacing w:val="-4"/>
        </w:rPr>
        <w:t>lot.</w:t>
      </w:r>
    </w:p>
    <w:p>
      <w:pPr>
        <w:pStyle w:val="ListParagraph"/>
        <w:numPr>
          <w:ilvl w:val="2"/>
          <w:numId w:val="4"/>
        </w:numPr>
        <w:tabs>
          <w:tab w:pos="1560" w:val="left" w:leader="none"/>
        </w:tabs>
        <w:spacing w:line="252" w:lineRule="auto" w:before="134" w:after="0"/>
        <w:ind w:left="1560" w:right="685" w:hanging="360"/>
        <w:jc w:val="left"/>
        <w:rPr>
          <w:sz w:val="24"/>
        </w:rPr>
      </w:pPr>
      <w:bookmarkStart w:name="a. For a mixed-use development, uses may" w:id="99"/>
      <w:bookmarkEnd w:id="99"/>
      <w:r>
        <w:rPr>
          <w:sz w:val="24"/>
        </w:rPr>
        <w:t>For</w:t>
      </w:r>
      <w:r>
        <w:rPr>
          <w:spacing w:val="-2"/>
          <w:sz w:val="24"/>
        </w:rPr>
        <w:t> </w:t>
      </w:r>
      <w:r>
        <w:rPr>
          <w:sz w:val="24"/>
        </w:rPr>
        <w:t>a</w:t>
      </w:r>
      <w:r>
        <w:rPr>
          <w:spacing w:val="-2"/>
          <w:sz w:val="24"/>
        </w:rPr>
        <w:t> </w:t>
      </w:r>
      <w:r>
        <w:rPr>
          <w:sz w:val="24"/>
        </w:rPr>
        <w:t>mixed-use</w:t>
      </w:r>
      <w:r>
        <w:rPr>
          <w:spacing w:val="-4"/>
          <w:sz w:val="24"/>
        </w:rPr>
        <w:t> </w:t>
      </w:r>
      <w:r>
        <w:rPr>
          <w:sz w:val="24"/>
        </w:rPr>
        <w:t>development,</w:t>
      </w:r>
      <w:r>
        <w:rPr>
          <w:spacing w:val="-5"/>
          <w:sz w:val="24"/>
        </w:rPr>
        <w:t> </w:t>
      </w:r>
      <w:r>
        <w:rPr>
          <w:sz w:val="24"/>
        </w:rPr>
        <w:t>uses</w:t>
      </w:r>
      <w:r>
        <w:rPr>
          <w:spacing w:val="-5"/>
          <w:sz w:val="24"/>
        </w:rPr>
        <w:t> </w:t>
      </w:r>
      <w:r>
        <w:rPr>
          <w:sz w:val="24"/>
        </w:rPr>
        <w:t>may</w:t>
      </w:r>
      <w:r>
        <w:rPr>
          <w:spacing w:val="-3"/>
          <w:sz w:val="24"/>
        </w:rPr>
        <w:t> </w:t>
      </w:r>
      <w:r>
        <w:rPr>
          <w:sz w:val="24"/>
        </w:rPr>
        <w:t>be</w:t>
      </w:r>
      <w:r>
        <w:rPr>
          <w:spacing w:val="-2"/>
          <w:sz w:val="24"/>
        </w:rPr>
        <w:t> </w:t>
      </w:r>
      <w:r>
        <w:rPr>
          <w:sz w:val="24"/>
        </w:rPr>
        <w:t>mixed</w:t>
      </w:r>
      <w:r>
        <w:rPr>
          <w:spacing w:val="-2"/>
          <w:sz w:val="24"/>
        </w:rPr>
        <w:t> </w:t>
      </w:r>
      <w:r>
        <w:rPr>
          <w:sz w:val="24"/>
        </w:rPr>
        <w:t>within</w:t>
      </w:r>
      <w:r>
        <w:rPr>
          <w:spacing w:val="-4"/>
          <w:sz w:val="24"/>
        </w:rPr>
        <w:t> </w:t>
      </w:r>
      <w:r>
        <w:rPr>
          <w:sz w:val="24"/>
        </w:rPr>
        <w:t>the</w:t>
      </w:r>
      <w:r>
        <w:rPr>
          <w:spacing w:val="-4"/>
          <w:sz w:val="24"/>
        </w:rPr>
        <w:t> </w:t>
      </w:r>
      <w:r>
        <w:rPr>
          <w:sz w:val="24"/>
        </w:rPr>
        <w:t>buildings</w:t>
      </w:r>
      <w:r>
        <w:rPr>
          <w:spacing w:val="-3"/>
          <w:sz w:val="24"/>
        </w:rPr>
        <w:t> </w:t>
      </w:r>
      <w:r>
        <w:rPr>
          <w:sz w:val="24"/>
        </w:rPr>
        <w:t>or</w:t>
      </w:r>
      <w:r>
        <w:rPr>
          <w:spacing w:val="-6"/>
          <w:sz w:val="24"/>
        </w:rPr>
        <w:t> </w:t>
      </w:r>
      <w:r>
        <w:rPr>
          <w:sz w:val="24"/>
        </w:rPr>
        <w:t>in separate buildings.</w:t>
      </w:r>
    </w:p>
    <w:p>
      <w:pPr>
        <w:pStyle w:val="ListParagraph"/>
        <w:numPr>
          <w:ilvl w:val="2"/>
          <w:numId w:val="4"/>
        </w:numPr>
        <w:tabs>
          <w:tab w:pos="1560" w:val="left" w:leader="none"/>
        </w:tabs>
        <w:spacing w:line="252" w:lineRule="auto" w:before="121" w:after="0"/>
        <w:ind w:left="1560" w:right="175" w:hanging="360"/>
        <w:jc w:val="left"/>
        <w:rPr>
          <w:sz w:val="24"/>
        </w:rPr>
      </w:pPr>
      <w:bookmarkStart w:name="b. Parking and circulation on the site s" w:id="100"/>
      <w:bookmarkEnd w:id="100"/>
      <w:r>
        <w:rPr>
          <w:sz w:val="24"/>
        </w:rPr>
        <w:t>Par</w:t>
      </w:r>
      <w:r>
        <w:rPr>
          <w:sz w:val="24"/>
        </w:rPr>
        <w:t>king</w:t>
      </w:r>
      <w:r>
        <w:rPr>
          <w:spacing w:val="-3"/>
          <w:sz w:val="24"/>
        </w:rPr>
        <w:t> </w:t>
      </w:r>
      <w:r>
        <w:rPr>
          <w:sz w:val="24"/>
        </w:rPr>
        <w:t>and</w:t>
      </w:r>
      <w:r>
        <w:rPr>
          <w:spacing w:val="-2"/>
          <w:sz w:val="24"/>
        </w:rPr>
        <w:t> </w:t>
      </w:r>
      <w:r>
        <w:rPr>
          <w:sz w:val="24"/>
        </w:rPr>
        <w:t>circulation</w:t>
      </w:r>
      <w:r>
        <w:rPr>
          <w:spacing w:val="-2"/>
          <w:sz w:val="24"/>
        </w:rPr>
        <w:t> </w:t>
      </w:r>
      <w:r>
        <w:rPr>
          <w:sz w:val="24"/>
        </w:rPr>
        <w:t>on</w:t>
      </w:r>
      <w:r>
        <w:rPr>
          <w:spacing w:val="-2"/>
          <w:sz w:val="24"/>
        </w:rPr>
        <w:t> </w:t>
      </w:r>
      <w:r>
        <w:rPr>
          <w:sz w:val="24"/>
        </w:rPr>
        <w:t>the</w:t>
      </w:r>
      <w:r>
        <w:rPr>
          <w:spacing w:val="-2"/>
          <w:sz w:val="24"/>
        </w:rPr>
        <w:t> </w:t>
      </w:r>
      <w:r>
        <w:rPr>
          <w:sz w:val="24"/>
        </w:rPr>
        <w:t>site</w:t>
      </w:r>
      <w:r>
        <w:rPr>
          <w:spacing w:val="-4"/>
          <w:sz w:val="24"/>
        </w:rPr>
        <w:t> </w:t>
      </w:r>
      <w:r>
        <w:rPr>
          <w:sz w:val="24"/>
        </w:rPr>
        <w:t>shall</w:t>
      </w:r>
      <w:r>
        <w:rPr>
          <w:spacing w:val="-5"/>
          <w:sz w:val="24"/>
        </w:rPr>
        <w:t> </w:t>
      </w:r>
      <w:r>
        <w:rPr>
          <w:sz w:val="24"/>
        </w:rPr>
        <w:t>be</w:t>
      </w:r>
      <w:r>
        <w:rPr>
          <w:spacing w:val="-5"/>
          <w:sz w:val="24"/>
        </w:rPr>
        <w:t> </w:t>
      </w:r>
      <w:r>
        <w:rPr>
          <w:sz w:val="24"/>
        </w:rPr>
        <w:t>organized</w:t>
      </w:r>
      <w:r>
        <w:rPr>
          <w:spacing w:val="-4"/>
          <w:sz w:val="24"/>
        </w:rPr>
        <w:t> </w:t>
      </w:r>
      <w:r>
        <w:rPr>
          <w:sz w:val="24"/>
        </w:rPr>
        <w:t>so</w:t>
      </w:r>
      <w:r>
        <w:rPr>
          <w:spacing w:val="-2"/>
          <w:sz w:val="24"/>
        </w:rPr>
        <w:t> </w:t>
      </w:r>
      <w:r>
        <w:rPr>
          <w:sz w:val="24"/>
        </w:rPr>
        <w:t>as</w:t>
      </w:r>
      <w:r>
        <w:rPr>
          <w:spacing w:val="-5"/>
          <w:sz w:val="24"/>
        </w:rPr>
        <w:t> </w:t>
      </w:r>
      <w:r>
        <w:rPr>
          <w:sz w:val="24"/>
        </w:rPr>
        <w:t>to</w:t>
      </w:r>
      <w:r>
        <w:rPr>
          <w:spacing w:val="-4"/>
          <w:sz w:val="24"/>
        </w:rPr>
        <w:t> </w:t>
      </w:r>
      <w:r>
        <w:rPr>
          <w:sz w:val="24"/>
        </w:rPr>
        <w:t>reduce</w:t>
      </w:r>
      <w:r>
        <w:rPr>
          <w:spacing w:val="-4"/>
          <w:sz w:val="24"/>
        </w:rPr>
        <w:t> </w:t>
      </w:r>
      <w:r>
        <w:rPr>
          <w:sz w:val="24"/>
        </w:rPr>
        <w:t>the</w:t>
      </w:r>
      <w:r>
        <w:rPr>
          <w:spacing w:val="-4"/>
          <w:sz w:val="24"/>
        </w:rPr>
        <w:t> </w:t>
      </w:r>
      <w:r>
        <w:rPr>
          <w:sz w:val="24"/>
        </w:rPr>
        <w:t>amount of impervious surface. Where possible, parking and loading areas shall be connected to minimize curb cuts onto public rights-of-way.</w:t>
      </w:r>
    </w:p>
    <w:p>
      <w:pPr>
        <w:pStyle w:val="ListParagraph"/>
        <w:numPr>
          <w:ilvl w:val="2"/>
          <w:numId w:val="4"/>
        </w:numPr>
        <w:tabs>
          <w:tab w:pos="1560" w:val="left" w:leader="none"/>
        </w:tabs>
        <w:spacing w:line="252" w:lineRule="auto" w:before="119" w:after="0"/>
        <w:ind w:left="1560" w:right="318" w:hanging="360"/>
        <w:jc w:val="left"/>
        <w:rPr>
          <w:sz w:val="24"/>
        </w:rPr>
      </w:pPr>
      <w:bookmarkStart w:name="c. A paved pedestrian network shall conn" w:id="101"/>
      <w:bookmarkEnd w:id="101"/>
      <w:r>
        <w:rPr>
          <w:sz w:val="24"/>
        </w:rPr>
        <w:t>A</w:t>
      </w:r>
      <w:r>
        <w:rPr>
          <w:spacing w:val="-3"/>
          <w:sz w:val="24"/>
        </w:rPr>
        <w:t> </w:t>
      </w:r>
      <w:r>
        <w:rPr>
          <w:sz w:val="24"/>
        </w:rPr>
        <w:t>paved</w:t>
      </w:r>
      <w:r>
        <w:rPr>
          <w:spacing w:val="-3"/>
          <w:sz w:val="24"/>
        </w:rPr>
        <w:t> </w:t>
      </w:r>
      <w:r>
        <w:rPr>
          <w:sz w:val="24"/>
        </w:rPr>
        <w:t>pedestrian</w:t>
      </w:r>
      <w:r>
        <w:rPr>
          <w:spacing w:val="-3"/>
          <w:sz w:val="24"/>
        </w:rPr>
        <w:t> </w:t>
      </w:r>
      <w:r>
        <w:rPr>
          <w:sz w:val="24"/>
        </w:rPr>
        <w:t>network</w:t>
      </w:r>
      <w:r>
        <w:rPr>
          <w:spacing w:val="-5"/>
          <w:sz w:val="24"/>
        </w:rPr>
        <w:t> </w:t>
      </w:r>
      <w:r>
        <w:rPr>
          <w:sz w:val="24"/>
        </w:rPr>
        <w:t>shall</w:t>
      </w:r>
      <w:r>
        <w:rPr>
          <w:spacing w:val="-3"/>
          <w:sz w:val="24"/>
        </w:rPr>
        <w:t> </w:t>
      </w:r>
      <w:r>
        <w:rPr>
          <w:sz w:val="24"/>
        </w:rPr>
        <w:t>connect</w:t>
      </w:r>
      <w:r>
        <w:rPr>
          <w:spacing w:val="-2"/>
          <w:sz w:val="24"/>
        </w:rPr>
        <w:t> </w:t>
      </w:r>
      <w:r>
        <w:rPr>
          <w:sz w:val="24"/>
        </w:rPr>
        <w:t>parking</w:t>
      </w:r>
      <w:r>
        <w:rPr>
          <w:spacing w:val="-6"/>
          <w:sz w:val="24"/>
        </w:rPr>
        <w:t> </w:t>
      </w:r>
      <w:r>
        <w:rPr>
          <w:sz w:val="24"/>
        </w:rPr>
        <w:t>to</w:t>
      </w:r>
      <w:r>
        <w:rPr>
          <w:spacing w:val="-5"/>
          <w:sz w:val="24"/>
        </w:rPr>
        <w:t> </w:t>
      </w:r>
      <w:r>
        <w:rPr>
          <w:sz w:val="24"/>
        </w:rPr>
        <w:t>the</w:t>
      </w:r>
      <w:r>
        <w:rPr>
          <w:spacing w:val="-3"/>
          <w:sz w:val="24"/>
        </w:rPr>
        <w:t> </w:t>
      </w:r>
      <w:r>
        <w:rPr>
          <w:sz w:val="24"/>
        </w:rPr>
        <w:t>entries</w:t>
      </w:r>
      <w:r>
        <w:rPr>
          <w:spacing w:val="-6"/>
          <w:sz w:val="24"/>
        </w:rPr>
        <w:t> </w:t>
      </w:r>
      <w:r>
        <w:rPr>
          <w:sz w:val="24"/>
        </w:rPr>
        <w:t>to</w:t>
      </w:r>
      <w:r>
        <w:rPr>
          <w:spacing w:val="-3"/>
          <w:sz w:val="24"/>
        </w:rPr>
        <w:t> </w:t>
      </w:r>
      <w:r>
        <w:rPr>
          <w:sz w:val="24"/>
        </w:rPr>
        <w:t>all</w:t>
      </w:r>
      <w:r>
        <w:rPr>
          <w:spacing w:val="-6"/>
          <w:sz w:val="24"/>
        </w:rPr>
        <w:t> </w:t>
      </w:r>
      <w:r>
        <w:rPr>
          <w:sz w:val="24"/>
        </w:rPr>
        <w:t>buildings and the buildings to each other.</w:t>
      </w:r>
    </w:p>
    <w:p>
      <w:pPr>
        <w:pStyle w:val="ListParagraph"/>
        <w:numPr>
          <w:ilvl w:val="2"/>
          <w:numId w:val="4"/>
        </w:numPr>
        <w:tabs>
          <w:tab w:pos="1560" w:val="left" w:leader="none"/>
        </w:tabs>
        <w:spacing w:line="252" w:lineRule="auto" w:before="119" w:after="0"/>
        <w:ind w:left="1560" w:right="343" w:hanging="360"/>
        <w:jc w:val="both"/>
        <w:rPr>
          <w:sz w:val="24"/>
        </w:rPr>
      </w:pPr>
      <w:bookmarkStart w:name="d. The orientation of multiple buildings" w:id="102"/>
      <w:bookmarkEnd w:id="102"/>
      <w:r>
        <w:rPr>
          <w:sz w:val="24"/>
        </w:rPr>
        <w:t>T</w:t>
      </w:r>
      <w:r>
        <w:rPr>
          <w:sz w:val="24"/>
        </w:rPr>
        <w:t>he</w:t>
      </w:r>
      <w:r>
        <w:rPr>
          <w:spacing w:val="-5"/>
          <w:sz w:val="24"/>
        </w:rPr>
        <w:t> </w:t>
      </w:r>
      <w:r>
        <w:rPr>
          <w:sz w:val="24"/>
        </w:rPr>
        <w:t>orientation</w:t>
      </w:r>
      <w:r>
        <w:rPr>
          <w:spacing w:val="-5"/>
          <w:sz w:val="24"/>
        </w:rPr>
        <w:t> </w:t>
      </w:r>
      <w:r>
        <w:rPr>
          <w:sz w:val="24"/>
        </w:rPr>
        <w:t>of</w:t>
      </w:r>
      <w:r>
        <w:rPr>
          <w:spacing w:val="-5"/>
          <w:sz w:val="24"/>
        </w:rPr>
        <w:t> </w:t>
      </w:r>
      <w:r>
        <w:rPr>
          <w:sz w:val="24"/>
        </w:rPr>
        <w:t>multiple</w:t>
      </w:r>
      <w:r>
        <w:rPr>
          <w:spacing w:val="-3"/>
          <w:sz w:val="24"/>
        </w:rPr>
        <w:t> </w:t>
      </w:r>
      <w:r>
        <w:rPr>
          <w:sz w:val="24"/>
        </w:rPr>
        <w:t>buildings</w:t>
      </w:r>
      <w:r>
        <w:rPr>
          <w:spacing w:val="-4"/>
          <w:sz w:val="24"/>
        </w:rPr>
        <w:t> </w:t>
      </w:r>
      <w:r>
        <w:rPr>
          <w:sz w:val="24"/>
        </w:rPr>
        <w:t>on</w:t>
      </w:r>
      <w:r>
        <w:rPr>
          <w:spacing w:val="-2"/>
          <w:sz w:val="24"/>
        </w:rPr>
        <w:t> </w:t>
      </w:r>
      <w:r>
        <w:rPr>
          <w:sz w:val="24"/>
        </w:rPr>
        <w:t>a</w:t>
      </w:r>
      <w:r>
        <w:rPr>
          <w:spacing w:val="-6"/>
          <w:sz w:val="24"/>
        </w:rPr>
        <w:t> </w:t>
      </w:r>
      <w:r>
        <w:rPr>
          <w:sz w:val="24"/>
        </w:rPr>
        <w:t>lot</w:t>
      </w:r>
      <w:r>
        <w:rPr>
          <w:spacing w:val="-5"/>
          <w:sz w:val="24"/>
        </w:rPr>
        <w:t> </w:t>
      </w:r>
      <w:r>
        <w:rPr>
          <w:sz w:val="24"/>
        </w:rPr>
        <w:t>should</w:t>
      </w:r>
      <w:r>
        <w:rPr>
          <w:spacing w:val="-2"/>
          <w:sz w:val="24"/>
        </w:rPr>
        <w:t> </w:t>
      </w:r>
      <w:r>
        <w:rPr>
          <w:sz w:val="24"/>
        </w:rPr>
        <w:t>reinforce</w:t>
      </w:r>
      <w:r>
        <w:rPr>
          <w:spacing w:val="-3"/>
          <w:sz w:val="24"/>
        </w:rPr>
        <w:t> </w:t>
      </w:r>
      <w:r>
        <w:rPr>
          <w:sz w:val="24"/>
        </w:rPr>
        <w:t>the</w:t>
      </w:r>
      <w:r>
        <w:rPr>
          <w:spacing w:val="-5"/>
          <w:sz w:val="24"/>
        </w:rPr>
        <w:t> </w:t>
      </w:r>
      <w:r>
        <w:rPr>
          <w:sz w:val="24"/>
        </w:rPr>
        <w:t>relationships among the buildings. All building façade(s) shall be treated with the same care and attention in terms of entries, fenestration, and materials.</w:t>
      </w:r>
    </w:p>
    <w:p>
      <w:pPr>
        <w:pStyle w:val="ListParagraph"/>
        <w:numPr>
          <w:ilvl w:val="2"/>
          <w:numId w:val="4"/>
        </w:numPr>
        <w:tabs>
          <w:tab w:pos="1560" w:val="left" w:leader="none"/>
        </w:tabs>
        <w:spacing w:line="252" w:lineRule="auto" w:before="121" w:after="0"/>
        <w:ind w:left="1560" w:right="284" w:hanging="360"/>
        <w:jc w:val="both"/>
        <w:rPr>
          <w:sz w:val="24"/>
        </w:rPr>
      </w:pPr>
      <w:bookmarkStart w:name="e. The building(s) adjacent to the publi" w:id="103"/>
      <w:bookmarkEnd w:id="103"/>
      <w:r>
        <w:rPr>
          <w:sz w:val="24"/>
        </w:rPr>
        <w:t>T</w:t>
      </w:r>
      <w:r>
        <w:rPr>
          <w:sz w:val="24"/>
        </w:rPr>
        <w:t>he</w:t>
      </w:r>
      <w:r>
        <w:rPr>
          <w:spacing w:val="-5"/>
          <w:sz w:val="24"/>
        </w:rPr>
        <w:t> </w:t>
      </w:r>
      <w:r>
        <w:rPr>
          <w:sz w:val="24"/>
        </w:rPr>
        <w:t>building(s)</w:t>
      </w:r>
      <w:r>
        <w:rPr>
          <w:spacing w:val="-3"/>
          <w:sz w:val="24"/>
        </w:rPr>
        <w:t> </w:t>
      </w:r>
      <w:r>
        <w:rPr>
          <w:sz w:val="24"/>
        </w:rPr>
        <w:t>adjacent</w:t>
      </w:r>
      <w:r>
        <w:rPr>
          <w:spacing w:val="-4"/>
          <w:sz w:val="24"/>
        </w:rPr>
        <w:t> </w:t>
      </w:r>
      <w:r>
        <w:rPr>
          <w:sz w:val="24"/>
        </w:rPr>
        <w:t>to</w:t>
      </w:r>
      <w:r>
        <w:rPr>
          <w:spacing w:val="-4"/>
          <w:sz w:val="24"/>
        </w:rPr>
        <w:t> </w:t>
      </w:r>
      <w:r>
        <w:rPr>
          <w:sz w:val="24"/>
        </w:rPr>
        <w:t>the</w:t>
      </w:r>
      <w:r>
        <w:rPr>
          <w:spacing w:val="-4"/>
          <w:sz w:val="24"/>
        </w:rPr>
        <w:t> </w:t>
      </w:r>
      <w:r>
        <w:rPr>
          <w:sz w:val="24"/>
        </w:rPr>
        <w:t>public</w:t>
      </w:r>
      <w:r>
        <w:rPr>
          <w:spacing w:val="-3"/>
          <w:sz w:val="24"/>
        </w:rPr>
        <w:t> </w:t>
      </w:r>
      <w:r>
        <w:rPr>
          <w:sz w:val="24"/>
        </w:rPr>
        <w:t>street</w:t>
      </w:r>
      <w:r>
        <w:rPr>
          <w:spacing w:val="-1"/>
          <w:sz w:val="24"/>
        </w:rPr>
        <w:t> </w:t>
      </w:r>
      <w:r>
        <w:rPr>
          <w:sz w:val="24"/>
        </w:rPr>
        <w:t>shall</w:t>
      </w:r>
      <w:r>
        <w:rPr>
          <w:spacing w:val="-5"/>
          <w:sz w:val="24"/>
        </w:rPr>
        <w:t> </w:t>
      </w:r>
      <w:r>
        <w:rPr>
          <w:sz w:val="24"/>
        </w:rPr>
        <w:t>have</w:t>
      </w:r>
      <w:r>
        <w:rPr>
          <w:spacing w:val="-2"/>
          <w:sz w:val="24"/>
        </w:rPr>
        <w:t> </w:t>
      </w:r>
      <w:r>
        <w:rPr>
          <w:sz w:val="24"/>
        </w:rPr>
        <w:t>a</w:t>
      </w:r>
      <w:r>
        <w:rPr>
          <w:spacing w:val="-5"/>
          <w:sz w:val="24"/>
        </w:rPr>
        <w:t> </w:t>
      </w:r>
      <w:r>
        <w:rPr>
          <w:sz w:val="24"/>
        </w:rPr>
        <w:t>pedestrian</w:t>
      </w:r>
      <w:r>
        <w:rPr>
          <w:spacing w:val="-4"/>
          <w:sz w:val="24"/>
        </w:rPr>
        <w:t> </w:t>
      </w:r>
      <w:r>
        <w:rPr>
          <w:sz w:val="24"/>
        </w:rPr>
        <w:t>entry</w:t>
      </w:r>
      <w:r>
        <w:rPr>
          <w:spacing w:val="-3"/>
          <w:sz w:val="24"/>
        </w:rPr>
        <w:t> </w:t>
      </w:r>
      <w:r>
        <w:rPr>
          <w:sz w:val="24"/>
        </w:rPr>
        <w:t>facing the public street.</w:t>
      </w:r>
    </w:p>
    <w:p>
      <w:pPr>
        <w:pStyle w:val="Heading1"/>
        <w:numPr>
          <w:ilvl w:val="1"/>
          <w:numId w:val="4"/>
        </w:numPr>
        <w:tabs>
          <w:tab w:pos="1200" w:val="left" w:leader="none"/>
        </w:tabs>
        <w:spacing w:line="240" w:lineRule="auto" w:before="120" w:after="0"/>
        <w:ind w:left="1200" w:right="0" w:hanging="360"/>
        <w:jc w:val="both"/>
      </w:pPr>
      <w:bookmarkStart w:name="5. Buildings: Mixed-use development." w:id="104"/>
      <w:bookmarkEnd w:id="104"/>
      <w:r>
        <w:rPr/>
        <w:t>B</w:t>
      </w:r>
      <w:r>
        <w:rPr/>
        <w:t>uildings:</w:t>
      </w:r>
      <w:r>
        <w:rPr>
          <w:spacing w:val="-3"/>
        </w:rPr>
        <w:t> </w:t>
      </w:r>
      <w:r>
        <w:rPr/>
        <w:t>Mixed-use</w:t>
      </w:r>
      <w:r>
        <w:rPr>
          <w:spacing w:val="-2"/>
        </w:rPr>
        <w:t> development.</w:t>
      </w:r>
    </w:p>
    <w:p>
      <w:pPr>
        <w:pStyle w:val="ListParagraph"/>
        <w:numPr>
          <w:ilvl w:val="2"/>
          <w:numId w:val="4"/>
        </w:numPr>
        <w:tabs>
          <w:tab w:pos="1560" w:val="left" w:leader="none"/>
        </w:tabs>
        <w:spacing w:line="252" w:lineRule="auto" w:before="136" w:after="0"/>
        <w:ind w:left="1560" w:right="127" w:hanging="360"/>
        <w:jc w:val="left"/>
        <w:rPr>
          <w:sz w:val="24"/>
        </w:rPr>
      </w:pPr>
      <w:bookmarkStart w:name="a. In a mixed-use building, access to an" w:id="105"/>
      <w:bookmarkEnd w:id="105"/>
      <w:r>
        <w:rPr>
          <w:sz w:val="24"/>
        </w:rPr>
        <w:t>I</w:t>
      </w:r>
      <w:r>
        <w:rPr>
          <w:sz w:val="24"/>
        </w:rPr>
        <w:t>n a mixed-use building, access to and egress from the residential component shall</w:t>
      </w:r>
      <w:r>
        <w:rPr>
          <w:spacing w:val="-3"/>
          <w:sz w:val="24"/>
        </w:rPr>
        <w:t> </w:t>
      </w:r>
      <w:r>
        <w:rPr>
          <w:sz w:val="24"/>
        </w:rPr>
        <w:t>be</w:t>
      </w:r>
      <w:r>
        <w:rPr>
          <w:spacing w:val="-3"/>
          <w:sz w:val="24"/>
        </w:rPr>
        <w:t> </w:t>
      </w:r>
      <w:r>
        <w:rPr>
          <w:sz w:val="24"/>
        </w:rPr>
        <w:t>clearly</w:t>
      </w:r>
      <w:r>
        <w:rPr>
          <w:spacing w:val="-7"/>
          <w:sz w:val="24"/>
        </w:rPr>
        <w:t> </w:t>
      </w:r>
      <w:r>
        <w:rPr>
          <w:sz w:val="24"/>
        </w:rPr>
        <w:t>differentiated</w:t>
      </w:r>
      <w:r>
        <w:rPr>
          <w:spacing w:val="-5"/>
          <w:sz w:val="24"/>
        </w:rPr>
        <w:t> </w:t>
      </w:r>
      <w:r>
        <w:rPr>
          <w:sz w:val="24"/>
        </w:rPr>
        <w:t>from</w:t>
      </w:r>
      <w:r>
        <w:rPr>
          <w:spacing w:val="-3"/>
          <w:sz w:val="24"/>
        </w:rPr>
        <w:t> </w:t>
      </w:r>
      <w:r>
        <w:rPr>
          <w:sz w:val="24"/>
        </w:rPr>
        <w:t>access</w:t>
      </w:r>
      <w:r>
        <w:rPr>
          <w:spacing w:val="-4"/>
          <w:sz w:val="24"/>
        </w:rPr>
        <w:t> </w:t>
      </w:r>
      <w:r>
        <w:rPr>
          <w:sz w:val="24"/>
        </w:rPr>
        <w:t>to</w:t>
      </w:r>
      <w:r>
        <w:rPr>
          <w:spacing w:val="-3"/>
          <w:sz w:val="24"/>
        </w:rPr>
        <w:t> </w:t>
      </w:r>
      <w:r>
        <w:rPr>
          <w:sz w:val="24"/>
        </w:rPr>
        <w:t>other</w:t>
      </w:r>
      <w:r>
        <w:rPr>
          <w:spacing w:val="-3"/>
          <w:sz w:val="24"/>
        </w:rPr>
        <w:t> </w:t>
      </w:r>
      <w:r>
        <w:rPr>
          <w:sz w:val="24"/>
        </w:rPr>
        <w:t>uses.</w:t>
      </w:r>
      <w:r>
        <w:rPr>
          <w:spacing w:val="-4"/>
          <w:sz w:val="24"/>
        </w:rPr>
        <w:t> </w:t>
      </w:r>
      <w:r>
        <w:rPr>
          <w:sz w:val="24"/>
        </w:rPr>
        <w:t>Such</w:t>
      </w:r>
      <w:r>
        <w:rPr>
          <w:spacing w:val="-5"/>
          <w:sz w:val="24"/>
        </w:rPr>
        <w:t> </w:t>
      </w:r>
      <w:r>
        <w:rPr>
          <w:sz w:val="24"/>
        </w:rPr>
        <w:t>differentiation</w:t>
      </w:r>
      <w:r>
        <w:rPr>
          <w:spacing w:val="-3"/>
          <w:sz w:val="24"/>
        </w:rPr>
        <w:t> </w:t>
      </w:r>
      <w:r>
        <w:rPr>
          <w:sz w:val="24"/>
        </w:rPr>
        <w:t>may occur by using separate entrances or egresses from the building or within a</w:t>
      </w:r>
      <w:r>
        <w:rPr>
          <w:spacing w:val="40"/>
          <w:sz w:val="24"/>
        </w:rPr>
        <w:t> </w:t>
      </w:r>
      <w:r>
        <w:rPr>
          <w:sz w:val="24"/>
        </w:rPr>
        <w:t>lobby space shared among different uses.</w:t>
      </w:r>
    </w:p>
    <w:p>
      <w:pPr>
        <w:pStyle w:val="ListParagraph"/>
        <w:numPr>
          <w:ilvl w:val="2"/>
          <w:numId w:val="4"/>
        </w:numPr>
        <w:tabs>
          <w:tab w:pos="1560" w:val="left" w:leader="none"/>
        </w:tabs>
        <w:spacing w:line="252" w:lineRule="auto" w:before="119" w:after="0"/>
        <w:ind w:left="1560" w:right="508" w:hanging="360"/>
        <w:jc w:val="left"/>
        <w:rPr>
          <w:sz w:val="24"/>
        </w:rPr>
      </w:pPr>
      <w:bookmarkStart w:name="b. Paved pedestrian access from the resi" w:id="106"/>
      <w:bookmarkEnd w:id="106"/>
      <w:r>
        <w:rPr>
          <w:sz w:val="24"/>
        </w:rPr>
        <w:t>Pa</w:t>
      </w:r>
      <w:r>
        <w:rPr>
          <w:sz w:val="24"/>
        </w:rPr>
        <w:t>ved</w:t>
      </w:r>
      <w:r>
        <w:rPr>
          <w:spacing w:val="-4"/>
          <w:sz w:val="24"/>
        </w:rPr>
        <w:t> </w:t>
      </w:r>
      <w:r>
        <w:rPr>
          <w:sz w:val="24"/>
        </w:rPr>
        <w:t>pedestrian</w:t>
      </w:r>
      <w:r>
        <w:rPr>
          <w:spacing w:val="-2"/>
          <w:sz w:val="24"/>
        </w:rPr>
        <w:t> </w:t>
      </w:r>
      <w:r>
        <w:rPr>
          <w:sz w:val="24"/>
        </w:rPr>
        <w:t>access</w:t>
      </w:r>
      <w:r>
        <w:rPr>
          <w:spacing w:val="-5"/>
          <w:sz w:val="24"/>
        </w:rPr>
        <w:t> </w:t>
      </w:r>
      <w:r>
        <w:rPr>
          <w:sz w:val="24"/>
        </w:rPr>
        <w:t>from</w:t>
      </w:r>
      <w:r>
        <w:rPr>
          <w:spacing w:val="-5"/>
          <w:sz w:val="24"/>
        </w:rPr>
        <w:t> </w:t>
      </w:r>
      <w:r>
        <w:rPr>
          <w:sz w:val="24"/>
        </w:rPr>
        <w:t>the</w:t>
      </w:r>
      <w:r>
        <w:rPr>
          <w:spacing w:val="-2"/>
          <w:sz w:val="24"/>
        </w:rPr>
        <w:t> </w:t>
      </w:r>
      <w:r>
        <w:rPr>
          <w:sz w:val="24"/>
        </w:rPr>
        <w:t>residential</w:t>
      </w:r>
      <w:r>
        <w:rPr>
          <w:spacing w:val="-5"/>
          <w:sz w:val="24"/>
        </w:rPr>
        <w:t> </w:t>
      </w:r>
      <w:r>
        <w:rPr>
          <w:sz w:val="24"/>
        </w:rPr>
        <w:t>component</w:t>
      </w:r>
      <w:r>
        <w:rPr>
          <w:spacing w:val="-4"/>
          <w:sz w:val="24"/>
        </w:rPr>
        <w:t> </w:t>
      </w:r>
      <w:r>
        <w:rPr>
          <w:sz w:val="24"/>
        </w:rPr>
        <w:t>shall</w:t>
      </w:r>
      <w:r>
        <w:rPr>
          <w:spacing w:val="-5"/>
          <w:sz w:val="24"/>
        </w:rPr>
        <w:t> </w:t>
      </w:r>
      <w:r>
        <w:rPr>
          <w:sz w:val="24"/>
        </w:rPr>
        <w:t>be</w:t>
      </w:r>
      <w:r>
        <w:rPr>
          <w:spacing w:val="-5"/>
          <w:sz w:val="24"/>
        </w:rPr>
        <w:t> </w:t>
      </w:r>
      <w:r>
        <w:rPr>
          <w:sz w:val="24"/>
        </w:rPr>
        <w:t>provided</w:t>
      </w:r>
      <w:r>
        <w:rPr>
          <w:spacing w:val="-4"/>
          <w:sz w:val="24"/>
        </w:rPr>
        <w:t> </w:t>
      </w:r>
      <w:r>
        <w:rPr>
          <w:sz w:val="24"/>
        </w:rPr>
        <w:t>to residential parking and amenities and to the public sidewalk, as applicable.</w:t>
      </w:r>
    </w:p>
    <w:p>
      <w:pPr>
        <w:pStyle w:val="ListParagraph"/>
        <w:numPr>
          <w:ilvl w:val="2"/>
          <w:numId w:val="4"/>
        </w:numPr>
        <w:tabs>
          <w:tab w:pos="1560" w:val="left" w:leader="none"/>
        </w:tabs>
        <w:spacing w:line="252" w:lineRule="auto" w:before="121" w:after="0"/>
        <w:ind w:left="1560" w:right="223" w:hanging="360"/>
        <w:jc w:val="left"/>
        <w:rPr>
          <w:sz w:val="24"/>
        </w:rPr>
      </w:pPr>
      <w:bookmarkStart w:name="c. Materials for non-residential uses sh" w:id="107"/>
      <w:bookmarkEnd w:id="107"/>
      <w:r>
        <w:rPr>
          <w:sz w:val="24"/>
        </w:rPr>
        <w:t>M</w:t>
      </w:r>
      <w:r>
        <w:rPr>
          <w:sz w:val="24"/>
        </w:rPr>
        <w:t>aterials</w:t>
      </w:r>
      <w:r>
        <w:rPr>
          <w:spacing w:val="-3"/>
          <w:sz w:val="24"/>
        </w:rPr>
        <w:t> </w:t>
      </w:r>
      <w:r>
        <w:rPr>
          <w:sz w:val="24"/>
        </w:rPr>
        <w:t>for</w:t>
      </w:r>
      <w:r>
        <w:rPr>
          <w:spacing w:val="-5"/>
          <w:sz w:val="24"/>
        </w:rPr>
        <w:t> </w:t>
      </w:r>
      <w:r>
        <w:rPr>
          <w:sz w:val="24"/>
        </w:rPr>
        <w:t>non-residential</w:t>
      </w:r>
      <w:r>
        <w:rPr>
          <w:spacing w:val="-5"/>
          <w:sz w:val="24"/>
        </w:rPr>
        <w:t> </w:t>
      </w:r>
      <w:r>
        <w:rPr>
          <w:sz w:val="24"/>
        </w:rPr>
        <w:t>uses</w:t>
      </w:r>
      <w:r>
        <w:rPr>
          <w:spacing w:val="-3"/>
          <w:sz w:val="24"/>
        </w:rPr>
        <w:t> </w:t>
      </w:r>
      <w:r>
        <w:rPr>
          <w:sz w:val="24"/>
        </w:rPr>
        <w:t>shall</w:t>
      </w:r>
      <w:r>
        <w:rPr>
          <w:spacing w:val="-5"/>
          <w:sz w:val="24"/>
        </w:rPr>
        <w:t> </w:t>
      </w:r>
      <w:r>
        <w:rPr>
          <w:sz w:val="24"/>
        </w:rPr>
        <w:t>be</w:t>
      </w:r>
      <w:r>
        <w:rPr>
          <w:spacing w:val="-2"/>
          <w:sz w:val="24"/>
        </w:rPr>
        <w:t> </w:t>
      </w:r>
      <w:r>
        <w:rPr>
          <w:sz w:val="24"/>
        </w:rPr>
        <w:t>stored</w:t>
      </w:r>
      <w:r>
        <w:rPr>
          <w:spacing w:val="-4"/>
          <w:sz w:val="24"/>
        </w:rPr>
        <w:t> </w:t>
      </w:r>
      <w:r>
        <w:rPr>
          <w:sz w:val="24"/>
        </w:rPr>
        <w:t>inside</w:t>
      </w:r>
      <w:r>
        <w:rPr>
          <w:spacing w:val="-2"/>
          <w:sz w:val="24"/>
        </w:rPr>
        <w:t> </w:t>
      </w:r>
      <w:r>
        <w:rPr>
          <w:sz w:val="24"/>
        </w:rPr>
        <w:t>or</w:t>
      </w:r>
      <w:r>
        <w:rPr>
          <w:spacing w:val="-5"/>
          <w:sz w:val="24"/>
        </w:rPr>
        <w:t> </w:t>
      </w:r>
      <w:r>
        <w:rPr>
          <w:sz w:val="24"/>
        </w:rPr>
        <w:t>under</w:t>
      </w:r>
      <w:r>
        <w:rPr>
          <w:spacing w:val="-5"/>
          <w:sz w:val="24"/>
        </w:rPr>
        <w:t> </w:t>
      </w:r>
      <w:r>
        <w:rPr>
          <w:sz w:val="24"/>
        </w:rPr>
        <w:t>cover</w:t>
      </w:r>
      <w:r>
        <w:rPr>
          <w:spacing w:val="-5"/>
          <w:sz w:val="24"/>
        </w:rPr>
        <w:t> </w:t>
      </w:r>
      <w:r>
        <w:rPr>
          <w:sz w:val="24"/>
        </w:rPr>
        <w:t>and</w:t>
      </w:r>
      <w:r>
        <w:rPr>
          <w:spacing w:val="-1"/>
          <w:sz w:val="24"/>
        </w:rPr>
        <w:t> </w:t>
      </w:r>
      <w:r>
        <w:rPr>
          <w:sz w:val="24"/>
        </w:rPr>
        <w:t>shall not be accessible to residents of the development.</w:t>
      </w:r>
    </w:p>
    <w:p>
      <w:pPr>
        <w:spacing w:after="0" w:line="252" w:lineRule="auto"/>
        <w:jc w:val="left"/>
        <w:rPr>
          <w:sz w:val="24"/>
        </w:rPr>
        <w:sectPr>
          <w:pgSz w:w="12240" w:h="15840"/>
          <w:pgMar w:header="0" w:footer="1024" w:top="1400" w:bottom="1220" w:left="1320" w:right="1320"/>
        </w:sectPr>
      </w:pPr>
    </w:p>
    <w:p>
      <w:pPr>
        <w:pStyle w:val="ListParagraph"/>
        <w:numPr>
          <w:ilvl w:val="2"/>
          <w:numId w:val="4"/>
        </w:numPr>
        <w:tabs>
          <w:tab w:pos="1560" w:val="left" w:leader="none"/>
        </w:tabs>
        <w:spacing w:line="252" w:lineRule="auto" w:before="39" w:after="0"/>
        <w:ind w:left="1560" w:right="175" w:hanging="360"/>
        <w:jc w:val="left"/>
        <w:rPr>
          <w:sz w:val="24"/>
        </w:rPr>
      </w:pPr>
      <w:bookmarkStart w:name="d. Parking and circulation on the site s" w:id="108"/>
      <w:bookmarkEnd w:id="108"/>
      <w:r>
        <w:rPr>
          <w:sz w:val="24"/>
        </w:rPr>
        <w:t>Par</w:t>
      </w:r>
      <w:r>
        <w:rPr>
          <w:sz w:val="24"/>
        </w:rPr>
        <w:t>king</w:t>
      </w:r>
      <w:r>
        <w:rPr>
          <w:spacing w:val="-3"/>
          <w:sz w:val="24"/>
        </w:rPr>
        <w:t> </w:t>
      </w:r>
      <w:r>
        <w:rPr>
          <w:sz w:val="24"/>
        </w:rPr>
        <w:t>and</w:t>
      </w:r>
      <w:r>
        <w:rPr>
          <w:spacing w:val="-2"/>
          <w:sz w:val="24"/>
        </w:rPr>
        <w:t> </w:t>
      </w:r>
      <w:r>
        <w:rPr>
          <w:sz w:val="24"/>
        </w:rPr>
        <w:t>circulation</w:t>
      </w:r>
      <w:r>
        <w:rPr>
          <w:spacing w:val="-2"/>
          <w:sz w:val="24"/>
        </w:rPr>
        <w:t> </w:t>
      </w:r>
      <w:r>
        <w:rPr>
          <w:sz w:val="24"/>
        </w:rPr>
        <w:t>on</w:t>
      </w:r>
      <w:r>
        <w:rPr>
          <w:spacing w:val="-2"/>
          <w:sz w:val="24"/>
        </w:rPr>
        <w:t> </w:t>
      </w:r>
      <w:r>
        <w:rPr>
          <w:sz w:val="24"/>
        </w:rPr>
        <w:t>the</w:t>
      </w:r>
      <w:r>
        <w:rPr>
          <w:spacing w:val="-2"/>
          <w:sz w:val="24"/>
        </w:rPr>
        <w:t> </w:t>
      </w:r>
      <w:r>
        <w:rPr>
          <w:sz w:val="24"/>
        </w:rPr>
        <w:t>site</w:t>
      </w:r>
      <w:r>
        <w:rPr>
          <w:spacing w:val="-4"/>
          <w:sz w:val="24"/>
        </w:rPr>
        <w:t> </w:t>
      </w:r>
      <w:r>
        <w:rPr>
          <w:sz w:val="24"/>
        </w:rPr>
        <w:t>shall</w:t>
      </w:r>
      <w:r>
        <w:rPr>
          <w:spacing w:val="-5"/>
          <w:sz w:val="24"/>
        </w:rPr>
        <w:t> </w:t>
      </w:r>
      <w:r>
        <w:rPr>
          <w:sz w:val="24"/>
        </w:rPr>
        <w:t>be</w:t>
      </w:r>
      <w:r>
        <w:rPr>
          <w:spacing w:val="-5"/>
          <w:sz w:val="24"/>
        </w:rPr>
        <w:t> </w:t>
      </w:r>
      <w:r>
        <w:rPr>
          <w:sz w:val="24"/>
        </w:rPr>
        <w:t>organized</w:t>
      </w:r>
      <w:r>
        <w:rPr>
          <w:spacing w:val="-4"/>
          <w:sz w:val="24"/>
        </w:rPr>
        <w:t> </w:t>
      </w:r>
      <w:r>
        <w:rPr>
          <w:sz w:val="24"/>
        </w:rPr>
        <w:t>so</w:t>
      </w:r>
      <w:r>
        <w:rPr>
          <w:spacing w:val="-2"/>
          <w:sz w:val="24"/>
        </w:rPr>
        <w:t> </w:t>
      </w:r>
      <w:r>
        <w:rPr>
          <w:sz w:val="24"/>
        </w:rPr>
        <w:t>as</w:t>
      </w:r>
      <w:r>
        <w:rPr>
          <w:spacing w:val="-5"/>
          <w:sz w:val="24"/>
        </w:rPr>
        <w:t> </w:t>
      </w:r>
      <w:r>
        <w:rPr>
          <w:sz w:val="24"/>
        </w:rPr>
        <w:t>to</w:t>
      </w:r>
      <w:r>
        <w:rPr>
          <w:spacing w:val="-4"/>
          <w:sz w:val="24"/>
        </w:rPr>
        <w:t> </w:t>
      </w:r>
      <w:r>
        <w:rPr>
          <w:sz w:val="24"/>
        </w:rPr>
        <w:t>reduce</w:t>
      </w:r>
      <w:r>
        <w:rPr>
          <w:spacing w:val="-4"/>
          <w:sz w:val="24"/>
        </w:rPr>
        <w:t> </w:t>
      </w:r>
      <w:r>
        <w:rPr>
          <w:sz w:val="24"/>
        </w:rPr>
        <w:t>the</w:t>
      </w:r>
      <w:r>
        <w:rPr>
          <w:spacing w:val="-4"/>
          <w:sz w:val="24"/>
        </w:rPr>
        <w:t> </w:t>
      </w:r>
      <w:r>
        <w:rPr>
          <w:sz w:val="24"/>
        </w:rPr>
        <w:t>amount of impervious surface. Where possible, parking and loading areas shall be connected to minimize curb cuts onto public rights-of-way.</w:t>
      </w:r>
    </w:p>
    <w:p>
      <w:pPr>
        <w:pStyle w:val="ListParagraph"/>
        <w:numPr>
          <w:ilvl w:val="1"/>
          <w:numId w:val="4"/>
        </w:numPr>
        <w:tabs>
          <w:tab w:pos="1200" w:val="left" w:leader="none"/>
        </w:tabs>
        <w:spacing w:line="252" w:lineRule="auto" w:before="121" w:after="0"/>
        <w:ind w:left="1200" w:right="164" w:hanging="360"/>
        <w:jc w:val="left"/>
        <w:rPr>
          <w:sz w:val="24"/>
        </w:rPr>
      </w:pPr>
      <w:bookmarkStart w:name="6. Buildings: Shared Outdoor Space. Mult" w:id="109"/>
      <w:bookmarkEnd w:id="109"/>
      <w:r>
        <w:rPr>
          <w:b/>
          <w:sz w:val="24"/>
        </w:rPr>
        <w:t>B</w:t>
      </w:r>
      <w:r>
        <w:rPr>
          <w:b/>
          <w:sz w:val="24"/>
        </w:rPr>
        <w:t>uildings:</w:t>
      </w:r>
      <w:r>
        <w:rPr>
          <w:b/>
          <w:spacing w:val="-5"/>
          <w:sz w:val="24"/>
        </w:rPr>
        <w:t> </w:t>
      </w:r>
      <w:r>
        <w:rPr>
          <w:b/>
          <w:sz w:val="24"/>
        </w:rPr>
        <w:t>Shared</w:t>
      </w:r>
      <w:r>
        <w:rPr>
          <w:b/>
          <w:spacing w:val="-5"/>
          <w:sz w:val="24"/>
        </w:rPr>
        <w:t> </w:t>
      </w:r>
      <w:r>
        <w:rPr>
          <w:b/>
          <w:sz w:val="24"/>
        </w:rPr>
        <w:t>Outdoor</w:t>
      </w:r>
      <w:r>
        <w:rPr>
          <w:b/>
          <w:spacing w:val="-2"/>
          <w:sz w:val="24"/>
        </w:rPr>
        <w:t> </w:t>
      </w:r>
      <w:r>
        <w:rPr>
          <w:b/>
          <w:sz w:val="24"/>
        </w:rPr>
        <w:t>Space.</w:t>
      </w:r>
      <w:r>
        <w:rPr>
          <w:b/>
          <w:spacing w:val="-5"/>
          <w:sz w:val="24"/>
        </w:rPr>
        <w:t> </w:t>
      </w:r>
      <w:r>
        <w:rPr>
          <w:sz w:val="24"/>
        </w:rPr>
        <w:t>Multi-family</w:t>
      </w:r>
      <w:r>
        <w:rPr>
          <w:spacing w:val="-7"/>
          <w:sz w:val="24"/>
        </w:rPr>
        <w:t> </w:t>
      </w:r>
      <w:r>
        <w:rPr>
          <w:sz w:val="24"/>
        </w:rPr>
        <w:t>housing</w:t>
      </w:r>
      <w:r>
        <w:rPr>
          <w:spacing w:val="-6"/>
          <w:sz w:val="24"/>
        </w:rPr>
        <w:t> </w:t>
      </w:r>
      <w:r>
        <w:rPr>
          <w:sz w:val="24"/>
        </w:rPr>
        <w:t>and</w:t>
      </w:r>
      <w:r>
        <w:rPr>
          <w:spacing w:val="-5"/>
          <w:sz w:val="24"/>
        </w:rPr>
        <w:t> </w:t>
      </w:r>
      <w:r>
        <w:rPr>
          <w:sz w:val="24"/>
        </w:rPr>
        <w:t>mixed-use</w:t>
      </w:r>
      <w:r>
        <w:rPr>
          <w:spacing w:val="-5"/>
          <w:sz w:val="24"/>
        </w:rPr>
        <w:t> </w:t>
      </w:r>
      <w:r>
        <w:rPr>
          <w:sz w:val="24"/>
        </w:rPr>
        <w:t>development shall have common outdoor space that all residents can access. Such space may be located in any combination of ground floor, courtyard, rooftop, or terrace. All outdoor</w:t>
      </w:r>
      <w:r>
        <w:rPr>
          <w:spacing w:val="-3"/>
          <w:sz w:val="24"/>
        </w:rPr>
        <w:t> </w:t>
      </w:r>
      <w:r>
        <w:rPr>
          <w:sz w:val="24"/>
        </w:rPr>
        <w:t>space</w:t>
      </w:r>
      <w:r>
        <w:rPr>
          <w:spacing w:val="-2"/>
          <w:sz w:val="24"/>
        </w:rPr>
        <w:t> </w:t>
      </w:r>
      <w:r>
        <w:rPr>
          <w:sz w:val="24"/>
        </w:rPr>
        <w:t>shall count towards</w:t>
      </w:r>
      <w:r>
        <w:rPr>
          <w:spacing w:val="-3"/>
          <w:sz w:val="24"/>
        </w:rPr>
        <w:t> </w:t>
      </w:r>
      <w:r>
        <w:rPr>
          <w:sz w:val="24"/>
        </w:rPr>
        <w:t>the</w:t>
      </w:r>
      <w:r>
        <w:rPr>
          <w:spacing w:val="-2"/>
          <w:sz w:val="24"/>
        </w:rPr>
        <w:t> </w:t>
      </w:r>
      <w:r>
        <w:rPr>
          <w:sz w:val="24"/>
        </w:rPr>
        <w:t>project’s</w:t>
      </w:r>
      <w:r>
        <w:rPr>
          <w:spacing w:val="-3"/>
          <w:sz w:val="24"/>
        </w:rPr>
        <w:t> </w:t>
      </w:r>
      <w:r>
        <w:rPr>
          <w:sz w:val="24"/>
        </w:rPr>
        <w:t>minimum</w:t>
      </w:r>
      <w:r>
        <w:rPr>
          <w:spacing w:val="-3"/>
          <w:sz w:val="24"/>
        </w:rPr>
        <w:t> </w:t>
      </w:r>
      <w:r>
        <w:rPr>
          <w:sz w:val="24"/>
        </w:rPr>
        <w:t>Open Space requirement.</w:t>
      </w:r>
    </w:p>
    <w:p>
      <w:pPr>
        <w:pStyle w:val="ListParagraph"/>
        <w:numPr>
          <w:ilvl w:val="1"/>
          <w:numId w:val="4"/>
        </w:numPr>
        <w:tabs>
          <w:tab w:pos="1200" w:val="left" w:leader="none"/>
        </w:tabs>
        <w:spacing w:line="252" w:lineRule="auto" w:before="119" w:after="0"/>
        <w:ind w:left="1200" w:right="125" w:hanging="360"/>
        <w:jc w:val="left"/>
        <w:rPr>
          <w:sz w:val="24"/>
        </w:rPr>
      </w:pPr>
      <w:bookmarkStart w:name="7. Buildings: Corner Lots. A building on" w:id="110"/>
      <w:bookmarkEnd w:id="110"/>
      <w:r>
        <w:rPr>
          <w:b/>
          <w:sz w:val="24"/>
        </w:rPr>
        <w:t>B</w:t>
      </w:r>
      <w:r>
        <w:rPr>
          <w:b/>
          <w:sz w:val="24"/>
        </w:rPr>
        <w:t>uildings: Corner Lots. </w:t>
      </w:r>
      <w:r>
        <w:rPr>
          <w:sz w:val="24"/>
        </w:rPr>
        <w:t>A building on a corner lot shall indicate a primary entrance either</w:t>
      </w:r>
      <w:r>
        <w:rPr>
          <w:spacing w:val="-1"/>
          <w:sz w:val="24"/>
        </w:rPr>
        <w:t> </w:t>
      </w:r>
      <w:r>
        <w:rPr>
          <w:sz w:val="24"/>
        </w:rPr>
        <w:t>along</w:t>
      </w:r>
      <w:r>
        <w:rPr>
          <w:spacing w:val="-2"/>
          <w:sz w:val="24"/>
        </w:rPr>
        <w:t> </w:t>
      </w:r>
      <w:r>
        <w:rPr>
          <w:sz w:val="24"/>
        </w:rPr>
        <w:t>one</w:t>
      </w:r>
      <w:r>
        <w:rPr>
          <w:spacing w:val="-4"/>
          <w:sz w:val="24"/>
        </w:rPr>
        <w:t> </w:t>
      </w:r>
      <w:r>
        <w:rPr>
          <w:sz w:val="24"/>
        </w:rPr>
        <w:t>of</w:t>
      </w:r>
      <w:r>
        <w:rPr>
          <w:spacing w:val="-3"/>
          <w:sz w:val="24"/>
        </w:rPr>
        <w:t> </w:t>
      </w:r>
      <w:r>
        <w:rPr>
          <w:sz w:val="24"/>
        </w:rPr>
        <w:t>the</w:t>
      </w:r>
      <w:r>
        <w:rPr>
          <w:spacing w:val="-1"/>
          <w:sz w:val="24"/>
        </w:rPr>
        <w:t> </w:t>
      </w:r>
      <w:r>
        <w:rPr>
          <w:sz w:val="24"/>
        </w:rPr>
        <w:t>street-facing</w:t>
      </w:r>
      <w:r>
        <w:rPr>
          <w:spacing w:val="-4"/>
          <w:sz w:val="24"/>
        </w:rPr>
        <w:t> </w:t>
      </w:r>
      <w:r>
        <w:rPr>
          <w:sz w:val="24"/>
        </w:rPr>
        <w:t>façades</w:t>
      </w:r>
      <w:r>
        <w:rPr>
          <w:spacing w:val="-4"/>
          <w:sz w:val="24"/>
        </w:rPr>
        <w:t> </w:t>
      </w:r>
      <w:r>
        <w:rPr>
          <w:sz w:val="24"/>
        </w:rPr>
        <w:t>or</w:t>
      </w:r>
      <w:r>
        <w:rPr>
          <w:spacing w:val="-4"/>
          <w:sz w:val="24"/>
        </w:rPr>
        <w:t> </w:t>
      </w:r>
      <w:r>
        <w:rPr>
          <w:sz w:val="24"/>
        </w:rPr>
        <w:t>on the</w:t>
      </w:r>
      <w:r>
        <w:rPr>
          <w:spacing w:val="-3"/>
          <w:sz w:val="24"/>
        </w:rPr>
        <w:t> </w:t>
      </w:r>
      <w:r>
        <w:rPr>
          <w:sz w:val="24"/>
        </w:rPr>
        <w:t>primary</w:t>
      </w:r>
      <w:r>
        <w:rPr>
          <w:spacing w:val="-5"/>
          <w:sz w:val="24"/>
        </w:rPr>
        <w:t> </w:t>
      </w:r>
      <w:r>
        <w:rPr>
          <w:sz w:val="24"/>
        </w:rPr>
        <w:t>corner</w:t>
      </w:r>
      <w:r>
        <w:rPr>
          <w:spacing w:val="-4"/>
          <w:sz w:val="24"/>
        </w:rPr>
        <w:t> </w:t>
      </w:r>
      <w:r>
        <w:rPr>
          <w:sz w:val="24"/>
        </w:rPr>
        <w:t>as</w:t>
      </w:r>
      <w:r>
        <w:rPr>
          <w:spacing w:val="-2"/>
          <w:sz w:val="24"/>
        </w:rPr>
        <w:t> </w:t>
      </w:r>
      <w:r>
        <w:rPr>
          <w:sz w:val="24"/>
        </w:rPr>
        <w:t>an entrance serving both streets.</w:t>
      </w:r>
    </w:p>
    <w:p>
      <w:pPr>
        <w:pStyle w:val="ListParagraph"/>
        <w:numPr>
          <w:ilvl w:val="2"/>
          <w:numId w:val="4"/>
        </w:numPr>
        <w:tabs>
          <w:tab w:pos="1560" w:val="left" w:leader="none"/>
        </w:tabs>
        <w:spacing w:line="252" w:lineRule="auto" w:before="121" w:after="0"/>
        <w:ind w:left="1560" w:right="658" w:hanging="360"/>
        <w:jc w:val="left"/>
        <w:rPr>
          <w:sz w:val="24"/>
        </w:rPr>
      </w:pPr>
      <w:bookmarkStart w:name="a. Such entries shall be connected by a " w:id="111"/>
      <w:bookmarkEnd w:id="111"/>
      <w:r>
        <w:rPr>
          <w:sz w:val="24"/>
        </w:rPr>
        <w:t>S</w:t>
      </w:r>
      <w:r>
        <w:rPr>
          <w:sz w:val="24"/>
        </w:rPr>
        <w:t>uch</w:t>
      </w:r>
      <w:r>
        <w:rPr>
          <w:spacing w:val="-2"/>
          <w:sz w:val="24"/>
        </w:rPr>
        <w:t> </w:t>
      </w:r>
      <w:r>
        <w:rPr>
          <w:sz w:val="24"/>
        </w:rPr>
        <w:t>entries</w:t>
      </w:r>
      <w:r>
        <w:rPr>
          <w:spacing w:val="-3"/>
          <w:sz w:val="24"/>
        </w:rPr>
        <w:t> </w:t>
      </w:r>
      <w:r>
        <w:rPr>
          <w:sz w:val="24"/>
        </w:rPr>
        <w:t>shall</w:t>
      </w:r>
      <w:r>
        <w:rPr>
          <w:spacing w:val="-5"/>
          <w:sz w:val="24"/>
        </w:rPr>
        <w:t> </w:t>
      </w:r>
      <w:r>
        <w:rPr>
          <w:sz w:val="24"/>
        </w:rPr>
        <w:t>be</w:t>
      </w:r>
      <w:r>
        <w:rPr>
          <w:spacing w:val="-2"/>
          <w:sz w:val="24"/>
        </w:rPr>
        <w:t> </w:t>
      </w:r>
      <w:r>
        <w:rPr>
          <w:sz w:val="24"/>
        </w:rPr>
        <w:t>connected</w:t>
      </w:r>
      <w:r>
        <w:rPr>
          <w:spacing w:val="-2"/>
          <w:sz w:val="24"/>
        </w:rPr>
        <w:t> </w:t>
      </w:r>
      <w:r>
        <w:rPr>
          <w:sz w:val="24"/>
        </w:rPr>
        <w:t>by</w:t>
      </w:r>
      <w:r>
        <w:rPr>
          <w:spacing w:val="-6"/>
          <w:sz w:val="24"/>
        </w:rPr>
        <w:t> </w:t>
      </w:r>
      <w:r>
        <w:rPr>
          <w:sz w:val="24"/>
        </w:rPr>
        <w:t>a</w:t>
      </w:r>
      <w:r>
        <w:rPr>
          <w:spacing w:val="-5"/>
          <w:sz w:val="24"/>
        </w:rPr>
        <w:t> </w:t>
      </w:r>
      <w:r>
        <w:rPr>
          <w:sz w:val="24"/>
        </w:rPr>
        <w:t>paved</w:t>
      </w:r>
      <w:r>
        <w:rPr>
          <w:spacing w:val="-4"/>
          <w:sz w:val="24"/>
        </w:rPr>
        <w:t> </w:t>
      </w:r>
      <w:r>
        <w:rPr>
          <w:sz w:val="24"/>
        </w:rPr>
        <w:t>surface</w:t>
      </w:r>
      <w:r>
        <w:rPr>
          <w:spacing w:val="-2"/>
          <w:sz w:val="24"/>
        </w:rPr>
        <w:t> </w:t>
      </w:r>
      <w:r>
        <w:rPr>
          <w:sz w:val="24"/>
        </w:rPr>
        <w:t>to</w:t>
      </w:r>
      <w:r>
        <w:rPr>
          <w:spacing w:val="-4"/>
          <w:sz w:val="24"/>
        </w:rPr>
        <w:t> </w:t>
      </w:r>
      <w:r>
        <w:rPr>
          <w:sz w:val="24"/>
        </w:rPr>
        <w:t>the</w:t>
      </w:r>
      <w:r>
        <w:rPr>
          <w:spacing w:val="-5"/>
          <w:sz w:val="24"/>
        </w:rPr>
        <w:t> </w:t>
      </w:r>
      <w:r>
        <w:rPr>
          <w:sz w:val="24"/>
        </w:rPr>
        <w:t>public</w:t>
      </w:r>
      <w:r>
        <w:rPr>
          <w:spacing w:val="-3"/>
          <w:sz w:val="24"/>
        </w:rPr>
        <w:t> </w:t>
      </w:r>
      <w:r>
        <w:rPr>
          <w:sz w:val="24"/>
        </w:rPr>
        <w:t>sidewalk,</w:t>
      </w:r>
      <w:r>
        <w:rPr>
          <w:spacing w:val="-5"/>
          <w:sz w:val="24"/>
        </w:rPr>
        <w:t> </w:t>
      </w:r>
      <w:r>
        <w:rPr>
          <w:sz w:val="24"/>
        </w:rPr>
        <w:t>if </w:t>
      </w:r>
      <w:r>
        <w:rPr>
          <w:spacing w:val="-2"/>
          <w:sz w:val="24"/>
        </w:rPr>
        <w:t>applicable.</w:t>
      </w:r>
    </w:p>
    <w:p>
      <w:pPr>
        <w:pStyle w:val="ListParagraph"/>
        <w:numPr>
          <w:ilvl w:val="2"/>
          <w:numId w:val="4"/>
        </w:numPr>
        <w:tabs>
          <w:tab w:pos="1560" w:val="left" w:leader="none"/>
        </w:tabs>
        <w:spacing w:line="252" w:lineRule="auto" w:before="119" w:after="0"/>
        <w:ind w:left="1560" w:right="481" w:hanging="360"/>
        <w:jc w:val="left"/>
        <w:rPr>
          <w:sz w:val="24"/>
        </w:rPr>
      </w:pPr>
      <w:bookmarkStart w:name="b. All façades visible from a public rig" w:id="112"/>
      <w:bookmarkEnd w:id="112"/>
      <w:r>
        <w:rPr>
          <w:sz w:val="24"/>
        </w:rPr>
        <w:t>All</w:t>
      </w:r>
      <w:r>
        <w:rPr>
          <w:spacing w:val="-2"/>
          <w:sz w:val="24"/>
        </w:rPr>
        <w:t> </w:t>
      </w:r>
      <w:r>
        <w:rPr>
          <w:sz w:val="24"/>
        </w:rPr>
        <w:t>façades</w:t>
      </w:r>
      <w:r>
        <w:rPr>
          <w:spacing w:val="-3"/>
          <w:sz w:val="24"/>
        </w:rPr>
        <w:t> </w:t>
      </w:r>
      <w:r>
        <w:rPr>
          <w:sz w:val="24"/>
        </w:rPr>
        <w:t>visible</w:t>
      </w:r>
      <w:r>
        <w:rPr>
          <w:spacing w:val="-2"/>
          <w:sz w:val="24"/>
        </w:rPr>
        <w:t> </w:t>
      </w:r>
      <w:r>
        <w:rPr>
          <w:sz w:val="24"/>
        </w:rPr>
        <w:t>from</w:t>
      </w:r>
      <w:r>
        <w:rPr>
          <w:spacing w:val="-2"/>
          <w:sz w:val="24"/>
        </w:rPr>
        <w:t> </w:t>
      </w:r>
      <w:r>
        <w:rPr>
          <w:sz w:val="24"/>
        </w:rPr>
        <w:t>a</w:t>
      </w:r>
      <w:r>
        <w:rPr>
          <w:spacing w:val="-5"/>
          <w:sz w:val="24"/>
        </w:rPr>
        <w:t> </w:t>
      </w:r>
      <w:r>
        <w:rPr>
          <w:sz w:val="24"/>
        </w:rPr>
        <w:t>public</w:t>
      </w:r>
      <w:r>
        <w:rPr>
          <w:spacing w:val="-3"/>
          <w:sz w:val="24"/>
        </w:rPr>
        <w:t> </w:t>
      </w:r>
      <w:r>
        <w:rPr>
          <w:sz w:val="24"/>
        </w:rPr>
        <w:t>right-of-way</w:t>
      </w:r>
      <w:r>
        <w:rPr>
          <w:spacing w:val="-3"/>
          <w:sz w:val="24"/>
        </w:rPr>
        <w:t> </w:t>
      </w:r>
      <w:r>
        <w:rPr>
          <w:sz w:val="24"/>
        </w:rPr>
        <w:t>shall</w:t>
      </w:r>
      <w:r>
        <w:rPr>
          <w:spacing w:val="-5"/>
          <w:sz w:val="24"/>
        </w:rPr>
        <w:t> </w:t>
      </w:r>
      <w:r>
        <w:rPr>
          <w:sz w:val="24"/>
        </w:rPr>
        <w:t>be</w:t>
      </w:r>
      <w:r>
        <w:rPr>
          <w:spacing w:val="-4"/>
          <w:sz w:val="24"/>
        </w:rPr>
        <w:t> </w:t>
      </w:r>
      <w:r>
        <w:rPr>
          <w:sz w:val="24"/>
        </w:rPr>
        <w:t>treated</w:t>
      </w:r>
      <w:r>
        <w:rPr>
          <w:spacing w:val="-4"/>
          <w:sz w:val="24"/>
        </w:rPr>
        <w:t> </w:t>
      </w:r>
      <w:r>
        <w:rPr>
          <w:sz w:val="24"/>
        </w:rPr>
        <w:t>with</w:t>
      </w:r>
      <w:r>
        <w:rPr>
          <w:spacing w:val="-4"/>
          <w:sz w:val="24"/>
        </w:rPr>
        <w:t> </w:t>
      </w:r>
      <w:r>
        <w:rPr>
          <w:sz w:val="24"/>
        </w:rPr>
        <w:t>similar</w:t>
      </w:r>
      <w:r>
        <w:rPr>
          <w:spacing w:val="-3"/>
          <w:sz w:val="24"/>
        </w:rPr>
        <w:t> </w:t>
      </w:r>
      <w:r>
        <w:rPr>
          <w:sz w:val="24"/>
        </w:rPr>
        <w:t>care and attention in terms of entries, fenestration, and materials.</w:t>
      </w:r>
    </w:p>
    <w:p>
      <w:pPr>
        <w:pStyle w:val="ListParagraph"/>
        <w:numPr>
          <w:ilvl w:val="2"/>
          <w:numId w:val="4"/>
        </w:numPr>
        <w:tabs>
          <w:tab w:pos="1560" w:val="left" w:leader="none"/>
        </w:tabs>
        <w:spacing w:line="254" w:lineRule="auto" w:before="119" w:after="0"/>
        <w:ind w:left="1560" w:right="814" w:hanging="360"/>
        <w:jc w:val="left"/>
        <w:rPr>
          <w:sz w:val="24"/>
        </w:rPr>
      </w:pPr>
      <w:bookmarkStart w:name="c. Fire exits serving more than one stor" w:id="113"/>
      <w:bookmarkEnd w:id="113"/>
      <w:r>
        <w:rPr>
          <w:sz w:val="24"/>
        </w:rPr>
        <w:t>Fire</w:t>
      </w:r>
      <w:r>
        <w:rPr>
          <w:spacing w:val="-1"/>
          <w:sz w:val="24"/>
        </w:rPr>
        <w:t> </w:t>
      </w:r>
      <w:r>
        <w:rPr>
          <w:sz w:val="24"/>
        </w:rPr>
        <w:t>exits</w:t>
      </w:r>
      <w:r>
        <w:rPr>
          <w:spacing w:val="-4"/>
          <w:sz w:val="24"/>
        </w:rPr>
        <w:t> </w:t>
      </w:r>
      <w:r>
        <w:rPr>
          <w:sz w:val="24"/>
        </w:rPr>
        <w:t>serving</w:t>
      </w:r>
      <w:r>
        <w:rPr>
          <w:spacing w:val="-4"/>
          <w:sz w:val="24"/>
        </w:rPr>
        <w:t> </w:t>
      </w:r>
      <w:r>
        <w:rPr>
          <w:sz w:val="24"/>
        </w:rPr>
        <w:t>more</w:t>
      </w:r>
      <w:r>
        <w:rPr>
          <w:spacing w:val="-3"/>
          <w:sz w:val="24"/>
        </w:rPr>
        <w:t> </w:t>
      </w:r>
      <w:r>
        <w:rPr>
          <w:sz w:val="24"/>
        </w:rPr>
        <w:t>than</w:t>
      </w:r>
      <w:r>
        <w:rPr>
          <w:spacing w:val="-3"/>
          <w:sz w:val="24"/>
        </w:rPr>
        <w:t> </w:t>
      </w:r>
      <w:r>
        <w:rPr>
          <w:sz w:val="24"/>
        </w:rPr>
        <w:t>one</w:t>
      </w:r>
      <w:r>
        <w:rPr>
          <w:spacing w:val="-3"/>
          <w:sz w:val="24"/>
        </w:rPr>
        <w:t> </w:t>
      </w:r>
      <w:r>
        <w:rPr>
          <w:sz w:val="24"/>
        </w:rPr>
        <w:t>story</w:t>
      </w:r>
      <w:r>
        <w:rPr>
          <w:spacing w:val="-2"/>
          <w:sz w:val="24"/>
        </w:rPr>
        <w:t> </w:t>
      </w:r>
      <w:r>
        <w:rPr>
          <w:sz w:val="24"/>
        </w:rPr>
        <w:t>shall</w:t>
      </w:r>
      <w:r>
        <w:rPr>
          <w:spacing w:val="-4"/>
          <w:sz w:val="24"/>
        </w:rPr>
        <w:t> </w:t>
      </w:r>
      <w:r>
        <w:rPr>
          <w:sz w:val="24"/>
        </w:rPr>
        <w:t>not</w:t>
      </w:r>
      <w:r>
        <w:rPr>
          <w:spacing w:val="-3"/>
          <w:sz w:val="24"/>
        </w:rPr>
        <w:t> </w:t>
      </w:r>
      <w:r>
        <w:rPr>
          <w:sz w:val="24"/>
        </w:rPr>
        <w:t>be</w:t>
      </w:r>
      <w:r>
        <w:rPr>
          <w:spacing w:val="-1"/>
          <w:sz w:val="24"/>
        </w:rPr>
        <w:t> </w:t>
      </w:r>
      <w:r>
        <w:rPr>
          <w:sz w:val="24"/>
        </w:rPr>
        <w:t>located</w:t>
      </w:r>
      <w:r>
        <w:rPr>
          <w:spacing w:val="-3"/>
          <w:sz w:val="24"/>
        </w:rPr>
        <w:t> </w:t>
      </w:r>
      <w:r>
        <w:rPr>
          <w:sz w:val="24"/>
        </w:rPr>
        <w:t>on</w:t>
      </w:r>
      <w:r>
        <w:rPr>
          <w:spacing w:val="-3"/>
          <w:sz w:val="24"/>
        </w:rPr>
        <w:t> </w:t>
      </w:r>
      <w:r>
        <w:rPr>
          <w:sz w:val="24"/>
        </w:rPr>
        <w:t>either</w:t>
      </w:r>
      <w:r>
        <w:rPr>
          <w:spacing w:val="-4"/>
          <w:sz w:val="24"/>
        </w:rPr>
        <w:t> </w:t>
      </w:r>
      <w:r>
        <w:rPr>
          <w:sz w:val="24"/>
        </w:rPr>
        <w:t>of</w:t>
      </w:r>
      <w:r>
        <w:rPr>
          <w:spacing w:val="-3"/>
          <w:sz w:val="24"/>
        </w:rPr>
        <w:t> </w:t>
      </w:r>
      <w:r>
        <w:rPr>
          <w:sz w:val="24"/>
        </w:rPr>
        <w:t>the street-facing façades.</w:t>
      </w:r>
    </w:p>
    <w:p>
      <w:pPr>
        <w:pStyle w:val="ListParagraph"/>
        <w:numPr>
          <w:ilvl w:val="1"/>
          <w:numId w:val="4"/>
        </w:numPr>
        <w:tabs>
          <w:tab w:pos="1200" w:val="left" w:leader="none"/>
        </w:tabs>
        <w:spacing w:line="252" w:lineRule="auto" w:before="116" w:after="0"/>
        <w:ind w:left="1200" w:right="124" w:hanging="360"/>
        <w:jc w:val="left"/>
        <w:rPr>
          <w:sz w:val="24"/>
        </w:rPr>
      </w:pPr>
      <w:bookmarkStart w:name="8. Buildings: Infill Lots. If the adjace" w:id="114"/>
      <w:bookmarkEnd w:id="114"/>
      <w:r>
        <w:rPr>
          <w:b/>
          <w:sz w:val="24"/>
        </w:rPr>
        <w:t>B</w:t>
      </w:r>
      <w:r>
        <w:rPr>
          <w:b/>
          <w:sz w:val="24"/>
        </w:rPr>
        <w:t>uildings: Infill Lots. </w:t>
      </w:r>
      <w:r>
        <w:rPr>
          <w:sz w:val="24"/>
        </w:rPr>
        <w:t>If the adjacent buildings are</w:t>
      </w:r>
      <w:r>
        <w:rPr>
          <w:spacing w:val="-2"/>
          <w:sz w:val="24"/>
        </w:rPr>
        <w:t> </w:t>
      </w:r>
      <w:r>
        <w:rPr>
          <w:sz w:val="24"/>
        </w:rPr>
        <w:t>set back at a distance that exceeds the</w:t>
      </w:r>
      <w:r>
        <w:rPr>
          <w:spacing w:val="-4"/>
          <w:sz w:val="24"/>
        </w:rPr>
        <w:t> </w:t>
      </w:r>
      <w:r>
        <w:rPr>
          <w:sz w:val="24"/>
        </w:rPr>
        <w:t>minimum</w:t>
      </w:r>
      <w:r>
        <w:rPr>
          <w:spacing w:val="-5"/>
          <w:sz w:val="24"/>
        </w:rPr>
        <w:t> </w:t>
      </w:r>
      <w:r>
        <w:rPr>
          <w:sz w:val="24"/>
        </w:rPr>
        <w:t>front</w:t>
      </w:r>
      <w:r>
        <w:rPr>
          <w:spacing w:val="-4"/>
          <w:sz w:val="24"/>
        </w:rPr>
        <w:t> </w:t>
      </w:r>
      <w:r>
        <w:rPr>
          <w:sz w:val="24"/>
        </w:rPr>
        <w:t>yard</w:t>
      </w:r>
      <w:r>
        <w:rPr>
          <w:spacing w:val="-4"/>
          <w:sz w:val="24"/>
        </w:rPr>
        <w:t> </w:t>
      </w:r>
      <w:r>
        <w:rPr>
          <w:sz w:val="24"/>
        </w:rPr>
        <w:t>requirements,</w:t>
      </w:r>
      <w:r>
        <w:rPr>
          <w:spacing w:val="-2"/>
          <w:sz w:val="24"/>
        </w:rPr>
        <w:t> </w:t>
      </w:r>
      <w:r>
        <w:rPr>
          <w:sz w:val="24"/>
        </w:rPr>
        <w:t>infill</w:t>
      </w:r>
      <w:r>
        <w:rPr>
          <w:spacing w:val="-5"/>
          <w:sz w:val="24"/>
        </w:rPr>
        <w:t> </w:t>
      </w:r>
      <w:r>
        <w:rPr>
          <w:sz w:val="24"/>
        </w:rPr>
        <w:t>buildings</w:t>
      </w:r>
      <w:r>
        <w:rPr>
          <w:spacing w:val="-3"/>
          <w:sz w:val="24"/>
        </w:rPr>
        <w:t> </w:t>
      </w:r>
      <w:r>
        <w:rPr>
          <w:sz w:val="24"/>
        </w:rPr>
        <w:t>shall</w:t>
      </w:r>
      <w:r>
        <w:rPr>
          <w:spacing w:val="-5"/>
          <w:sz w:val="24"/>
        </w:rPr>
        <w:t> </w:t>
      </w:r>
      <w:r>
        <w:rPr>
          <w:sz w:val="24"/>
        </w:rPr>
        <w:t>meet</w:t>
      </w:r>
      <w:r>
        <w:rPr>
          <w:spacing w:val="-4"/>
          <w:sz w:val="24"/>
        </w:rPr>
        <w:t> </w:t>
      </w:r>
      <w:r>
        <w:rPr>
          <w:sz w:val="24"/>
        </w:rPr>
        <w:t>the</w:t>
      </w:r>
      <w:r>
        <w:rPr>
          <w:spacing w:val="-5"/>
          <w:sz w:val="24"/>
        </w:rPr>
        <w:t> </w:t>
      </w:r>
      <w:r>
        <w:rPr>
          <w:sz w:val="24"/>
        </w:rPr>
        <w:t>requirements</w:t>
      </w:r>
      <w:r>
        <w:rPr>
          <w:spacing w:val="-3"/>
          <w:sz w:val="24"/>
        </w:rPr>
        <w:t> </w:t>
      </w:r>
      <w:r>
        <w:rPr>
          <w:sz w:val="24"/>
        </w:rPr>
        <w:t>of </w:t>
      </w:r>
      <w:r>
        <w:rPr>
          <w:b/>
          <w:sz w:val="24"/>
        </w:rPr>
        <w:t>Section [x] E. Dimensional Standards</w:t>
      </w:r>
      <w:r>
        <w:rPr>
          <w:sz w:val="24"/>
        </w:rPr>
        <w:t>. Otherwise, infill buildings may match the setback line of either adjacent building, or an average of the setback of the two buildings to provide consistency along the street.</w:t>
      </w:r>
    </w:p>
    <w:p>
      <w:pPr>
        <w:pStyle w:val="ListParagraph"/>
        <w:numPr>
          <w:ilvl w:val="1"/>
          <w:numId w:val="4"/>
        </w:numPr>
        <w:tabs>
          <w:tab w:pos="1200" w:val="left" w:leader="none"/>
        </w:tabs>
        <w:spacing w:line="252" w:lineRule="auto" w:before="120" w:after="0"/>
        <w:ind w:left="1200" w:right="298" w:hanging="360"/>
        <w:jc w:val="left"/>
        <w:rPr>
          <w:sz w:val="24"/>
        </w:rPr>
      </w:pPr>
      <w:bookmarkStart w:name="9. Buildings: Principal Façade and Parki" w:id="115"/>
      <w:bookmarkEnd w:id="115"/>
      <w:r>
        <w:rPr>
          <w:b/>
          <w:sz w:val="24"/>
        </w:rPr>
        <w:t>B</w:t>
      </w:r>
      <w:r>
        <w:rPr>
          <w:b/>
          <w:sz w:val="24"/>
        </w:rPr>
        <w:t>uildings:</w:t>
      </w:r>
      <w:r>
        <w:rPr>
          <w:b/>
          <w:spacing w:val="-5"/>
          <w:sz w:val="24"/>
        </w:rPr>
        <w:t> </w:t>
      </w:r>
      <w:r>
        <w:rPr>
          <w:b/>
          <w:sz w:val="24"/>
        </w:rPr>
        <w:t>Principal</w:t>
      </w:r>
      <w:r>
        <w:rPr>
          <w:b/>
          <w:spacing w:val="-2"/>
          <w:sz w:val="24"/>
        </w:rPr>
        <w:t> </w:t>
      </w:r>
      <w:r>
        <w:rPr>
          <w:b/>
          <w:sz w:val="24"/>
        </w:rPr>
        <w:t>Façade</w:t>
      </w:r>
      <w:r>
        <w:rPr>
          <w:b/>
          <w:spacing w:val="-4"/>
          <w:sz w:val="24"/>
        </w:rPr>
        <w:t> </w:t>
      </w:r>
      <w:r>
        <w:rPr>
          <w:b/>
          <w:sz w:val="24"/>
        </w:rPr>
        <w:t>and</w:t>
      </w:r>
      <w:r>
        <w:rPr>
          <w:b/>
          <w:spacing w:val="-3"/>
          <w:sz w:val="24"/>
        </w:rPr>
        <w:t> </w:t>
      </w:r>
      <w:r>
        <w:rPr>
          <w:b/>
          <w:sz w:val="24"/>
        </w:rPr>
        <w:t>Parking.</w:t>
      </w:r>
      <w:r>
        <w:rPr>
          <w:b/>
          <w:spacing w:val="-3"/>
          <w:sz w:val="24"/>
        </w:rPr>
        <w:t> </w:t>
      </w:r>
      <w:r>
        <w:rPr>
          <w:sz w:val="24"/>
        </w:rPr>
        <w:t>Parking</w:t>
      </w:r>
      <w:r>
        <w:rPr>
          <w:spacing w:val="-6"/>
          <w:sz w:val="24"/>
        </w:rPr>
        <w:t> </w:t>
      </w:r>
      <w:r>
        <w:rPr>
          <w:sz w:val="24"/>
        </w:rPr>
        <w:t>shall</w:t>
      </w:r>
      <w:r>
        <w:rPr>
          <w:spacing w:val="-3"/>
          <w:sz w:val="24"/>
        </w:rPr>
        <w:t> </w:t>
      </w:r>
      <w:r>
        <w:rPr>
          <w:sz w:val="24"/>
        </w:rPr>
        <w:t>be</w:t>
      </w:r>
      <w:r>
        <w:rPr>
          <w:spacing w:val="-3"/>
          <w:sz w:val="24"/>
        </w:rPr>
        <w:t> </w:t>
      </w:r>
      <w:r>
        <w:rPr>
          <w:sz w:val="24"/>
        </w:rPr>
        <w:t>subordinate</w:t>
      </w:r>
      <w:r>
        <w:rPr>
          <w:spacing w:val="-3"/>
          <w:sz w:val="24"/>
        </w:rPr>
        <w:t> </w:t>
      </w:r>
      <w:r>
        <w:rPr>
          <w:sz w:val="24"/>
        </w:rPr>
        <w:t>in</w:t>
      </w:r>
      <w:r>
        <w:rPr>
          <w:spacing w:val="-5"/>
          <w:sz w:val="24"/>
        </w:rPr>
        <w:t> </w:t>
      </w:r>
      <w:r>
        <w:rPr>
          <w:sz w:val="24"/>
        </w:rPr>
        <w:t>design</w:t>
      </w:r>
      <w:r>
        <w:rPr>
          <w:spacing w:val="-3"/>
          <w:sz w:val="24"/>
        </w:rPr>
        <w:t> </w:t>
      </w:r>
      <w:r>
        <w:rPr>
          <w:sz w:val="24"/>
        </w:rPr>
        <w:t>and location to the principal building façade.</w:t>
      </w:r>
    </w:p>
    <w:p>
      <w:pPr>
        <w:pStyle w:val="ListParagraph"/>
        <w:numPr>
          <w:ilvl w:val="2"/>
          <w:numId w:val="4"/>
        </w:numPr>
        <w:tabs>
          <w:tab w:pos="1560" w:val="left" w:leader="none"/>
        </w:tabs>
        <w:spacing w:line="252" w:lineRule="auto" w:before="119" w:after="0"/>
        <w:ind w:left="1560" w:right="836" w:hanging="360"/>
        <w:jc w:val="both"/>
        <w:rPr>
          <w:sz w:val="24"/>
        </w:rPr>
      </w:pPr>
      <w:bookmarkStart w:name="a. Surface parking. Surface parking shal" w:id="116"/>
      <w:bookmarkEnd w:id="116"/>
      <w:r>
        <w:rPr>
          <w:b/>
          <w:sz w:val="24"/>
        </w:rPr>
        <w:t>S</w:t>
      </w:r>
      <w:r>
        <w:rPr>
          <w:b/>
          <w:sz w:val="24"/>
        </w:rPr>
        <w:t>urface</w:t>
      </w:r>
      <w:r>
        <w:rPr>
          <w:b/>
          <w:spacing w:val="-3"/>
          <w:sz w:val="24"/>
        </w:rPr>
        <w:t> </w:t>
      </w:r>
      <w:r>
        <w:rPr>
          <w:b/>
          <w:sz w:val="24"/>
        </w:rPr>
        <w:t>parking.</w:t>
      </w:r>
      <w:r>
        <w:rPr>
          <w:b/>
          <w:spacing w:val="-2"/>
          <w:sz w:val="24"/>
        </w:rPr>
        <w:t> </w:t>
      </w:r>
      <w:r>
        <w:rPr>
          <w:sz w:val="24"/>
        </w:rPr>
        <w:t>Surface</w:t>
      </w:r>
      <w:r>
        <w:rPr>
          <w:spacing w:val="-7"/>
          <w:sz w:val="24"/>
        </w:rPr>
        <w:t> </w:t>
      </w:r>
      <w:r>
        <w:rPr>
          <w:sz w:val="24"/>
        </w:rPr>
        <w:t>parking</w:t>
      </w:r>
      <w:r>
        <w:rPr>
          <w:spacing w:val="-3"/>
          <w:sz w:val="24"/>
        </w:rPr>
        <w:t> </w:t>
      </w:r>
      <w:r>
        <w:rPr>
          <w:sz w:val="24"/>
        </w:rPr>
        <w:t>shall</w:t>
      </w:r>
      <w:r>
        <w:rPr>
          <w:spacing w:val="-3"/>
          <w:sz w:val="24"/>
        </w:rPr>
        <w:t> </w:t>
      </w:r>
      <w:r>
        <w:rPr>
          <w:sz w:val="24"/>
        </w:rPr>
        <w:t>be</w:t>
      </w:r>
      <w:r>
        <w:rPr>
          <w:spacing w:val="-2"/>
          <w:sz w:val="24"/>
        </w:rPr>
        <w:t> </w:t>
      </w:r>
      <w:r>
        <w:rPr>
          <w:sz w:val="24"/>
        </w:rPr>
        <w:t>located</w:t>
      </w:r>
      <w:r>
        <w:rPr>
          <w:spacing w:val="-4"/>
          <w:sz w:val="24"/>
        </w:rPr>
        <w:t> </w:t>
      </w:r>
      <w:r>
        <w:rPr>
          <w:sz w:val="24"/>
        </w:rPr>
        <w:t>to</w:t>
      </w:r>
      <w:r>
        <w:rPr>
          <w:spacing w:val="-2"/>
          <w:sz w:val="24"/>
        </w:rPr>
        <w:t> </w:t>
      </w:r>
      <w:r>
        <w:rPr>
          <w:sz w:val="24"/>
        </w:rPr>
        <w:t>the</w:t>
      </w:r>
      <w:r>
        <w:rPr>
          <w:spacing w:val="-2"/>
          <w:sz w:val="24"/>
        </w:rPr>
        <w:t> </w:t>
      </w:r>
      <w:r>
        <w:rPr>
          <w:sz w:val="24"/>
        </w:rPr>
        <w:t>rear</w:t>
      </w:r>
      <w:r>
        <w:rPr>
          <w:spacing w:val="-2"/>
          <w:sz w:val="24"/>
        </w:rPr>
        <w:t> </w:t>
      </w:r>
      <w:r>
        <w:rPr>
          <w:sz w:val="24"/>
        </w:rPr>
        <w:t>or</w:t>
      </w:r>
      <w:r>
        <w:rPr>
          <w:spacing w:val="-2"/>
          <w:sz w:val="24"/>
        </w:rPr>
        <w:t> </w:t>
      </w:r>
      <w:r>
        <w:rPr>
          <w:sz w:val="24"/>
        </w:rPr>
        <w:t>side</w:t>
      </w:r>
      <w:r>
        <w:rPr>
          <w:spacing w:val="-2"/>
          <w:sz w:val="24"/>
        </w:rPr>
        <w:t> </w:t>
      </w:r>
      <w:r>
        <w:rPr>
          <w:sz w:val="24"/>
        </w:rPr>
        <w:t>of</w:t>
      </w:r>
      <w:r>
        <w:rPr>
          <w:spacing w:val="-4"/>
          <w:sz w:val="24"/>
        </w:rPr>
        <w:t> </w:t>
      </w:r>
      <w:r>
        <w:rPr>
          <w:sz w:val="24"/>
        </w:rPr>
        <w:t>the principal</w:t>
      </w:r>
      <w:r>
        <w:rPr>
          <w:spacing w:val="-5"/>
          <w:sz w:val="24"/>
        </w:rPr>
        <w:t> </w:t>
      </w:r>
      <w:r>
        <w:rPr>
          <w:sz w:val="24"/>
        </w:rPr>
        <w:t>building.</w:t>
      </w:r>
      <w:r>
        <w:rPr>
          <w:spacing w:val="-3"/>
          <w:sz w:val="24"/>
        </w:rPr>
        <w:t> </w:t>
      </w:r>
      <w:r>
        <w:rPr>
          <w:sz w:val="24"/>
        </w:rPr>
        <w:t>Parking</w:t>
      </w:r>
      <w:r>
        <w:rPr>
          <w:spacing w:val="-3"/>
          <w:sz w:val="24"/>
        </w:rPr>
        <w:t> </w:t>
      </w:r>
      <w:r>
        <w:rPr>
          <w:sz w:val="24"/>
        </w:rPr>
        <w:t>shall</w:t>
      </w:r>
      <w:r>
        <w:rPr>
          <w:spacing w:val="-5"/>
          <w:sz w:val="24"/>
        </w:rPr>
        <w:t> </w:t>
      </w:r>
      <w:r>
        <w:rPr>
          <w:sz w:val="24"/>
        </w:rPr>
        <w:t>not</w:t>
      </w:r>
      <w:r>
        <w:rPr>
          <w:spacing w:val="-4"/>
          <w:sz w:val="24"/>
        </w:rPr>
        <w:t> </w:t>
      </w:r>
      <w:r>
        <w:rPr>
          <w:sz w:val="24"/>
        </w:rPr>
        <w:t>be</w:t>
      </w:r>
      <w:r>
        <w:rPr>
          <w:spacing w:val="-2"/>
          <w:sz w:val="24"/>
        </w:rPr>
        <w:t> </w:t>
      </w:r>
      <w:r>
        <w:rPr>
          <w:sz w:val="24"/>
        </w:rPr>
        <w:t>located</w:t>
      </w:r>
      <w:r>
        <w:rPr>
          <w:spacing w:val="-4"/>
          <w:sz w:val="24"/>
        </w:rPr>
        <w:t> </w:t>
      </w:r>
      <w:r>
        <w:rPr>
          <w:sz w:val="24"/>
        </w:rPr>
        <w:t>in</w:t>
      </w:r>
      <w:r>
        <w:rPr>
          <w:spacing w:val="-4"/>
          <w:sz w:val="24"/>
        </w:rPr>
        <w:t> </w:t>
      </w:r>
      <w:r>
        <w:rPr>
          <w:sz w:val="24"/>
        </w:rPr>
        <w:t>the</w:t>
      </w:r>
      <w:r>
        <w:rPr>
          <w:spacing w:val="-2"/>
          <w:sz w:val="24"/>
        </w:rPr>
        <w:t> </w:t>
      </w:r>
      <w:r>
        <w:rPr>
          <w:sz w:val="24"/>
        </w:rPr>
        <w:t>setback</w:t>
      </w:r>
      <w:r>
        <w:rPr>
          <w:spacing w:val="-4"/>
          <w:sz w:val="24"/>
        </w:rPr>
        <w:t> </w:t>
      </w:r>
      <w:r>
        <w:rPr>
          <w:sz w:val="24"/>
        </w:rPr>
        <w:t>between</w:t>
      </w:r>
      <w:r>
        <w:rPr>
          <w:spacing w:val="-2"/>
          <w:sz w:val="24"/>
        </w:rPr>
        <w:t> </w:t>
      </w:r>
      <w:r>
        <w:rPr>
          <w:sz w:val="24"/>
        </w:rPr>
        <w:t>the building and any lot line adjacent to the public right-of-way.</w:t>
      </w:r>
    </w:p>
    <w:p>
      <w:pPr>
        <w:pStyle w:val="ListParagraph"/>
        <w:numPr>
          <w:ilvl w:val="2"/>
          <w:numId w:val="4"/>
        </w:numPr>
        <w:tabs>
          <w:tab w:pos="1560" w:val="left" w:leader="none"/>
        </w:tabs>
        <w:spacing w:line="252" w:lineRule="auto" w:before="121" w:after="0"/>
        <w:ind w:left="1560" w:right="662" w:hanging="360"/>
        <w:jc w:val="left"/>
        <w:rPr>
          <w:sz w:val="24"/>
        </w:rPr>
      </w:pPr>
      <w:bookmarkStart w:name="b. Integrated garages. The principal ped" w:id="117"/>
      <w:bookmarkEnd w:id="117"/>
      <w:r>
        <w:rPr>
          <w:b/>
          <w:sz w:val="24"/>
        </w:rPr>
        <w:t>Int</w:t>
      </w:r>
      <w:r>
        <w:rPr>
          <w:b/>
          <w:sz w:val="24"/>
        </w:rPr>
        <w:t>egrated</w:t>
      </w:r>
      <w:r>
        <w:rPr>
          <w:b/>
          <w:spacing w:val="-2"/>
          <w:sz w:val="24"/>
        </w:rPr>
        <w:t> </w:t>
      </w:r>
      <w:r>
        <w:rPr>
          <w:b/>
          <w:sz w:val="24"/>
        </w:rPr>
        <w:t>garages.</w:t>
      </w:r>
      <w:r>
        <w:rPr>
          <w:b/>
          <w:spacing w:val="-2"/>
          <w:sz w:val="24"/>
        </w:rPr>
        <w:t> </w:t>
      </w:r>
      <w:r>
        <w:rPr>
          <w:sz w:val="24"/>
        </w:rPr>
        <w:t>The</w:t>
      </w:r>
      <w:r>
        <w:rPr>
          <w:spacing w:val="-7"/>
          <w:sz w:val="24"/>
        </w:rPr>
        <w:t> </w:t>
      </w:r>
      <w:r>
        <w:rPr>
          <w:sz w:val="24"/>
        </w:rPr>
        <w:t>principal</w:t>
      </w:r>
      <w:r>
        <w:rPr>
          <w:spacing w:val="-5"/>
          <w:sz w:val="24"/>
        </w:rPr>
        <w:t> </w:t>
      </w:r>
      <w:r>
        <w:rPr>
          <w:sz w:val="24"/>
        </w:rPr>
        <w:t>pedestrian</w:t>
      </w:r>
      <w:r>
        <w:rPr>
          <w:spacing w:val="-4"/>
          <w:sz w:val="24"/>
        </w:rPr>
        <w:t> </w:t>
      </w:r>
      <w:r>
        <w:rPr>
          <w:sz w:val="24"/>
        </w:rPr>
        <w:t>entry</w:t>
      </w:r>
      <w:r>
        <w:rPr>
          <w:spacing w:val="-3"/>
          <w:sz w:val="24"/>
        </w:rPr>
        <w:t> </w:t>
      </w:r>
      <w:r>
        <w:rPr>
          <w:sz w:val="24"/>
        </w:rPr>
        <w:t>into</w:t>
      </w:r>
      <w:r>
        <w:rPr>
          <w:spacing w:val="-4"/>
          <w:sz w:val="24"/>
        </w:rPr>
        <w:t> </w:t>
      </w:r>
      <w:r>
        <w:rPr>
          <w:sz w:val="24"/>
        </w:rPr>
        <w:t>the</w:t>
      </w:r>
      <w:r>
        <w:rPr>
          <w:spacing w:val="-5"/>
          <w:sz w:val="24"/>
        </w:rPr>
        <w:t> </w:t>
      </w:r>
      <w:r>
        <w:rPr>
          <w:sz w:val="24"/>
        </w:rPr>
        <w:t>building</w:t>
      </w:r>
      <w:r>
        <w:rPr>
          <w:spacing w:val="-5"/>
          <w:sz w:val="24"/>
        </w:rPr>
        <w:t> </w:t>
      </w:r>
      <w:r>
        <w:rPr>
          <w:sz w:val="24"/>
        </w:rPr>
        <w:t>shall</w:t>
      </w:r>
      <w:r>
        <w:rPr>
          <w:spacing w:val="-5"/>
          <w:sz w:val="24"/>
        </w:rPr>
        <w:t> </w:t>
      </w:r>
      <w:r>
        <w:rPr>
          <w:sz w:val="24"/>
        </w:rPr>
        <w:t>be more prominent in design and placement than the vehicular entry into the </w:t>
      </w:r>
      <w:r>
        <w:rPr>
          <w:spacing w:val="-2"/>
          <w:sz w:val="24"/>
        </w:rPr>
        <w:t>garage.</w:t>
      </w:r>
    </w:p>
    <w:p>
      <w:pPr>
        <w:pStyle w:val="ListParagraph"/>
        <w:numPr>
          <w:ilvl w:val="2"/>
          <w:numId w:val="4"/>
        </w:numPr>
        <w:tabs>
          <w:tab w:pos="1560" w:val="left" w:leader="none"/>
        </w:tabs>
        <w:spacing w:line="252" w:lineRule="auto" w:before="119" w:after="0"/>
        <w:ind w:left="1560" w:right="143" w:hanging="360"/>
        <w:jc w:val="left"/>
        <w:rPr>
          <w:sz w:val="24"/>
        </w:rPr>
      </w:pPr>
      <w:bookmarkStart w:name="c. Parking structures. Building(s) dedic" w:id="118"/>
      <w:bookmarkEnd w:id="118"/>
      <w:r>
        <w:rPr>
          <w:b/>
          <w:sz w:val="24"/>
        </w:rPr>
        <w:t>P</w:t>
      </w:r>
      <w:r>
        <w:rPr>
          <w:b/>
          <w:sz w:val="24"/>
        </w:rPr>
        <w:t>arking structures. </w:t>
      </w:r>
      <w:r>
        <w:rPr>
          <w:sz w:val="24"/>
        </w:rPr>
        <w:t>Building(s) dedicated to structured parking on the same lot as one or more multi-family buildings or mixed-use development shall be subordinate</w:t>
      </w:r>
      <w:r>
        <w:rPr>
          <w:spacing w:val="-3"/>
          <w:sz w:val="24"/>
        </w:rPr>
        <w:t> </w:t>
      </w:r>
      <w:r>
        <w:rPr>
          <w:sz w:val="24"/>
        </w:rPr>
        <w:t>in</w:t>
      </w:r>
      <w:r>
        <w:rPr>
          <w:spacing w:val="-5"/>
          <w:sz w:val="24"/>
        </w:rPr>
        <w:t> </w:t>
      </w:r>
      <w:r>
        <w:rPr>
          <w:sz w:val="24"/>
        </w:rPr>
        <w:t>design</w:t>
      </w:r>
      <w:r>
        <w:rPr>
          <w:spacing w:val="-5"/>
          <w:sz w:val="24"/>
        </w:rPr>
        <w:t> </w:t>
      </w:r>
      <w:r>
        <w:rPr>
          <w:sz w:val="24"/>
        </w:rPr>
        <w:t>and</w:t>
      </w:r>
      <w:r>
        <w:rPr>
          <w:spacing w:val="-3"/>
          <w:sz w:val="24"/>
        </w:rPr>
        <w:t> </w:t>
      </w:r>
      <w:r>
        <w:rPr>
          <w:sz w:val="24"/>
        </w:rPr>
        <w:t>placement</w:t>
      </w:r>
      <w:r>
        <w:rPr>
          <w:spacing w:val="-5"/>
          <w:sz w:val="24"/>
        </w:rPr>
        <w:t> </w:t>
      </w:r>
      <w:r>
        <w:rPr>
          <w:sz w:val="24"/>
        </w:rPr>
        <w:t>to</w:t>
      </w:r>
      <w:r>
        <w:rPr>
          <w:spacing w:val="-5"/>
          <w:sz w:val="24"/>
        </w:rPr>
        <w:t> </w:t>
      </w:r>
      <w:r>
        <w:rPr>
          <w:sz w:val="24"/>
        </w:rPr>
        <w:t>the</w:t>
      </w:r>
      <w:r>
        <w:rPr>
          <w:spacing w:val="-5"/>
          <w:sz w:val="24"/>
        </w:rPr>
        <w:t> </w:t>
      </w:r>
      <w:r>
        <w:rPr>
          <w:sz w:val="24"/>
        </w:rPr>
        <w:t>multi-family</w:t>
      </w:r>
      <w:r>
        <w:rPr>
          <w:spacing w:val="-6"/>
          <w:sz w:val="24"/>
        </w:rPr>
        <w:t> </w:t>
      </w:r>
      <w:r>
        <w:rPr>
          <w:sz w:val="24"/>
        </w:rPr>
        <w:t>or</w:t>
      </w:r>
      <w:r>
        <w:rPr>
          <w:spacing w:val="-3"/>
          <w:sz w:val="24"/>
        </w:rPr>
        <w:t> </w:t>
      </w:r>
      <w:r>
        <w:rPr>
          <w:sz w:val="24"/>
        </w:rPr>
        <w:t>mixed-use</w:t>
      </w:r>
      <w:r>
        <w:rPr>
          <w:spacing w:val="-3"/>
          <w:sz w:val="24"/>
        </w:rPr>
        <w:t> </w:t>
      </w:r>
      <w:r>
        <w:rPr>
          <w:sz w:val="24"/>
        </w:rPr>
        <w:t>building(s) on the lot.</w:t>
      </w:r>
    </w:p>
    <w:p>
      <w:pPr>
        <w:pStyle w:val="ListParagraph"/>
        <w:numPr>
          <w:ilvl w:val="1"/>
          <w:numId w:val="4"/>
        </w:numPr>
        <w:tabs>
          <w:tab w:pos="1200" w:val="left" w:leader="none"/>
        </w:tabs>
        <w:spacing w:line="252" w:lineRule="auto" w:before="121" w:after="0"/>
        <w:ind w:left="1200" w:right="243" w:hanging="360"/>
        <w:jc w:val="left"/>
        <w:rPr>
          <w:sz w:val="24"/>
        </w:rPr>
      </w:pPr>
      <w:bookmarkStart w:name="10. Waivers. Upon the request of the App" w:id="119"/>
      <w:bookmarkEnd w:id="119"/>
      <w:r>
        <w:rPr>
          <w:b/>
          <w:sz w:val="24"/>
        </w:rPr>
        <w:t>W</w:t>
      </w:r>
      <w:r>
        <w:rPr>
          <w:b/>
          <w:sz w:val="24"/>
        </w:rPr>
        <w:t>aivers. </w:t>
      </w:r>
      <w:r>
        <w:rPr>
          <w:sz w:val="24"/>
        </w:rPr>
        <w:t>Upon the request of the Applicant and subject to compliance with the Compliance</w:t>
      </w:r>
      <w:r>
        <w:rPr>
          <w:spacing w:val="-2"/>
          <w:sz w:val="24"/>
        </w:rPr>
        <w:t> </w:t>
      </w:r>
      <w:r>
        <w:rPr>
          <w:sz w:val="24"/>
        </w:rPr>
        <w:t>Guidelines,</w:t>
      </w:r>
      <w:r>
        <w:rPr>
          <w:spacing w:val="-5"/>
          <w:sz w:val="24"/>
        </w:rPr>
        <w:t> </w:t>
      </w:r>
      <w:r>
        <w:rPr>
          <w:sz w:val="24"/>
        </w:rPr>
        <w:t>the</w:t>
      </w:r>
      <w:r>
        <w:rPr>
          <w:spacing w:val="-2"/>
          <w:sz w:val="24"/>
        </w:rPr>
        <w:t> </w:t>
      </w:r>
      <w:r>
        <w:rPr>
          <w:sz w:val="24"/>
        </w:rPr>
        <w:t>Site</w:t>
      </w:r>
      <w:r>
        <w:rPr>
          <w:spacing w:val="-4"/>
          <w:sz w:val="24"/>
        </w:rPr>
        <w:t> </w:t>
      </w:r>
      <w:r>
        <w:rPr>
          <w:sz w:val="24"/>
        </w:rPr>
        <w:t>Plan</w:t>
      </w:r>
      <w:r>
        <w:rPr>
          <w:spacing w:val="-4"/>
          <w:sz w:val="24"/>
        </w:rPr>
        <w:t> </w:t>
      </w:r>
      <w:r>
        <w:rPr>
          <w:sz w:val="24"/>
        </w:rPr>
        <w:t>Review</w:t>
      </w:r>
      <w:r>
        <w:rPr>
          <w:spacing w:val="-4"/>
          <w:sz w:val="24"/>
        </w:rPr>
        <w:t> </w:t>
      </w:r>
      <w:r>
        <w:rPr>
          <w:sz w:val="24"/>
        </w:rPr>
        <w:t>Authority</w:t>
      </w:r>
      <w:r>
        <w:rPr>
          <w:spacing w:val="-3"/>
          <w:sz w:val="24"/>
        </w:rPr>
        <w:t> </w:t>
      </w:r>
      <w:r>
        <w:rPr>
          <w:sz w:val="24"/>
        </w:rPr>
        <w:t>may</w:t>
      </w:r>
      <w:r>
        <w:rPr>
          <w:spacing w:val="-6"/>
          <w:sz w:val="24"/>
        </w:rPr>
        <w:t> </w:t>
      </w:r>
      <w:r>
        <w:rPr>
          <w:sz w:val="24"/>
        </w:rPr>
        <w:t>waive</w:t>
      </w:r>
      <w:r>
        <w:rPr>
          <w:spacing w:val="-4"/>
          <w:sz w:val="24"/>
        </w:rPr>
        <w:t> </w:t>
      </w:r>
      <w:r>
        <w:rPr>
          <w:sz w:val="24"/>
        </w:rPr>
        <w:t>the</w:t>
      </w:r>
      <w:r>
        <w:rPr>
          <w:spacing w:val="-2"/>
          <w:sz w:val="24"/>
        </w:rPr>
        <w:t> </w:t>
      </w:r>
      <w:r>
        <w:rPr>
          <w:sz w:val="24"/>
        </w:rPr>
        <w:t>requirements of this </w:t>
      </w:r>
      <w:r>
        <w:rPr>
          <w:b/>
          <w:sz w:val="24"/>
        </w:rPr>
        <w:t>Section [x] G. General Development Standards</w:t>
      </w:r>
      <w:r>
        <w:rPr>
          <w:sz w:val="24"/>
        </w:rPr>
        <w:t>, in the interests of design</w:t>
      </w:r>
    </w:p>
    <w:p>
      <w:pPr>
        <w:spacing w:after="0" w:line="252" w:lineRule="auto"/>
        <w:jc w:val="left"/>
        <w:rPr>
          <w:sz w:val="24"/>
        </w:rPr>
        <w:sectPr>
          <w:pgSz w:w="12240" w:h="15840"/>
          <w:pgMar w:header="0" w:footer="1024" w:top="1400" w:bottom="1220" w:left="1320" w:right="1320"/>
        </w:sectPr>
      </w:pPr>
    </w:p>
    <w:p>
      <w:pPr>
        <w:pStyle w:val="BodyText"/>
        <w:spacing w:line="252" w:lineRule="auto" w:before="39"/>
        <w:ind w:left="1200"/>
      </w:pPr>
      <w:r>
        <w:rPr/>
        <w:t>flexibility</w:t>
      </w:r>
      <w:r>
        <w:rPr>
          <w:spacing w:val="-4"/>
        </w:rPr>
        <w:t> </w:t>
      </w:r>
      <w:r>
        <w:rPr/>
        <w:t>and</w:t>
      </w:r>
      <w:r>
        <w:rPr>
          <w:spacing w:val="-2"/>
        </w:rPr>
        <w:t> </w:t>
      </w:r>
      <w:r>
        <w:rPr/>
        <w:t>overall</w:t>
      </w:r>
      <w:r>
        <w:rPr>
          <w:spacing w:val="-6"/>
        </w:rPr>
        <w:t> </w:t>
      </w:r>
      <w:r>
        <w:rPr/>
        <w:t>project</w:t>
      </w:r>
      <w:r>
        <w:rPr>
          <w:spacing w:val="-2"/>
        </w:rPr>
        <w:t> </w:t>
      </w:r>
      <w:r>
        <w:rPr/>
        <w:t>quality,</w:t>
      </w:r>
      <w:r>
        <w:rPr>
          <w:spacing w:val="-3"/>
        </w:rPr>
        <w:t> </w:t>
      </w:r>
      <w:r>
        <w:rPr/>
        <w:t>and</w:t>
      </w:r>
      <w:r>
        <w:rPr>
          <w:spacing w:val="-5"/>
        </w:rPr>
        <w:t> </w:t>
      </w:r>
      <w:r>
        <w:rPr/>
        <w:t>upon</w:t>
      </w:r>
      <w:r>
        <w:rPr>
          <w:spacing w:val="-2"/>
        </w:rPr>
        <w:t> </w:t>
      </w:r>
      <w:r>
        <w:rPr/>
        <w:t>a</w:t>
      </w:r>
      <w:r>
        <w:rPr>
          <w:spacing w:val="-6"/>
        </w:rPr>
        <w:t> </w:t>
      </w:r>
      <w:r>
        <w:rPr/>
        <w:t>finding</w:t>
      </w:r>
      <w:r>
        <w:rPr>
          <w:spacing w:val="-6"/>
        </w:rPr>
        <w:t> </w:t>
      </w:r>
      <w:r>
        <w:rPr/>
        <w:t>of</w:t>
      </w:r>
      <w:r>
        <w:rPr>
          <w:spacing w:val="-2"/>
        </w:rPr>
        <w:t> </w:t>
      </w:r>
      <w:r>
        <w:rPr/>
        <w:t>consistency</w:t>
      </w:r>
      <w:r>
        <w:rPr>
          <w:spacing w:val="-4"/>
        </w:rPr>
        <w:t> </w:t>
      </w:r>
      <w:r>
        <w:rPr/>
        <w:t>of</w:t>
      </w:r>
      <w:r>
        <w:rPr>
          <w:spacing w:val="-2"/>
        </w:rPr>
        <w:t> </w:t>
      </w:r>
      <w:r>
        <w:rPr/>
        <w:t>such variation with the overall purpose and objectives of the MCMOD.]</w:t>
      </w:r>
    </w:p>
    <w:p>
      <w:pPr>
        <w:spacing w:after="0" w:line="252" w:lineRule="auto"/>
        <w:sectPr>
          <w:pgSz w:w="12240" w:h="15840"/>
          <w:pgMar w:header="0" w:footer="1024" w:top="1400" w:bottom="1220" w:left="1320" w:right="1320"/>
        </w:sectPr>
      </w:pPr>
    </w:p>
    <w:p>
      <w:pPr>
        <w:pStyle w:val="Heading1"/>
        <w:spacing w:before="78"/>
        <w:ind w:left="271"/>
        <w:jc w:val="both"/>
      </w:pPr>
      <w:r>
        <w:rPr/>
        <w:pict>
          <v:rect style="position:absolute;margin-left:72pt;margin-top:72pt;width:465.3pt;height:648pt;mso-position-horizontal-relative:page;mso-position-vertical-relative:page;z-index:-16566272" id="docshape16" filled="true" fillcolor="#d5dce4" stroked="false">
            <v:fill type="solid"/>
            <w10:wrap type="none"/>
          </v:rect>
        </w:pict>
      </w:r>
      <w:bookmarkStart w:name="Comments on H. AFFORDABILITY REQUIREMENT" w:id="120"/>
      <w:bookmarkEnd w:id="120"/>
      <w:r>
        <w:rPr>
          <w:b w:val="0"/>
        </w:rPr>
      </w:r>
      <w:bookmarkStart w:name="_bookmark15" w:id="121"/>
      <w:bookmarkEnd w:id="121"/>
      <w:r>
        <w:rPr>
          <w:b w:val="0"/>
        </w:rPr>
      </w:r>
      <w:r>
        <w:rPr/>
        <w:t>Comments</w:t>
      </w:r>
      <w:r>
        <w:rPr>
          <w:spacing w:val="-3"/>
        </w:rPr>
        <w:t> </w:t>
      </w:r>
      <w:r>
        <w:rPr/>
        <w:t>on</w:t>
      </w:r>
      <w:r>
        <w:rPr>
          <w:spacing w:val="-3"/>
        </w:rPr>
        <w:t> </w:t>
      </w:r>
      <w:r>
        <w:rPr/>
        <w:t>H.</w:t>
      </w:r>
      <w:r>
        <w:rPr>
          <w:spacing w:val="-3"/>
        </w:rPr>
        <w:t> </w:t>
      </w:r>
      <w:r>
        <w:rPr/>
        <w:t>AFFORDABILITY</w:t>
      </w:r>
      <w:r>
        <w:rPr>
          <w:spacing w:val="-5"/>
        </w:rPr>
        <w:t> </w:t>
      </w:r>
      <w:r>
        <w:rPr>
          <w:spacing w:val="-2"/>
        </w:rPr>
        <w:t>REQUIREMENTS</w:t>
      </w:r>
    </w:p>
    <w:p>
      <w:pPr>
        <w:spacing w:before="137"/>
        <w:ind w:left="271" w:right="0" w:firstLine="0"/>
        <w:jc w:val="both"/>
        <w:rPr>
          <w:b/>
          <w:sz w:val="22"/>
        </w:rPr>
      </w:pPr>
      <w:r>
        <w:rPr>
          <w:b/>
          <w:color w:val="252525"/>
          <w:sz w:val="22"/>
        </w:rPr>
        <w:t>Requiring</w:t>
      </w:r>
      <w:r>
        <w:rPr>
          <w:b/>
          <w:color w:val="252525"/>
          <w:spacing w:val="-6"/>
          <w:sz w:val="22"/>
        </w:rPr>
        <w:t> </w:t>
      </w:r>
      <w:r>
        <w:rPr>
          <w:b/>
          <w:color w:val="252525"/>
          <w:sz w:val="22"/>
        </w:rPr>
        <w:t>Affordable</w:t>
      </w:r>
      <w:r>
        <w:rPr>
          <w:b/>
          <w:color w:val="252525"/>
          <w:spacing w:val="-8"/>
          <w:sz w:val="22"/>
        </w:rPr>
        <w:t> </w:t>
      </w:r>
      <w:r>
        <w:rPr>
          <w:b/>
          <w:color w:val="252525"/>
          <w:sz w:val="22"/>
        </w:rPr>
        <w:t>Housing</w:t>
      </w:r>
      <w:r>
        <w:rPr>
          <w:b/>
          <w:color w:val="252525"/>
          <w:spacing w:val="-5"/>
          <w:sz w:val="22"/>
        </w:rPr>
        <w:t> </w:t>
      </w:r>
      <w:r>
        <w:rPr>
          <w:b/>
          <w:color w:val="252525"/>
          <w:sz w:val="22"/>
        </w:rPr>
        <w:t>in</w:t>
      </w:r>
      <w:r>
        <w:rPr>
          <w:b/>
          <w:color w:val="252525"/>
          <w:spacing w:val="-6"/>
          <w:sz w:val="22"/>
        </w:rPr>
        <w:t> </w:t>
      </w:r>
      <w:r>
        <w:rPr>
          <w:b/>
          <w:color w:val="252525"/>
          <w:sz w:val="22"/>
        </w:rPr>
        <w:t>3A</w:t>
      </w:r>
      <w:r>
        <w:rPr>
          <w:b/>
          <w:color w:val="252525"/>
          <w:spacing w:val="-3"/>
          <w:sz w:val="22"/>
        </w:rPr>
        <w:t> </w:t>
      </w:r>
      <w:r>
        <w:rPr>
          <w:b/>
          <w:color w:val="252525"/>
          <w:sz w:val="22"/>
        </w:rPr>
        <w:t>Compliant</w:t>
      </w:r>
      <w:r>
        <w:rPr>
          <w:b/>
          <w:color w:val="252525"/>
          <w:spacing w:val="-7"/>
          <w:sz w:val="22"/>
        </w:rPr>
        <w:t> </w:t>
      </w:r>
      <w:r>
        <w:rPr>
          <w:b/>
          <w:color w:val="252525"/>
          <w:sz w:val="22"/>
        </w:rPr>
        <w:t>Zoning</w:t>
      </w:r>
      <w:r>
        <w:rPr>
          <w:b/>
          <w:color w:val="252525"/>
          <w:spacing w:val="-5"/>
          <w:sz w:val="22"/>
        </w:rPr>
        <w:t> </w:t>
      </w:r>
      <w:r>
        <w:rPr>
          <w:b/>
          <w:color w:val="252525"/>
          <w:spacing w:val="-2"/>
          <w:sz w:val="22"/>
        </w:rPr>
        <w:t>Districts</w:t>
      </w:r>
    </w:p>
    <w:p>
      <w:pPr>
        <w:pStyle w:val="BodyText"/>
        <w:spacing w:before="10"/>
        <w:rPr>
          <w:b/>
          <w:sz w:val="20"/>
        </w:rPr>
      </w:pPr>
    </w:p>
    <w:p>
      <w:pPr>
        <w:pStyle w:val="BodyText"/>
        <w:spacing w:line="252" w:lineRule="auto" w:before="1"/>
        <w:ind w:left="271" w:right="316"/>
        <w:jc w:val="both"/>
      </w:pPr>
      <w:r>
        <w:rPr>
          <w:color w:val="252525"/>
        </w:rPr>
        <w:t>MBTA</w:t>
      </w:r>
      <w:r>
        <w:rPr>
          <w:color w:val="252525"/>
          <w:spacing w:val="-14"/>
        </w:rPr>
        <w:t> </w:t>
      </w:r>
      <w:r>
        <w:rPr>
          <w:color w:val="252525"/>
        </w:rPr>
        <w:t>communities</w:t>
      </w:r>
      <w:r>
        <w:rPr>
          <w:color w:val="252525"/>
          <w:spacing w:val="-14"/>
        </w:rPr>
        <w:t> </w:t>
      </w:r>
      <w:r>
        <w:rPr>
          <w:color w:val="252525"/>
        </w:rPr>
        <w:t>may</w:t>
      </w:r>
      <w:r>
        <w:rPr>
          <w:color w:val="252525"/>
          <w:spacing w:val="-13"/>
        </w:rPr>
        <w:t> </w:t>
      </w:r>
      <w:r>
        <w:rPr>
          <w:color w:val="252525"/>
        </w:rPr>
        <w:t>require</w:t>
      </w:r>
      <w:r>
        <w:rPr>
          <w:color w:val="252525"/>
          <w:spacing w:val="-14"/>
        </w:rPr>
        <w:t> </w:t>
      </w:r>
      <w:r>
        <w:rPr>
          <w:color w:val="252525"/>
        </w:rPr>
        <w:t>Affordable</w:t>
      </w:r>
      <w:r>
        <w:rPr>
          <w:color w:val="252525"/>
          <w:spacing w:val="-13"/>
        </w:rPr>
        <w:t> </w:t>
      </w:r>
      <w:r>
        <w:rPr>
          <w:color w:val="252525"/>
        </w:rPr>
        <w:t>Housing</w:t>
      </w:r>
      <w:r>
        <w:rPr>
          <w:color w:val="252525"/>
          <w:spacing w:val="-14"/>
        </w:rPr>
        <w:t> </w:t>
      </w:r>
      <w:r>
        <w:rPr>
          <w:color w:val="252525"/>
        </w:rPr>
        <w:t>Units</w:t>
      </w:r>
      <w:r>
        <w:rPr>
          <w:color w:val="252525"/>
          <w:spacing w:val="-13"/>
        </w:rPr>
        <w:t> </w:t>
      </w:r>
      <w:r>
        <w:rPr>
          <w:color w:val="252525"/>
        </w:rPr>
        <w:t>in</w:t>
      </w:r>
      <w:r>
        <w:rPr>
          <w:color w:val="252525"/>
          <w:spacing w:val="-14"/>
        </w:rPr>
        <w:t> </w:t>
      </w:r>
      <w:r>
        <w:rPr>
          <w:color w:val="252525"/>
        </w:rPr>
        <w:t>development</w:t>
      </w:r>
      <w:r>
        <w:rPr>
          <w:color w:val="252525"/>
          <w:spacing w:val="-14"/>
        </w:rPr>
        <w:t> </w:t>
      </w:r>
      <w:r>
        <w:rPr>
          <w:color w:val="252525"/>
        </w:rPr>
        <w:t>projects</w:t>
      </w:r>
      <w:r>
        <w:rPr>
          <w:color w:val="252525"/>
          <w:spacing w:val="-13"/>
        </w:rPr>
        <w:t> </w:t>
      </w:r>
      <w:r>
        <w:rPr>
          <w:color w:val="252525"/>
        </w:rPr>
        <w:t>within</w:t>
      </w:r>
      <w:r>
        <w:rPr>
          <w:color w:val="252525"/>
          <w:spacing w:val="-14"/>
        </w:rPr>
        <w:t> </w:t>
      </w:r>
      <w:r>
        <w:rPr>
          <w:color w:val="252525"/>
        </w:rPr>
        <w:t>3A- compliant zoning districts, subject to the limitations described in Section 4.b. of the Compliance Guidelines. Therefore, </w:t>
      </w:r>
      <w:r>
        <w:rPr>
          <w:b/>
          <w:color w:val="252525"/>
        </w:rPr>
        <w:t>this section is optional</w:t>
      </w:r>
      <w:r>
        <w:rPr>
          <w:color w:val="252525"/>
        </w:rPr>
        <w:t>, and may be used by MBTA communities that want to include an affordability requirement. Such affordability requirements</w:t>
      </w:r>
      <w:r>
        <w:rPr>
          <w:color w:val="252525"/>
          <w:spacing w:val="-2"/>
        </w:rPr>
        <w:t> </w:t>
      </w:r>
      <w:r>
        <w:rPr>
          <w:color w:val="252525"/>
        </w:rPr>
        <w:t>are</w:t>
      </w:r>
      <w:r>
        <w:rPr>
          <w:color w:val="252525"/>
          <w:spacing w:val="-1"/>
        </w:rPr>
        <w:t> </w:t>
      </w:r>
      <w:r>
        <w:rPr>
          <w:color w:val="252525"/>
        </w:rPr>
        <w:t>often called “Inclusionary</w:t>
      </w:r>
      <w:r>
        <w:rPr>
          <w:color w:val="252525"/>
          <w:spacing w:val="-2"/>
        </w:rPr>
        <w:t> </w:t>
      </w:r>
      <w:r>
        <w:rPr>
          <w:color w:val="252525"/>
        </w:rPr>
        <w:t>Zoning.”</w:t>
      </w:r>
      <w:r>
        <w:rPr>
          <w:color w:val="252525"/>
          <w:spacing w:val="-1"/>
        </w:rPr>
        <w:t> </w:t>
      </w:r>
      <w:r>
        <w:rPr>
          <w:color w:val="252525"/>
        </w:rPr>
        <w:t>Communities</w:t>
      </w:r>
      <w:r>
        <w:rPr>
          <w:color w:val="252525"/>
          <w:spacing w:val="-4"/>
        </w:rPr>
        <w:t> </w:t>
      </w:r>
      <w:r>
        <w:rPr>
          <w:color w:val="252525"/>
        </w:rPr>
        <w:t>with existing</w:t>
      </w:r>
      <w:r>
        <w:rPr>
          <w:color w:val="252525"/>
          <w:spacing w:val="-1"/>
        </w:rPr>
        <w:t> </w:t>
      </w:r>
      <w:r>
        <w:rPr>
          <w:color w:val="252525"/>
        </w:rPr>
        <w:t>Inclusionary Zoning districts should carefully review definitions and other provisions of their existing zoning</w:t>
      </w:r>
      <w:r>
        <w:rPr>
          <w:color w:val="252525"/>
          <w:spacing w:val="-9"/>
        </w:rPr>
        <w:t> </w:t>
      </w:r>
      <w:r>
        <w:rPr>
          <w:color w:val="252525"/>
        </w:rPr>
        <w:t>to</w:t>
      </w:r>
      <w:r>
        <w:rPr>
          <w:color w:val="252525"/>
          <w:spacing w:val="-8"/>
        </w:rPr>
        <w:t> </w:t>
      </w:r>
      <w:r>
        <w:rPr>
          <w:color w:val="252525"/>
        </w:rPr>
        <w:t>reconcile</w:t>
      </w:r>
      <w:r>
        <w:rPr>
          <w:color w:val="252525"/>
          <w:spacing w:val="-11"/>
        </w:rPr>
        <w:t> </w:t>
      </w:r>
      <w:r>
        <w:rPr>
          <w:color w:val="252525"/>
        </w:rPr>
        <w:t>them</w:t>
      </w:r>
      <w:r>
        <w:rPr>
          <w:color w:val="252525"/>
          <w:spacing w:val="-11"/>
        </w:rPr>
        <w:t> </w:t>
      </w:r>
      <w:r>
        <w:rPr>
          <w:color w:val="252525"/>
        </w:rPr>
        <w:t>with</w:t>
      </w:r>
      <w:r>
        <w:rPr>
          <w:color w:val="252525"/>
          <w:spacing w:val="-5"/>
        </w:rPr>
        <w:t> </w:t>
      </w:r>
      <w:r>
        <w:rPr>
          <w:color w:val="252525"/>
        </w:rPr>
        <w:t>affordability</w:t>
      </w:r>
      <w:r>
        <w:rPr>
          <w:color w:val="252525"/>
          <w:spacing w:val="-9"/>
        </w:rPr>
        <w:t> </w:t>
      </w:r>
      <w:r>
        <w:rPr>
          <w:color w:val="252525"/>
        </w:rPr>
        <w:t>requirements</w:t>
      </w:r>
      <w:r>
        <w:rPr>
          <w:color w:val="252525"/>
          <w:spacing w:val="-9"/>
        </w:rPr>
        <w:t> </w:t>
      </w:r>
      <w:r>
        <w:rPr>
          <w:color w:val="252525"/>
        </w:rPr>
        <w:t>or,</w:t>
      </w:r>
      <w:r>
        <w:rPr>
          <w:color w:val="252525"/>
          <w:spacing w:val="-9"/>
        </w:rPr>
        <w:t> </w:t>
      </w:r>
      <w:r>
        <w:rPr>
          <w:color w:val="252525"/>
        </w:rPr>
        <w:t>if</w:t>
      </w:r>
      <w:r>
        <w:rPr>
          <w:color w:val="252525"/>
          <w:spacing w:val="-8"/>
        </w:rPr>
        <w:t> </w:t>
      </w:r>
      <w:r>
        <w:rPr>
          <w:color w:val="252525"/>
        </w:rPr>
        <w:t>different,</w:t>
      </w:r>
      <w:r>
        <w:rPr>
          <w:color w:val="252525"/>
          <w:spacing w:val="-9"/>
        </w:rPr>
        <w:t> </w:t>
      </w:r>
      <w:r>
        <w:rPr>
          <w:color w:val="252525"/>
        </w:rPr>
        <w:t>to</w:t>
      </w:r>
      <w:r>
        <w:rPr>
          <w:color w:val="252525"/>
          <w:spacing w:val="-11"/>
        </w:rPr>
        <w:t> </w:t>
      </w:r>
      <w:r>
        <w:rPr>
          <w:color w:val="252525"/>
        </w:rPr>
        <w:t>clearly</w:t>
      </w:r>
      <w:r>
        <w:rPr>
          <w:color w:val="252525"/>
          <w:spacing w:val="-7"/>
        </w:rPr>
        <w:t> </w:t>
      </w:r>
      <w:r>
        <w:rPr>
          <w:color w:val="252525"/>
        </w:rPr>
        <w:t>distinguish between the MCMOD district requirements and requirements in other zoning districts.</w:t>
      </w:r>
    </w:p>
    <w:p>
      <w:pPr>
        <w:pStyle w:val="BodyText"/>
        <w:spacing w:line="252" w:lineRule="auto" w:before="198"/>
        <w:ind w:left="271" w:right="320"/>
        <w:jc w:val="both"/>
      </w:pPr>
      <w:r>
        <w:rPr>
          <w:color w:val="252525"/>
        </w:rPr>
        <w:t>There are several methods a municipality may use to require affordable units in a 3A compliant district:</w:t>
      </w:r>
    </w:p>
    <w:p>
      <w:pPr>
        <w:pStyle w:val="ListParagraph"/>
        <w:numPr>
          <w:ilvl w:val="0"/>
          <w:numId w:val="8"/>
        </w:numPr>
        <w:tabs>
          <w:tab w:pos="992" w:val="left" w:leader="none"/>
        </w:tabs>
        <w:spacing w:line="259" w:lineRule="auto" w:before="198" w:after="0"/>
        <w:ind w:left="991" w:right="385" w:hanging="360"/>
        <w:jc w:val="left"/>
        <w:rPr>
          <w:sz w:val="24"/>
        </w:rPr>
      </w:pPr>
      <w:r>
        <w:rPr>
          <w:sz w:val="24"/>
        </w:rPr>
        <w:t>In all MBTA communities, the zoning may require 10% (or less) of units in a development</w:t>
      </w:r>
      <w:r>
        <w:rPr>
          <w:spacing w:val="-2"/>
          <w:sz w:val="24"/>
        </w:rPr>
        <w:t> </w:t>
      </w:r>
      <w:r>
        <w:rPr>
          <w:sz w:val="24"/>
        </w:rPr>
        <w:t>project be</w:t>
      </w:r>
      <w:r>
        <w:rPr>
          <w:spacing w:val="-2"/>
          <w:sz w:val="24"/>
        </w:rPr>
        <w:t> </w:t>
      </w:r>
      <w:r>
        <w:rPr>
          <w:sz w:val="24"/>
        </w:rPr>
        <w:t>restricted as</w:t>
      </w:r>
      <w:r>
        <w:rPr>
          <w:spacing w:val="-3"/>
          <w:sz w:val="24"/>
        </w:rPr>
        <w:t> </w:t>
      </w:r>
      <w:r>
        <w:rPr>
          <w:sz w:val="24"/>
        </w:rPr>
        <w:t>affordable,</w:t>
      </w:r>
      <w:r>
        <w:rPr>
          <w:spacing w:val="-5"/>
          <w:sz w:val="24"/>
        </w:rPr>
        <w:t> </w:t>
      </w:r>
      <w:r>
        <w:rPr>
          <w:sz w:val="24"/>
        </w:rPr>
        <w:t>with a cap on income</w:t>
      </w:r>
      <w:r>
        <w:rPr>
          <w:spacing w:val="-2"/>
          <w:sz w:val="24"/>
        </w:rPr>
        <w:t> </w:t>
      </w:r>
      <w:r>
        <w:rPr>
          <w:sz w:val="24"/>
        </w:rPr>
        <w:t>of</w:t>
      </w:r>
      <w:r>
        <w:rPr>
          <w:spacing w:val="-4"/>
          <w:sz w:val="24"/>
        </w:rPr>
        <w:t> </w:t>
      </w:r>
      <w:r>
        <w:rPr>
          <w:sz w:val="24"/>
        </w:rPr>
        <w:t>families</w:t>
      </w:r>
      <w:r>
        <w:rPr>
          <w:spacing w:val="-3"/>
          <w:sz w:val="24"/>
        </w:rPr>
        <w:t> </w:t>
      </w:r>
      <w:r>
        <w:rPr>
          <w:sz w:val="24"/>
        </w:rPr>
        <w:t>or individuals</w:t>
      </w:r>
      <w:r>
        <w:rPr>
          <w:spacing w:val="-4"/>
          <w:sz w:val="24"/>
        </w:rPr>
        <w:t> </w:t>
      </w:r>
      <w:r>
        <w:rPr>
          <w:sz w:val="24"/>
        </w:rPr>
        <w:t>who</w:t>
      </w:r>
      <w:r>
        <w:rPr>
          <w:spacing w:val="-3"/>
          <w:sz w:val="24"/>
        </w:rPr>
        <w:t> </w:t>
      </w:r>
      <w:r>
        <w:rPr>
          <w:sz w:val="24"/>
        </w:rPr>
        <w:t>are</w:t>
      </w:r>
      <w:r>
        <w:rPr>
          <w:spacing w:val="-3"/>
          <w:sz w:val="24"/>
        </w:rPr>
        <w:t> </w:t>
      </w:r>
      <w:r>
        <w:rPr>
          <w:sz w:val="24"/>
        </w:rPr>
        <w:t>eligible</w:t>
      </w:r>
      <w:r>
        <w:rPr>
          <w:spacing w:val="-3"/>
          <w:sz w:val="24"/>
        </w:rPr>
        <w:t> </w:t>
      </w:r>
      <w:r>
        <w:rPr>
          <w:sz w:val="24"/>
        </w:rPr>
        <w:t>to</w:t>
      </w:r>
      <w:r>
        <w:rPr>
          <w:spacing w:val="-3"/>
          <w:sz w:val="24"/>
        </w:rPr>
        <w:t> </w:t>
      </w:r>
      <w:r>
        <w:rPr>
          <w:sz w:val="24"/>
        </w:rPr>
        <w:t>occupy</w:t>
      </w:r>
      <w:r>
        <w:rPr>
          <w:spacing w:val="-5"/>
          <w:sz w:val="24"/>
        </w:rPr>
        <w:t> </w:t>
      </w:r>
      <w:r>
        <w:rPr>
          <w:sz w:val="24"/>
        </w:rPr>
        <w:t>the</w:t>
      </w:r>
      <w:r>
        <w:rPr>
          <w:spacing w:val="-3"/>
          <w:sz w:val="24"/>
        </w:rPr>
        <w:t> </w:t>
      </w:r>
      <w:r>
        <w:rPr>
          <w:sz w:val="24"/>
        </w:rPr>
        <w:t>units</w:t>
      </w:r>
      <w:r>
        <w:rPr>
          <w:spacing w:val="-4"/>
          <w:sz w:val="24"/>
        </w:rPr>
        <w:t> </w:t>
      </w:r>
      <w:r>
        <w:rPr>
          <w:sz w:val="24"/>
        </w:rPr>
        <w:t>of 80% (or</w:t>
      </w:r>
      <w:r>
        <w:rPr>
          <w:spacing w:val="-4"/>
          <w:sz w:val="24"/>
        </w:rPr>
        <w:t> </w:t>
      </w:r>
      <w:r>
        <w:rPr>
          <w:sz w:val="24"/>
        </w:rPr>
        <w:t>more)</w:t>
      </w:r>
      <w:r>
        <w:rPr>
          <w:spacing w:val="-2"/>
          <w:sz w:val="24"/>
        </w:rPr>
        <w:t> </w:t>
      </w:r>
      <w:r>
        <w:rPr>
          <w:sz w:val="24"/>
        </w:rPr>
        <w:t>of</w:t>
      </w:r>
      <w:r>
        <w:rPr>
          <w:spacing w:val="-3"/>
          <w:sz w:val="24"/>
        </w:rPr>
        <w:t> </w:t>
      </w:r>
      <w:r>
        <w:rPr>
          <w:sz w:val="24"/>
        </w:rPr>
        <w:t>the</w:t>
      </w:r>
      <w:r>
        <w:rPr>
          <w:spacing w:val="-4"/>
          <w:sz w:val="24"/>
        </w:rPr>
        <w:t> </w:t>
      </w:r>
      <w:r>
        <w:rPr>
          <w:sz w:val="24"/>
        </w:rPr>
        <w:t>Area</w:t>
      </w:r>
      <w:r>
        <w:rPr>
          <w:spacing w:val="-1"/>
          <w:sz w:val="24"/>
        </w:rPr>
        <w:t> </w:t>
      </w:r>
      <w:r>
        <w:rPr>
          <w:sz w:val="24"/>
        </w:rPr>
        <w:t>Median Income (AMI).Municipalities that want to restrict more units or provide the units with deeper affordability should refer to the options described below, and found in Section 4.b. of the Guidelines.</w:t>
      </w:r>
    </w:p>
    <w:p>
      <w:pPr>
        <w:pStyle w:val="ListParagraph"/>
        <w:numPr>
          <w:ilvl w:val="0"/>
          <w:numId w:val="8"/>
        </w:numPr>
        <w:tabs>
          <w:tab w:pos="992" w:val="left" w:leader="none"/>
        </w:tabs>
        <w:spacing w:line="259" w:lineRule="auto" w:before="0" w:after="0"/>
        <w:ind w:left="991" w:right="323" w:hanging="360"/>
        <w:jc w:val="left"/>
        <w:rPr>
          <w:sz w:val="24"/>
        </w:rPr>
      </w:pPr>
      <w:r>
        <w:rPr>
          <w:sz w:val="24"/>
        </w:rPr>
        <w:t>Communities may require up to 20% of units to be affordable and/or require affordability</w:t>
      </w:r>
      <w:r>
        <w:rPr>
          <w:spacing w:val="-5"/>
          <w:sz w:val="24"/>
        </w:rPr>
        <w:t> </w:t>
      </w:r>
      <w:r>
        <w:rPr>
          <w:sz w:val="24"/>
        </w:rPr>
        <w:t>for</w:t>
      </w:r>
      <w:r>
        <w:rPr>
          <w:spacing w:val="-4"/>
          <w:sz w:val="24"/>
        </w:rPr>
        <w:t> </w:t>
      </w:r>
      <w:r>
        <w:rPr>
          <w:sz w:val="24"/>
        </w:rPr>
        <w:t>households</w:t>
      </w:r>
      <w:r>
        <w:rPr>
          <w:spacing w:val="-2"/>
          <w:sz w:val="24"/>
        </w:rPr>
        <w:t> </w:t>
      </w:r>
      <w:r>
        <w:rPr>
          <w:sz w:val="24"/>
        </w:rPr>
        <w:t>earning</w:t>
      </w:r>
      <w:r>
        <w:rPr>
          <w:spacing w:val="-4"/>
          <w:sz w:val="24"/>
        </w:rPr>
        <w:t> </w:t>
      </w:r>
      <w:r>
        <w:rPr>
          <w:sz w:val="24"/>
        </w:rPr>
        <w:t>less</w:t>
      </w:r>
      <w:r>
        <w:rPr>
          <w:spacing w:val="-2"/>
          <w:sz w:val="24"/>
        </w:rPr>
        <w:t> </w:t>
      </w:r>
      <w:r>
        <w:rPr>
          <w:sz w:val="24"/>
        </w:rPr>
        <w:t>than</w:t>
      </w:r>
      <w:r>
        <w:rPr>
          <w:spacing w:val="-3"/>
          <w:sz w:val="24"/>
        </w:rPr>
        <w:t> </w:t>
      </w:r>
      <w:r>
        <w:rPr>
          <w:sz w:val="24"/>
        </w:rPr>
        <w:t>80%</w:t>
      </w:r>
      <w:r>
        <w:rPr>
          <w:spacing w:val="-3"/>
          <w:sz w:val="24"/>
        </w:rPr>
        <w:t> </w:t>
      </w:r>
      <w:r>
        <w:rPr>
          <w:sz w:val="24"/>
        </w:rPr>
        <w:t>AMI</w:t>
      </w:r>
      <w:r>
        <w:rPr>
          <w:spacing w:val="-4"/>
          <w:sz w:val="24"/>
        </w:rPr>
        <w:t> </w:t>
      </w:r>
      <w:r>
        <w:rPr>
          <w:sz w:val="24"/>
        </w:rPr>
        <w:t>when</w:t>
      </w:r>
      <w:r>
        <w:rPr>
          <w:spacing w:val="-3"/>
          <w:sz w:val="24"/>
        </w:rPr>
        <w:t> </w:t>
      </w:r>
      <w:r>
        <w:rPr>
          <w:sz w:val="24"/>
        </w:rPr>
        <w:t>that</w:t>
      </w:r>
      <w:r>
        <w:rPr>
          <w:spacing w:val="-3"/>
          <w:sz w:val="24"/>
        </w:rPr>
        <w:t> </w:t>
      </w:r>
      <w:r>
        <w:rPr>
          <w:sz w:val="24"/>
        </w:rPr>
        <w:t>zoning</w:t>
      </w:r>
      <w:r>
        <w:rPr>
          <w:spacing w:val="-2"/>
          <w:sz w:val="24"/>
        </w:rPr>
        <w:t> </w:t>
      </w:r>
      <w:r>
        <w:rPr>
          <w:sz w:val="24"/>
        </w:rPr>
        <w:t>is</w:t>
      </w:r>
      <w:r>
        <w:rPr>
          <w:spacing w:val="-4"/>
          <w:sz w:val="24"/>
        </w:rPr>
        <w:t> </w:t>
      </w:r>
      <w:r>
        <w:rPr>
          <w:sz w:val="24"/>
        </w:rPr>
        <w:t>approved by</w:t>
      </w:r>
      <w:r>
        <w:rPr>
          <w:spacing w:val="-1"/>
          <w:sz w:val="24"/>
        </w:rPr>
        <w:t> </w:t>
      </w:r>
      <w:r>
        <w:rPr>
          <w:sz w:val="24"/>
        </w:rPr>
        <w:t>DHCD</w:t>
      </w:r>
      <w:r>
        <w:rPr>
          <w:spacing w:val="-2"/>
          <w:sz w:val="24"/>
        </w:rPr>
        <w:t> </w:t>
      </w:r>
      <w:r>
        <w:rPr>
          <w:sz w:val="24"/>
        </w:rPr>
        <w:t>through</w:t>
      </w:r>
      <w:r>
        <w:rPr>
          <w:spacing w:val="-2"/>
          <w:sz w:val="24"/>
        </w:rPr>
        <w:t> </w:t>
      </w:r>
      <w:r>
        <w:rPr>
          <w:sz w:val="24"/>
        </w:rPr>
        <w:t>a</w:t>
      </w:r>
      <w:r>
        <w:rPr>
          <w:spacing w:val="-3"/>
          <w:sz w:val="24"/>
        </w:rPr>
        <w:t> </w:t>
      </w:r>
      <w:r>
        <w:rPr>
          <w:sz w:val="24"/>
        </w:rPr>
        <w:t>zoning</w:t>
      </w:r>
      <w:r>
        <w:rPr>
          <w:spacing w:val="-1"/>
          <w:sz w:val="24"/>
        </w:rPr>
        <w:t> </w:t>
      </w:r>
      <w:r>
        <w:rPr>
          <w:sz w:val="24"/>
        </w:rPr>
        <w:t>incentive</w:t>
      </w:r>
      <w:r>
        <w:rPr>
          <w:spacing w:val="-2"/>
          <w:sz w:val="24"/>
        </w:rPr>
        <w:t> </w:t>
      </w:r>
      <w:r>
        <w:rPr>
          <w:sz w:val="24"/>
        </w:rPr>
        <w:t>program</w:t>
      </w:r>
      <w:r>
        <w:rPr>
          <w:spacing w:val="-3"/>
          <w:sz w:val="24"/>
        </w:rPr>
        <w:t> </w:t>
      </w:r>
      <w:r>
        <w:rPr>
          <w:sz w:val="24"/>
        </w:rPr>
        <w:t>such</w:t>
      </w:r>
      <w:r>
        <w:rPr>
          <w:spacing w:val="-2"/>
          <w:sz w:val="24"/>
        </w:rPr>
        <w:t> </w:t>
      </w:r>
      <w:r>
        <w:rPr>
          <w:sz w:val="24"/>
        </w:rPr>
        <w:t>as</w:t>
      </w:r>
      <w:r>
        <w:rPr>
          <w:spacing w:val="-1"/>
          <w:sz w:val="24"/>
        </w:rPr>
        <w:t> </w:t>
      </w:r>
      <w:r>
        <w:rPr>
          <w:sz w:val="24"/>
        </w:rPr>
        <w:t>chapter</w:t>
      </w:r>
      <w:r>
        <w:rPr>
          <w:spacing w:val="-3"/>
          <w:sz w:val="24"/>
        </w:rPr>
        <w:t> </w:t>
      </w:r>
      <w:r>
        <w:rPr>
          <w:sz w:val="24"/>
        </w:rPr>
        <w:t>40R. Communities</w:t>
      </w:r>
      <w:r>
        <w:rPr>
          <w:spacing w:val="-3"/>
          <w:sz w:val="24"/>
        </w:rPr>
        <w:t> </w:t>
      </w:r>
      <w:r>
        <w:rPr>
          <w:sz w:val="24"/>
        </w:rPr>
        <w:t>that are amending an existing 40R district (adopted prior to August 10, 2022) to comply with Section 3A may retain a pre-existing requirement for up to 25% of units to be </w:t>
      </w:r>
      <w:r>
        <w:rPr>
          <w:spacing w:val="-2"/>
          <w:sz w:val="24"/>
        </w:rPr>
        <w:t>affordable.</w:t>
      </w:r>
    </w:p>
    <w:p>
      <w:pPr>
        <w:pStyle w:val="ListParagraph"/>
        <w:numPr>
          <w:ilvl w:val="0"/>
          <w:numId w:val="8"/>
        </w:numPr>
        <w:tabs>
          <w:tab w:pos="992" w:val="left" w:leader="none"/>
        </w:tabs>
        <w:spacing w:line="259" w:lineRule="auto" w:before="0" w:after="0"/>
        <w:ind w:left="991" w:right="417" w:hanging="360"/>
        <w:jc w:val="left"/>
        <w:rPr>
          <w:sz w:val="24"/>
        </w:rPr>
      </w:pPr>
      <w:r>
        <w:rPr>
          <w:sz w:val="24"/>
        </w:rPr>
        <w:t>Communities</w:t>
      </w:r>
      <w:r>
        <w:rPr>
          <w:spacing w:val="-2"/>
          <w:sz w:val="24"/>
        </w:rPr>
        <w:t> </w:t>
      </w:r>
      <w:r>
        <w:rPr>
          <w:sz w:val="24"/>
        </w:rPr>
        <w:t>may</w:t>
      </w:r>
      <w:r>
        <w:rPr>
          <w:spacing w:val="-5"/>
          <w:sz w:val="24"/>
        </w:rPr>
        <w:t> </w:t>
      </w:r>
      <w:r>
        <w:rPr>
          <w:sz w:val="24"/>
        </w:rPr>
        <w:t>require</w:t>
      </w:r>
      <w:r>
        <w:rPr>
          <w:spacing w:val="-1"/>
          <w:sz w:val="24"/>
        </w:rPr>
        <w:t> </w:t>
      </w:r>
      <w:r>
        <w:rPr>
          <w:sz w:val="24"/>
        </w:rPr>
        <w:t>up to</w:t>
      </w:r>
      <w:r>
        <w:rPr>
          <w:spacing w:val="-1"/>
          <w:sz w:val="24"/>
        </w:rPr>
        <w:t> </w:t>
      </w:r>
      <w:r>
        <w:rPr>
          <w:sz w:val="24"/>
        </w:rPr>
        <w:t>20%</w:t>
      </w:r>
      <w:r>
        <w:rPr>
          <w:spacing w:val="-2"/>
          <w:sz w:val="24"/>
        </w:rPr>
        <w:t> </w:t>
      </w:r>
      <w:r>
        <w:rPr>
          <w:sz w:val="24"/>
        </w:rPr>
        <w:t>of</w:t>
      </w:r>
      <w:r>
        <w:rPr>
          <w:spacing w:val="-3"/>
          <w:sz w:val="24"/>
        </w:rPr>
        <w:t> </w:t>
      </w:r>
      <w:r>
        <w:rPr>
          <w:sz w:val="24"/>
        </w:rPr>
        <w:t>units</w:t>
      </w:r>
      <w:r>
        <w:rPr>
          <w:spacing w:val="-4"/>
          <w:sz w:val="24"/>
        </w:rPr>
        <w:t> </w:t>
      </w:r>
      <w:r>
        <w:rPr>
          <w:sz w:val="24"/>
        </w:rPr>
        <w:t>in</w:t>
      </w:r>
      <w:r>
        <w:rPr>
          <w:spacing w:val="-1"/>
          <w:sz w:val="24"/>
        </w:rPr>
        <w:t> </w:t>
      </w:r>
      <w:r>
        <w:rPr>
          <w:sz w:val="24"/>
        </w:rPr>
        <w:t>a</w:t>
      </w:r>
      <w:r>
        <w:rPr>
          <w:spacing w:val="-6"/>
          <w:sz w:val="24"/>
        </w:rPr>
        <w:t> </w:t>
      </w:r>
      <w:r>
        <w:rPr>
          <w:sz w:val="24"/>
        </w:rPr>
        <w:t>project</w:t>
      </w:r>
      <w:r>
        <w:rPr>
          <w:spacing w:val="-3"/>
          <w:sz w:val="24"/>
        </w:rPr>
        <w:t> </w:t>
      </w:r>
      <w:r>
        <w:rPr>
          <w:sz w:val="24"/>
        </w:rPr>
        <w:t>to</w:t>
      </w:r>
      <w:r>
        <w:rPr>
          <w:spacing w:val="-1"/>
          <w:sz w:val="24"/>
        </w:rPr>
        <w:t> </w:t>
      </w:r>
      <w:r>
        <w:rPr>
          <w:sz w:val="24"/>
        </w:rPr>
        <w:t>be</w:t>
      </w:r>
      <w:r>
        <w:rPr>
          <w:spacing w:val="-1"/>
          <w:sz w:val="24"/>
        </w:rPr>
        <w:t> </w:t>
      </w:r>
      <w:r>
        <w:rPr>
          <w:sz w:val="24"/>
        </w:rPr>
        <w:t>affordable,</w:t>
      </w:r>
      <w:r>
        <w:rPr>
          <w:spacing w:val="-4"/>
          <w:sz w:val="24"/>
        </w:rPr>
        <w:t> </w:t>
      </w:r>
      <w:r>
        <w:rPr>
          <w:sz w:val="24"/>
        </w:rPr>
        <w:t>and/or</w:t>
      </w:r>
      <w:r>
        <w:rPr>
          <w:spacing w:val="-4"/>
          <w:sz w:val="24"/>
        </w:rPr>
        <w:t> </w:t>
      </w:r>
      <w:r>
        <w:rPr>
          <w:sz w:val="24"/>
        </w:rPr>
        <w:t>to require</w:t>
      </w:r>
      <w:r>
        <w:rPr>
          <w:spacing w:val="-2"/>
          <w:sz w:val="24"/>
        </w:rPr>
        <w:t> </w:t>
      </w:r>
      <w:r>
        <w:rPr>
          <w:sz w:val="24"/>
        </w:rPr>
        <w:t>that</w:t>
      </w:r>
      <w:r>
        <w:rPr>
          <w:spacing w:val="-2"/>
          <w:sz w:val="24"/>
        </w:rPr>
        <w:t> </w:t>
      </w:r>
      <w:r>
        <w:rPr>
          <w:sz w:val="24"/>
        </w:rPr>
        <w:t>units</w:t>
      </w:r>
      <w:r>
        <w:rPr>
          <w:spacing w:val="-1"/>
          <w:sz w:val="24"/>
        </w:rPr>
        <w:t> </w:t>
      </w:r>
      <w:r>
        <w:rPr>
          <w:sz w:val="24"/>
        </w:rPr>
        <w:t>are</w:t>
      </w:r>
      <w:r>
        <w:rPr>
          <w:spacing w:val="-2"/>
          <w:sz w:val="24"/>
        </w:rPr>
        <w:t> </w:t>
      </w:r>
      <w:r>
        <w:rPr>
          <w:sz w:val="24"/>
        </w:rPr>
        <w:t>affordable</w:t>
      </w:r>
      <w:r>
        <w:rPr>
          <w:spacing w:val="-2"/>
          <w:sz w:val="24"/>
        </w:rPr>
        <w:t> </w:t>
      </w:r>
      <w:r>
        <w:rPr>
          <w:sz w:val="24"/>
        </w:rPr>
        <w:t>to</w:t>
      </w:r>
      <w:r>
        <w:rPr>
          <w:spacing w:val="-2"/>
          <w:sz w:val="24"/>
        </w:rPr>
        <w:t> </w:t>
      </w:r>
      <w:r>
        <w:rPr>
          <w:sz w:val="24"/>
        </w:rPr>
        <w:t>households</w:t>
      </w:r>
      <w:r>
        <w:rPr>
          <w:spacing w:val="-1"/>
          <w:sz w:val="24"/>
        </w:rPr>
        <w:t> </w:t>
      </w:r>
      <w:r>
        <w:rPr>
          <w:sz w:val="24"/>
        </w:rPr>
        <w:t>earning</w:t>
      </w:r>
      <w:r>
        <w:rPr>
          <w:spacing w:val="-3"/>
          <w:sz w:val="24"/>
        </w:rPr>
        <w:t> </w:t>
      </w:r>
      <w:r>
        <w:rPr>
          <w:sz w:val="24"/>
        </w:rPr>
        <w:t>income</w:t>
      </w:r>
      <w:r>
        <w:rPr>
          <w:spacing w:val="-2"/>
          <w:sz w:val="24"/>
        </w:rPr>
        <w:t> </w:t>
      </w:r>
      <w:r>
        <w:rPr>
          <w:sz w:val="24"/>
        </w:rPr>
        <w:t>less</w:t>
      </w:r>
      <w:r>
        <w:rPr>
          <w:spacing w:val="-3"/>
          <w:sz w:val="24"/>
        </w:rPr>
        <w:t> </w:t>
      </w:r>
      <w:r>
        <w:rPr>
          <w:sz w:val="24"/>
        </w:rPr>
        <w:t>than</w:t>
      </w:r>
      <w:r>
        <w:rPr>
          <w:spacing w:val="-2"/>
          <w:sz w:val="24"/>
        </w:rPr>
        <w:t> </w:t>
      </w:r>
      <w:r>
        <w:rPr>
          <w:sz w:val="24"/>
        </w:rPr>
        <w:t>80%</w:t>
      </w:r>
      <w:r>
        <w:rPr>
          <w:spacing w:val="-2"/>
          <w:sz w:val="24"/>
        </w:rPr>
        <w:t> </w:t>
      </w:r>
      <w:r>
        <w:rPr>
          <w:sz w:val="24"/>
        </w:rPr>
        <w:t>of</w:t>
      </w:r>
      <w:r>
        <w:rPr>
          <w:spacing w:val="-2"/>
          <w:sz w:val="24"/>
        </w:rPr>
        <w:t> </w:t>
      </w:r>
      <w:r>
        <w:rPr>
          <w:sz w:val="24"/>
        </w:rPr>
        <w:t>the AMI, without approval through another DHCD zoning incentive program, if those MBTA communities submit, and have approved, an economic feasibility analysis.</w:t>
      </w:r>
    </w:p>
    <w:p>
      <w:pPr>
        <w:pStyle w:val="ListParagraph"/>
        <w:numPr>
          <w:ilvl w:val="0"/>
          <w:numId w:val="8"/>
        </w:numPr>
        <w:tabs>
          <w:tab w:pos="992" w:val="left" w:leader="none"/>
        </w:tabs>
        <w:spacing w:line="259" w:lineRule="auto" w:before="0" w:after="0"/>
        <w:ind w:left="991" w:right="547" w:hanging="360"/>
        <w:jc w:val="both"/>
        <w:rPr>
          <w:sz w:val="24"/>
        </w:rPr>
      </w:pPr>
      <w:r>
        <w:rPr>
          <w:sz w:val="24"/>
        </w:rPr>
        <w:t>Communities may</w:t>
      </w:r>
      <w:r>
        <w:rPr>
          <w:spacing w:val="-1"/>
          <w:sz w:val="24"/>
        </w:rPr>
        <w:t> </w:t>
      </w:r>
      <w:r>
        <w:rPr>
          <w:sz w:val="24"/>
        </w:rPr>
        <w:t>choose to require affordable units for households with incomes over</w:t>
      </w:r>
      <w:r>
        <w:rPr>
          <w:spacing w:val="-2"/>
          <w:sz w:val="24"/>
        </w:rPr>
        <w:t> </w:t>
      </w:r>
      <w:r>
        <w:rPr>
          <w:sz w:val="24"/>
        </w:rPr>
        <w:t>80%</w:t>
      </w:r>
      <w:r>
        <w:rPr>
          <w:spacing w:val="-4"/>
          <w:sz w:val="24"/>
        </w:rPr>
        <w:t> </w:t>
      </w:r>
      <w:r>
        <w:rPr>
          <w:sz w:val="24"/>
        </w:rPr>
        <w:t>of</w:t>
      </w:r>
      <w:r>
        <w:rPr>
          <w:spacing w:val="-4"/>
          <w:sz w:val="24"/>
        </w:rPr>
        <w:t> </w:t>
      </w:r>
      <w:r>
        <w:rPr>
          <w:sz w:val="24"/>
        </w:rPr>
        <w:t>AMI</w:t>
      </w:r>
      <w:r>
        <w:rPr>
          <w:spacing w:val="-5"/>
          <w:sz w:val="24"/>
        </w:rPr>
        <w:t> </w:t>
      </w:r>
      <w:r>
        <w:rPr>
          <w:sz w:val="24"/>
        </w:rPr>
        <w:t>to</w:t>
      </w:r>
      <w:r>
        <w:rPr>
          <w:spacing w:val="-4"/>
          <w:sz w:val="24"/>
        </w:rPr>
        <w:t> </w:t>
      </w:r>
      <w:r>
        <w:rPr>
          <w:sz w:val="24"/>
        </w:rPr>
        <w:t>preserve</w:t>
      </w:r>
      <w:r>
        <w:rPr>
          <w:spacing w:val="-2"/>
          <w:sz w:val="24"/>
        </w:rPr>
        <w:t> </w:t>
      </w:r>
      <w:r>
        <w:rPr>
          <w:sz w:val="24"/>
        </w:rPr>
        <w:t>Workforce</w:t>
      </w:r>
      <w:r>
        <w:rPr>
          <w:spacing w:val="-2"/>
          <w:sz w:val="24"/>
        </w:rPr>
        <w:t> </w:t>
      </w:r>
      <w:r>
        <w:rPr>
          <w:sz w:val="24"/>
        </w:rPr>
        <w:t>Housing.</w:t>
      </w:r>
      <w:r>
        <w:rPr>
          <w:spacing w:val="-3"/>
          <w:sz w:val="24"/>
        </w:rPr>
        <w:t> </w:t>
      </w:r>
      <w:r>
        <w:rPr>
          <w:sz w:val="24"/>
        </w:rPr>
        <w:t>See</w:t>
      </w:r>
      <w:r>
        <w:rPr>
          <w:spacing w:val="-4"/>
          <w:sz w:val="24"/>
        </w:rPr>
        <w:t> </w:t>
      </w:r>
      <w:r>
        <w:rPr>
          <w:sz w:val="24"/>
        </w:rPr>
        <w:t>notes</w:t>
      </w:r>
      <w:r>
        <w:rPr>
          <w:spacing w:val="-3"/>
          <w:sz w:val="24"/>
        </w:rPr>
        <w:t> </w:t>
      </w:r>
      <w:r>
        <w:rPr>
          <w:sz w:val="24"/>
        </w:rPr>
        <w:t>on</w:t>
      </w:r>
      <w:r>
        <w:rPr>
          <w:spacing w:val="-1"/>
          <w:sz w:val="24"/>
        </w:rPr>
        <w:t> </w:t>
      </w:r>
      <w:r>
        <w:rPr>
          <w:sz w:val="24"/>
        </w:rPr>
        <w:t>SHI</w:t>
      </w:r>
      <w:r>
        <w:rPr>
          <w:spacing w:val="-3"/>
          <w:sz w:val="24"/>
        </w:rPr>
        <w:t> </w:t>
      </w:r>
      <w:r>
        <w:rPr>
          <w:sz w:val="24"/>
        </w:rPr>
        <w:t>eligibility</w:t>
      </w:r>
      <w:r>
        <w:rPr>
          <w:spacing w:val="-3"/>
          <w:sz w:val="24"/>
        </w:rPr>
        <w:t> </w:t>
      </w:r>
      <w:r>
        <w:rPr>
          <w:sz w:val="24"/>
        </w:rPr>
        <w:t>below and </w:t>
      </w:r>
      <w:r>
        <w:rPr>
          <w:b/>
          <w:sz w:val="24"/>
        </w:rPr>
        <w:t>Appendix B. Affordable Housing</w:t>
      </w:r>
      <w:r>
        <w:rPr>
          <w:sz w:val="24"/>
        </w:rPr>
        <w:t>.</w:t>
      </w:r>
    </w:p>
    <w:p>
      <w:pPr>
        <w:pStyle w:val="BodyText"/>
        <w:spacing w:line="252" w:lineRule="auto" w:before="159"/>
        <w:ind w:left="271" w:right="323"/>
        <w:jc w:val="both"/>
      </w:pPr>
      <w:r>
        <w:rPr>
          <w:color w:val="252525"/>
        </w:rPr>
        <w:t>For</w:t>
      </w:r>
      <w:r>
        <w:rPr>
          <w:color w:val="252525"/>
          <w:spacing w:val="-14"/>
        </w:rPr>
        <w:t> </w:t>
      </w:r>
      <w:r>
        <w:rPr>
          <w:color w:val="252525"/>
        </w:rPr>
        <w:t>complete</w:t>
      </w:r>
      <w:r>
        <w:rPr>
          <w:color w:val="252525"/>
          <w:spacing w:val="-12"/>
        </w:rPr>
        <w:t> </w:t>
      </w:r>
      <w:r>
        <w:rPr>
          <w:color w:val="252525"/>
        </w:rPr>
        <w:t>details</w:t>
      </w:r>
      <w:r>
        <w:rPr>
          <w:color w:val="252525"/>
          <w:spacing w:val="-14"/>
        </w:rPr>
        <w:t> </w:t>
      </w:r>
      <w:r>
        <w:rPr>
          <w:color w:val="252525"/>
        </w:rPr>
        <w:t>about</w:t>
      </w:r>
      <w:r>
        <w:rPr>
          <w:color w:val="252525"/>
          <w:spacing w:val="-12"/>
        </w:rPr>
        <w:t> </w:t>
      </w:r>
      <w:r>
        <w:rPr>
          <w:color w:val="252525"/>
        </w:rPr>
        <w:t>requiring</w:t>
      </w:r>
      <w:r>
        <w:rPr>
          <w:color w:val="252525"/>
          <w:spacing w:val="-14"/>
        </w:rPr>
        <w:t> </w:t>
      </w:r>
      <w:r>
        <w:rPr>
          <w:color w:val="252525"/>
        </w:rPr>
        <w:t>affordable</w:t>
      </w:r>
      <w:r>
        <w:rPr>
          <w:color w:val="252525"/>
          <w:spacing w:val="-13"/>
        </w:rPr>
        <w:t> </w:t>
      </w:r>
      <w:r>
        <w:rPr>
          <w:color w:val="252525"/>
        </w:rPr>
        <w:t>units,</w:t>
      </w:r>
      <w:r>
        <w:rPr>
          <w:color w:val="252525"/>
          <w:spacing w:val="-14"/>
        </w:rPr>
        <w:t> </w:t>
      </w:r>
      <w:r>
        <w:rPr>
          <w:color w:val="252525"/>
        </w:rPr>
        <w:t>please</w:t>
      </w:r>
      <w:r>
        <w:rPr>
          <w:color w:val="252525"/>
          <w:spacing w:val="-13"/>
        </w:rPr>
        <w:t> </w:t>
      </w:r>
      <w:r>
        <w:rPr>
          <w:color w:val="252525"/>
        </w:rPr>
        <w:t>carefully</w:t>
      </w:r>
      <w:r>
        <w:rPr>
          <w:color w:val="252525"/>
          <w:spacing w:val="-14"/>
        </w:rPr>
        <w:t> </w:t>
      </w:r>
      <w:r>
        <w:rPr>
          <w:color w:val="252525"/>
        </w:rPr>
        <w:t>read</w:t>
      </w:r>
      <w:r>
        <w:rPr>
          <w:color w:val="252525"/>
          <w:spacing w:val="-10"/>
        </w:rPr>
        <w:t> </w:t>
      </w:r>
      <w:r>
        <w:rPr>
          <w:color w:val="252525"/>
        </w:rPr>
        <w:t>Section</w:t>
      </w:r>
      <w:r>
        <w:rPr>
          <w:color w:val="252525"/>
          <w:spacing w:val="-13"/>
        </w:rPr>
        <w:t> </w:t>
      </w:r>
      <w:r>
        <w:rPr>
          <w:color w:val="252525"/>
        </w:rPr>
        <w:t>4.b.</w:t>
      </w:r>
      <w:r>
        <w:rPr>
          <w:color w:val="252525"/>
          <w:spacing w:val="-14"/>
        </w:rPr>
        <w:t> </w:t>
      </w:r>
      <w:r>
        <w:rPr>
          <w:color w:val="252525"/>
        </w:rPr>
        <w:t>of</w:t>
      </w:r>
      <w:r>
        <w:rPr>
          <w:color w:val="252525"/>
          <w:spacing w:val="-12"/>
        </w:rPr>
        <w:t> </w:t>
      </w:r>
      <w:r>
        <w:rPr>
          <w:color w:val="252525"/>
        </w:rPr>
        <w:t>the Compliance Guidelines and Appendix B of this Sample Zoning document.</w:t>
      </w:r>
    </w:p>
    <w:p>
      <w:pPr>
        <w:spacing w:after="0" w:line="252" w:lineRule="auto"/>
        <w:jc w:val="both"/>
        <w:sectPr>
          <w:pgSz w:w="12240" w:h="15840"/>
          <w:pgMar w:header="0" w:footer="1024" w:top="1440" w:bottom="1220" w:left="1320" w:right="1320"/>
        </w:sectPr>
      </w:pPr>
    </w:p>
    <w:p>
      <w:pPr>
        <w:pStyle w:val="Heading1"/>
        <w:spacing w:before="141"/>
        <w:ind w:left="271"/>
      </w:pPr>
      <w:r>
        <w:rPr/>
        <w:pict>
          <v:rect style="position:absolute;margin-left:72pt;margin-top:72pt;width:465.3pt;height:612pt;mso-position-horizontal-relative:page;mso-position-vertical-relative:page;z-index:-16565760" id="docshape17" filled="true" fillcolor="#d5dce4" stroked="false">
            <v:fill type="solid"/>
            <w10:wrap type="none"/>
          </v:rect>
        </w:pict>
      </w:r>
      <w:r>
        <w:rPr>
          <w:color w:val="252525"/>
        </w:rPr>
        <w:t>Comments</w:t>
      </w:r>
      <w:r>
        <w:rPr>
          <w:color w:val="252525"/>
          <w:spacing w:val="-6"/>
        </w:rPr>
        <w:t> </w:t>
      </w:r>
      <w:r>
        <w:rPr>
          <w:color w:val="252525"/>
        </w:rPr>
        <w:t>on</w:t>
      </w:r>
      <w:r>
        <w:rPr>
          <w:color w:val="252525"/>
          <w:spacing w:val="-3"/>
        </w:rPr>
        <w:t> </w:t>
      </w:r>
      <w:r>
        <w:rPr>
          <w:color w:val="252525"/>
        </w:rPr>
        <w:t>H.</w:t>
      </w:r>
      <w:r>
        <w:rPr>
          <w:color w:val="252525"/>
          <w:spacing w:val="-3"/>
        </w:rPr>
        <w:t> </w:t>
      </w:r>
      <w:r>
        <w:rPr>
          <w:color w:val="252525"/>
        </w:rPr>
        <w:t>AFFORDABILITY</w:t>
      </w:r>
      <w:r>
        <w:rPr>
          <w:color w:val="252525"/>
          <w:spacing w:val="-6"/>
        </w:rPr>
        <w:t> </w:t>
      </w:r>
      <w:r>
        <w:rPr>
          <w:color w:val="252525"/>
        </w:rPr>
        <w:t>REQUIREMENTS</w:t>
      </w:r>
      <w:r>
        <w:rPr>
          <w:color w:val="252525"/>
          <w:spacing w:val="-4"/>
        </w:rPr>
        <w:t> </w:t>
      </w:r>
      <w:r>
        <w:rPr>
          <w:color w:val="252525"/>
          <w:spacing w:val="-2"/>
        </w:rPr>
        <w:t>(continued)</w:t>
      </w:r>
    </w:p>
    <w:p>
      <w:pPr>
        <w:pStyle w:val="BodyText"/>
        <w:spacing w:before="10"/>
        <w:rPr>
          <w:b/>
          <w:sz w:val="20"/>
        </w:rPr>
      </w:pPr>
    </w:p>
    <w:p>
      <w:pPr>
        <w:spacing w:before="0"/>
        <w:ind w:left="271" w:right="0" w:firstLine="0"/>
        <w:jc w:val="left"/>
        <w:rPr>
          <w:b/>
          <w:sz w:val="22"/>
        </w:rPr>
      </w:pPr>
      <w:r>
        <w:rPr>
          <w:b/>
          <w:color w:val="252525"/>
          <w:sz w:val="22"/>
        </w:rPr>
        <w:t>Key</w:t>
      </w:r>
      <w:r>
        <w:rPr>
          <w:b/>
          <w:color w:val="252525"/>
          <w:spacing w:val="-7"/>
          <w:sz w:val="22"/>
        </w:rPr>
        <w:t> </w:t>
      </w:r>
      <w:r>
        <w:rPr>
          <w:b/>
          <w:color w:val="252525"/>
          <w:sz w:val="22"/>
        </w:rPr>
        <w:t>Considerations</w:t>
      </w:r>
      <w:r>
        <w:rPr>
          <w:b/>
          <w:color w:val="252525"/>
          <w:spacing w:val="-6"/>
          <w:sz w:val="22"/>
        </w:rPr>
        <w:t> </w:t>
      </w:r>
      <w:r>
        <w:rPr>
          <w:b/>
          <w:color w:val="252525"/>
          <w:sz w:val="22"/>
        </w:rPr>
        <w:t>for</w:t>
      </w:r>
      <w:r>
        <w:rPr>
          <w:b/>
          <w:color w:val="252525"/>
          <w:spacing w:val="-8"/>
          <w:sz w:val="22"/>
        </w:rPr>
        <w:t> </w:t>
      </w:r>
      <w:r>
        <w:rPr>
          <w:b/>
          <w:color w:val="252525"/>
          <w:sz w:val="22"/>
        </w:rPr>
        <w:t>Affordability</w:t>
      </w:r>
      <w:r>
        <w:rPr>
          <w:b/>
          <w:color w:val="252525"/>
          <w:spacing w:val="-6"/>
          <w:sz w:val="22"/>
        </w:rPr>
        <w:t> </w:t>
      </w:r>
      <w:r>
        <w:rPr>
          <w:b/>
          <w:color w:val="252525"/>
          <w:spacing w:val="-2"/>
          <w:sz w:val="22"/>
        </w:rPr>
        <w:t>Requirements</w:t>
      </w:r>
    </w:p>
    <w:p>
      <w:pPr>
        <w:pStyle w:val="BodyText"/>
        <w:spacing w:before="8"/>
        <w:rPr>
          <w:b/>
          <w:sz w:val="20"/>
        </w:rPr>
      </w:pPr>
    </w:p>
    <w:p>
      <w:pPr>
        <w:pStyle w:val="BodyText"/>
        <w:ind w:left="271"/>
      </w:pPr>
      <w:r>
        <w:rPr/>
        <w:t>Existing</w:t>
      </w:r>
      <w:r>
        <w:rPr>
          <w:spacing w:val="-4"/>
        </w:rPr>
        <w:t> </w:t>
      </w:r>
      <w:r>
        <w:rPr/>
        <w:t>Inclusionary</w:t>
      </w:r>
      <w:r>
        <w:rPr>
          <w:spacing w:val="-4"/>
        </w:rPr>
        <w:t> </w:t>
      </w:r>
      <w:r>
        <w:rPr>
          <w:spacing w:val="-2"/>
        </w:rPr>
        <w:t>Zoning</w:t>
      </w:r>
    </w:p>
    <w:p>
      <w:pPr>
        <w:pStyle w:val="BodyText"/>
        <w:spacing w:line="259" w:lineRule="auto" w:before="182"/>
        <w:ind w:left="271" w:right="270"/>
      </w:pPr>
      <w:r>
        <w:rPr/>
        <w:t>Communities with existing Inclusionary Zoning should compare their current zoning to Section 4.b as noted above. If the current Zoning is non-compliant, the community can choose to exempt the MCMOD from the existing Inclusionary Zoning and add specific affordability</w:t>
      </w:r>
      <w:r>
        <w:rPr>
          <w:spacing w:val="-6"/>
        </w:rPr>
        <w:t> </w:t>
      </w:r>
      <w:r>
        <w:rPr/>
        <w:t>provisions</w:t>
      </w:r>
      <w:r>
        <w:rPr>
          <w:spacing w:val="-3"/>
        </w:rPr>
        <w:t> </w:t>
      </w:r>
      <w:r>
        <w:rPr/>
        <w:t>to</w:t>
      </w:r>
      <w:r>
        <w:rPr>
          <w:spacing w:val="-2"/>
        </w:rPr>
        <w:t> </w:t>
      </w:r>
      <w:r>
        <w:rPr/>
        <w:t>the</w:t>
      </w:r>
      <w:r>
        <w:rPr>
          <w:spacing w:val="-5"/>
        </w:rPr>
        <w:t> </w:t>
      </w:r>
      <w:r>
        <w:rPr/>
        <w:t>MCMOD</w:t>
      </w:r>
      <w:r>
        <w:rPr>
          <w:spacing w:val="-4"/>
        </w:rPr>
        <w:t> </w:t>
      </w:r>
      <w:r>
        <w:rPr/>
        <w:t>that</w:t>
      </w:r>
      <w:r>
        <w:rPr>
          <w:spacing w:val="-4"/>
        </w:rPr>
        <w:t> </w:t>
      </w:r>
      <w:r>
        <w:rPr/>
        <w:t>are</w:t>
      </w:r>
      <w:r>
        <w:rPr>
          <w:spacing w:val="-2"/>
        </w:rPr>
        <w:t> </w:t>
      </w:r>
      <w:r>
        <w:rPr/>
        <w:t>consistent</w:t>
      </w:r>
      <w:r>
        <w:rPr>
          <w:spacing w:val="-4"/>
        </w:rPr>
        <w:t> </w:t>
      </w:r>
      <w:r>
        <w:rPr/>
        <w:t>with</w:t>
      </w:r>
      <w:r>
        <w:rPr>
          <w:spacing w:val="-4"/>
        </w:rPr>
        <w:t> </w:t>
      </w:r>
      <w:r>
        <w:rPr/>
        <w:t>the</w:t>
      </w:r>
      <w:r>
        <w:rPr>
          <w:spacing w:val="-2"/>
        </w:rPr>
        <w:t> </w:t>
      </w:r>
      <w:r>
        <w:rPr/>
        <w:t>Compliance</w:t>
      </w:r>
      <w:r>
        <w:rPr>
          <w:spacing w:val="-2"/>
        </w:rPr>
        <w:t> </w:t>
      </w:r>
      <w:r>
        <w:rPr/>
        <w:t>Guidelines.</w:t>
      </w:r>
    </w:p>
    <w:p>
      <w:pPr>
        <w:pStyle w:val="BodyText"/>
        <w:spacing w:line="252" w:lineRule="auto" w:before="163"/>
        <w:ind w:left="271" w:right="270"/>
      </w:pPr>
      <w:r>
        <w:rPr>
          <w:color w:val="252525"/>
        </w:rPr>
        <w:t>When</w:t>
      </w:r>
      <w:r>
        <w:rPr>
          <w:color w:val="252525"/>
          <w:spacing w:val="-3"/>
        </w:rPr>
        <w:t> </w:t>
      </w:r>
      <w:r>
        <w:rPr>
          <w:color w:val="252525"/>
        </w:rPr>
        <w:t>creating</w:t>
      </w:r>
      <w:r>
        <w:rPr>
          <w:color w:val="252525"/>
          <w:spacing w:val="-7"/>
        </w:rPr>
        <w:t> </w:t>
      </w:r>
      <w:r>
        <w:rPr>
          <w:color w:val="252525"/>
        </w:rPr>
        <w:t>Inclusionary</w:t>
      </w:r>
      <w:r>
        <w:rPr>
          <w:color w:val="252525"/>
          <w:spacing w:val="-5"/>
        </w:rPr>
        <w:t> </w:t>
      </w:r>
      <w:r>
        <w:rPr>
          <w:color w:val="252525"/>
        </w:rPr>
        <w:t>Zoning</w:t>
      </w:r>
      <w:r>
        <w:rPr>
          <w:color w:val="252525"/>
          <w:spacing w:val="-7"/>
        </w:rPr>
        <w:t> </w:t>
      </w:r>
      <w:r>
        <w:rPr>
          <w:color w:val="252525"/>
        </w:rPr>
        <w:t>standards</w:t>
      </w:r>
      <w:r>
        <w:rPr>
          <w:color w:val="252525"/>
          <w:spacing w:val="-4"/>
        </w:rPr>
        <w:t> </w:t>
      </w:r>
      <w:r>
        <w:rPr>
          <w:color w:val="252525"/>
        </w:rPr>
        <w:t>there</w:t>
      </w:r>
      <w:r>
        <w:rPr>
          <w:color w:val="252525"/>
          <w:spacing w:val="-3"/>
        </w:rPr>
        <w:t> </w:t>
      </w:r>
      <w:r>
        <w:rPr>
          <w:color w:val="252525"/>
        </w:rPr>
        <w:t>are</w:t>
      </w:r>
      <w:r>
        <w:rPr>
          <w:color w:val="252525"/>
          <w:spacing w:val="-5"/>
        </w:rPr>
        <w:t> </w:t>
      </w:r>
      <w:r>
        <w:rPr>
          <w:color w:val="252525"/>
        </w:rPr>
        <w:t>two</w:t>
      </w:r>
      <w:r>
        <w:rPr>
          <w:color w:val="252525"/>
          <w:spacing w:val="-3"/>
        </w:rPr>
        <w:t> </w:t>
      </w:r>
      <w:r>
        <w:rPr>
          <w:color w:val="252525"/>
        </w:rPr>
        <w:t>key</w:t>
      </w:r>
      <w:r>
        <w:rPr>
          <w:color w:val="252525"/>
          <w:spacing w:val="-5"/>
        </w:rPr>
        <w:t> </w:t>
      </w:r>
      <w:r>
        <w:rPr>
          <w:color w:val="252525"/>
        </w:rPr>
        <w:t>metrics</w:t>
      </w:r>
      <w:r>
        <w:rPr>
          <w:color w:val="252525"/>
          <w:spacing w:val="-4"/>
        </w:rPr>
        <w:t> </w:t>
      </w:r>
      <w:r>
        <w:rPr>
          <w:color w:val="252525"/>
        </w:rPr>
        <w:t>to</w:t>
      </w:r>
      <w:r>
        <w:rPr>
          <w:color w:val="252525"/>
          <w:spacing w:val="-6"/>
        </w:rPr>
        <w:t> </w:t>
      </w:r>
      <w:r>
        <w:rPr>
          <w:color w:val="252525"/>
        </w:rPr>
        <w:t>consider</w:t>
      </w:r>
      <w:r>
        <w:rPr>
          <w:color w:val="252525"/>
          <w:spacing w:val="-6"/>
        </w:rPr>
        <w:t> </w:t>
      </w:r>
      <w:r>
        <w:rPr>
          <w:color w:val="252525"/>
        </w:rPr>
        <w:t>that</w:t>
      </w:r>
      <w:r>
        <w:rPr>
          <w:color w:val="252525"/>
          <w:spacing w:val="-3"/>
        </w:rPr>
        <w:t> </w:t>
      </w:r>
      <w:r>
        <w:rPr>
          <w:color w:val="252525"/>
        </w:rPr>
        <w:t>may be tailored to specific requirements.</w:t>
      </w:r>
    </w:p>
    <w:p>
      <w:pPr>
        <w:pStyle w:val="ListParagraph"/>
        <w:numPr>
          <w:ilvl w:val="0"/>
          <w:numId w:val="9"/>
        </w:numPr>
        <w:tabs>
          <w:tab w:pos="992" w:val="left" w:leader="none"/>
        </w:tabs>
        <w:spacing w:line="259" w:lineRule="auto" w:before="196" w:after="0"/>
        <w:ind w:left="991" w:right="388" w:hanging="360"/>
        <w:jc w:val="left"/>
        <w:rPr>
          <w:sz w:val="24"/>
        </w:rPr>
      </w:pPr>
      <w:r>
        <w:rPr>
          <w:b/>
          <w:sz w:val="24"/>
        </w:rPr>
        <w:t>What size project should trigger Affordability Requirements? </w:t>
      </w:r>
      <w:r>
        <w:rPr>
          <w:sz w:val="24"/>
        </w:rPr>
        <w:t>The sample bylaw starts</w:t>
      </w:r>
      <w:r>
        <w:rPr>
          <w:spacing w:val="-4"/>
          <w:sz w:val="24"/>
        </w:rPr>
        <w:t> </w:t>
      </w:r>
      <w:r>
        <w:rPr>
          <w:sz w:val="24"/>
        </w:rPr>
        <w:t>with</w:t>
      </w:r>
      <w:r>
        <w:rPr>
          <w:spacing w:val="-3"/>
          <w:sz w:val="24"/>
        </w:rPr>
        <w:t> </w:t>
      </w:r>
      <w:r>
        <w:rPr>
          <w:sz w:val="24"/>
        </w:rPr>
        <w:t>10</w:t>
      </w:r>
      <w:r>
        <w:rPr>
          <w:spacing w:val="-3"/>
          <w:sz w:val="24"/>
        </w:rPr>
        <w:t> </w:t>
      </w:r>
      <w:r>
        <w:rPr>
          <w:sz w:val="24"/>
        </w:rPr>
        <w:t>units</w:t>
      </w:r>
      <w:r>
        <w:rPr>
          <w:spacing w:val="-2"/>
          <w:sz w:val="24"/>
        </w:rPr>
        <w:t> </w:t>
      </w:r>
      <w:r>
        <w:rPr>
          <w:sz w:val="24"/>
        </w:rPr>
        <w:t>as</w:t>
      </w:r>
      <w:r>
        <w:rPr>
          <w:spacing w:val="-4"/>
          <w:sz w:val="24"/>
        </w:rPr>
        <w:t> </w:t>
      </w:r>
      <w:r>
        <w:rPr>
          <w:sz w:val="24"/>
        </w:rPr>
        <w:t>a</w:t>
      </w:r>
      <w:r>
        <w:rPr>
          <w:spacing w:val="-1"/>
          <w:sz w:val="24"/>
        </w:rPr>
        <w:t> </w:t>
      </w:r>
      <w:r>
        <w:rPr>
          <w:sz w:val="24"/>
        </w:rPr>
        <w:t>threshold.</w:t>
      </w:r>
      <w:r>
        <w:rPr>
          <w:spacing w:val="-2"/>
          <w:sz w:val="24"/>
        </w:rPr>
        <w:t> </w:t>
      </w:r>
      <w:r>
        <w:rPr>
          <w:sz w:val="24"/>
        </w:rPr>
        <w:t>Thus,</w:t>
      </w:r>
      <w:r>
        <w:rPr>
          <w:spacing w:val="-4"/>
          <w:sz w:val="24"/>
        </w:rPr>
        <w:t> </w:t>
      </w:r>
      <w:r>
        <w:rPr>
          <w:sz w:val="24"/>
        </w:rPr>
        <w:t>a</w:t>
      </w:r>
      <w:r>
        <w:rPr>
          <w:spacing w:val="-4"/>
          <w:sz w:val="24"/>
        </w:rPr>
        <w:t> </w:t>
      </w:r>
      <w:r>
        <w:rPr>
          <w:sz w:val="24"/>
        </w:rPr>
        <w:t>project</w:t>
      </w:r>
      <w:r>
        <w:rPr>
          <w:spacing w:val="-3"/>
          <w:sz w:val="24"/>
        </w:rPr>
        <w:t> </w:t>
      </w:r>
      <w:r>
        <w:rPr>
          <w:sz w:val="24"/>
        </w:rPr>
        <w:t>with</w:t>
      </w:r>
      <w:r>
        <w:rPr>
          <w:spacing w:val="-3"/>
          <w:sz w:val="24"/>
        </w:rPr>
        <w:t> </w:t>
      </w:r>
      <w:r>
        <w:rPr>
          <w:sz w:val="24"/>
        </w:rPr>
        <w:t>10</w:t>
      </w:r>
      <w:r>
        <w:rPr>
          <w:spacing w:val="-3"/>
          <w:sz w:val="24"/>
        </w:rPr>
        <w:t> </w:t>
      </w:r>
      <w:r>
        <w:rPr>
          <w:sz w:val="24"/>
        </w:rPr>
        <w:t>units</w:t>
      </w:r>
      <w:r>
        <w:rPr>
          <w:spacing w:val="-4"/>
          <w:sz w:val="24"/>
        </w:rPr>
        <w:t> </w:t>
      </w:r>
      <w:r>
        <w:rPr>
          <w:sz w:val="24"/>
        </w:rPr>
        <w:t>would</w:t>
      </w:r>
      <w:r>
        <w:rPr>
          <w:spacing w:val="-1"/>
          <w:sz w:val="24"/>
        </w:rPr>
        <w:t> </w:t>
      </w:r>
      <w:r>
        <w:rPr>
          <w:sz w:val="24"/>
        </w:rPr>
        <w:t>require</w:t>
      </w:r>
      <w:r>
        <w:rPr>
          <w:spacing w:val="-3"/>
          <w:sz w:val="24"/>
        </w:rPr>
        <w:t> </w:t>
      </w:r>
      <w:r>
        <w:rPr>
          <w:sz w:val="24"/>
        </w:rPr>
        <w:t>1</w:t>
      </w:r>
      <w:r>
        <w:rPr>
          <w:spacing w:val="-1"/>
          <w:sz w:val="24"/>
        </w:rPr>
        <w:t> </w:t>
      </w:r>
      <w:r>
        <w:rPr>
          <w:sz w:val="24"/>
        </w:rPr>
        <w:t>unit to be affordable and 9 units could be market rate.</w:t>
      </w:r>
    </w:p>
    <w:p>
      <w:pPr>
        <w:pStyle w:val="ListParagraph"/>
        <w:numPr>
          <w:ilvl w:val="0"/>
          <w:numId w:val="9"/>
        </w:numPr>
        <w:tabs>
          <w:tab w:pos="992" w:val="left" w:leader="none"/>
        </w:tabs>
        <w:spacing w:line="252" w:lineRule="auto" w:before="162" w:after="0"/>
        <w:ind w:left="991" w:right="317" w:hanging="360"/>
        <w:jc w:val="both"/>
        <w:rPr>
          <w:color w:val="252525"/>
          <w:sz w:val="24"/>
        </w:rPr>
      </w:pPr>
      <w:r>
        <w:rPr>
          <w:b/>
          <w:color w:val="252525"/>
          <w:sz w:val="24"/>
        </w:rPr>
        <w:t>Percentage of units required to be affordable. </w:t>
      </w:r>
      <w:r>
        <w:rPr>
          <w:color w:val="252525"/>
          <w:sz w:val="24"/>
        </w:rPr>
        <w:t>As noted above, 10% is allowed in all situations,</w:t>
      </w:r>
      <w:r>
        <w:rPr>
          <w:color w:val="252525"/>
          <w:spacing w:val="-14"/>
          <w:sz w:val="24"/>
        </w:rPr>
        <w:t> </w:t>
      </w:r>
      <w:r>
        <w:rPr>
          <w:color w:val="252525"/>
          <w:sz w:val="24"/>
        </w:rPr>
        <w:t>up</w:t>
      </w:r>
      <w:r>
        <w:rPr>
          <w:color w:val="252525"/>
          <w:spacing w:val="-12"/>
          <w:sz w:val="24"/>
        </w:rPr>
        <w:t> </w:t>
      </w:r>
      <w:r>
        <w:rPr>
          <w:color w:val="252525"/>
          <w:sz w:val="24"/>
        </w:rPr>
        <w:t>to</w:t>
      </w:r>
      <w:r>
        <w:rPr>
          <w:color w:val="252525"/>
          <w:spacing w:val="-11"/>
          <w:sz w:val="24"/>
        </w:rPr>
        <w:t> </w:t>
      </w:r>
      <w:r>
        <w:rPr>
          <w:color w:val="252525"/>
          <w:sz w:val="24"/>
        </w:rPr>
        <w:t>20%</w:t>
      </w:r>
      <w:r>
        <w:rPr>
          <w:color w:val="252525"/>
          <w:spacing w:val="-10"/>
          <w:sz w:val="24"/>
        </w:rPr>
        <w:t> </w:t>
      </w:r>
      <w:r>
        <w:rPr>
          <w:color w:val="252525"/>
          <w:sz w:val="24"/>
        </w:rPr>
        <w:t>and/or</w:t>
      </w:r>
      <w:r>
        <w:rPr>
          <w:color w:val="252525"/>
          <w:spacing w:val="-11"/>
          <w:sz w:val="24"/>
        </w:rPr>
        <w:t> </w:t>
      </w:r>
      <w:r>
        <w:rPr>
          <w:color w:val="252525"/>
          <w:sz w:val="24"/>
        </w:rPr>
        <w:t>less</w:t>
      </w:r>
      <w:r>
        <w:rPr>
          <w:color w:val="252525"/>
          <w:spacing w:val="-14"/>
          <w:sz w:val="24"/>
        </w:rPr>
        <w:t> </w:t>
      </w:r>
      <w:r>
        <w:rPr>
          <w:color w:val="252525"/>
          <w:sz w:val="24"/>
        </w:rPr>
        <w:t>than</w:t>
      </w:r>
      <w:r>
        <w:rPr>
          <w:color w:val="252525"/>
          <w:spacing w:val="-12"/>
          <w:sz w:val="24"/>
        </w:rPr>
        <w:t> </w:t>
      </w:r>
      <w:r>
        <w:rPr>
          <w:color w:val="252525"/>
          <w:sz w:val="24"/>
        </w:rPr>
        <w:t>80%</w:t>
      </w:r>
      <w:r>
        <w:rPr>
          <w:color w:val="252525"/>
          <w:spacing w:val="-12"/>
          <w:sz w:val="24"/>
        </w:rPr>
        <w:t> </w:t>
      </w:r>
      <w:r>
        <w:rPr>
          <w:color w:val="252525"/>
          <w:sz w:val="24"/>
        </w:rPr>
        <w:t>AMI</w:t>
      </w:r>
      <w:r>
        <w:rPr>
          <w:color w:val="252525"/>
          <w:spacing w:val="-14"/>
          <w:sz w:val="24"/>
        </w:rPr>
        <w:t> </w:t>
      </w:r>
      <w:r>
        <w:rPr>
          <w:color w:val="252525"/>
          <w:sz w:val="24"/>
        </w:rPr>
        <w:t>is</w:t>
      </w:r>
      <w:r>
        <w:rPr>
          <w:color w:val="252525"/>
          <w:spacing w:val="-14"/>
          <w:sz w:val="24"/>
        </w:rPr>
        <w:t> </w:t>
      </w:r>
      <w:r>
        <w:rPr>
          <w:color w:val="252525"/>
          <w:sz w:val="24"/>
        </w:rPr>
        <w:t>allowed</w:t>
      </w:r>
      <w:r>
        <w:rPr>
          <w:color w:val="252525"/>
          <w:spacing w:val="-11"/>
          <w:sz w:val="24"/>
        </w:rPr>
        <w:t> </w:t>
      </w:r>
      <w:r>
        <w:rPr>
          <w:color w:val="252525"/>
          <w:sz w:val="24"/>
        </w:rPr>
        <w:t>with</w:t>
      </w:r>
      <w:r>
        <w:rPr>
          <w:color w:val="252525"/>
          <w:spacing w:val="-10"/>
          <w:sz w:val="24"/>
        </w:rPr>
        <w:t> </w:t>
      </w:r>
      <w:r>
        <w:rPr>
          <w:color w:val="252525"/>
          <w:sz w:val="24"/>
        </w:rPr>
        <w:t>an</w:t>
      </w:r>
      <w:r>
        <w:rPr>
          <w:color w:val="252525"/>
          <w:spacing w:val="-12"/>
          <w:sz w:val="24"/>
        </w:rPr>
        <w:t> </w:t>
      </w:r>
      <w:r>
        <w:rPr>
          <w:color w:val="252525"/>
          <w:sz w:val="24"/>
        </w:rPr>
        <w:t>approved</w:t>
      </w:r>
      <w:r>
        <w:rPr>
          <w:color w:val="252525"/>
          <w:spacing w:val="-10"/>
          <w:sz w:val="24"/>
        </w:rPr>
        <w:t> </w:t>
      </w:r>
      <w:r>
        <w:rPr>
          <w:color w:val="252525"/>
          <w:sz w:val="24"/>
        </w:rPr>
        <w:t>economic feasibility analysis.</w:t>
      </w:r>
    </w:p>
    <w:p>
      <w:pPr>
        <w:pStyle w:val="BodyText"/>
        <w:spacing w:line="252" w:lineRule="auto" w:before="200"/>
        <w:ind w:left="631" w:right="320"/>
        <w:jc w:val="both"/>
      </w:pPr>
      <w:r>
        <w:rPr>
          <w:color w:val="252525"/>
        </w:rPr>
        <w:t>Municipalities should carefully consider the interplay of the unit thresholds and the percent of units so as not to create a situation where the affordability requirements do not comply with Section 4.b. of the Compliance Guidelines. Careful consideration of the local market is important consideration when determining these standards.</w:t>
      </w:r>
    </w:p>
    <w:p>
      <w:pPr>
        <w:spacing w:before="200"/>
        <w:ind w:left="271" w:right="0" w:firstLine="0"/>
        <w:jc w:val="left"/>
        <w:rPr>
          <w:b/>
          <w:sz w:val="22"/>
        </w:rPr>
      </w:pPr>
      <w:r>
        <w:rPr>
          <w:b/>
          <w:color w:val="252525"/>
          <w:sz w:val="22"/>
        </w:rPr>
        <w:t>Making</w:t>
      </w:r>
      <w:r>
        <w:rPr>
          <w:b/>
          <w:color w:val="252525"/>
          <w:spacing w:val="-7"/>
          <w:sz w:val="22"/>
        </w:rPr>
        <w:t> </w:t>
      </w:r>
      <w:r>
        <w:rPr>
          <w:b/>
          <w:color w:val="252525"/>
          <w:sz w:val="22"/>
        </w:rPr>
        <w:t>sure</w:t>
      </w:r>
      <w:r>
        <w:rPr>
          <w:b/>
          <w:color w:val="252525"/>
          <w:spacing w:val="-8"/>
          <w:sz w:val="22"/>
        </w:rPr>
        <w:t> </w:t>
      </w:r>
      <w:r>
        <w:rPr>
          <w:b/>
          <w:color w:val="252525"/>
          <w:sz w:val="22"/>
        </w:rPr>
        <w:t>that</w:t>
      </w:r>
      <w:r>
        <w:rPr>
          <w:b/>
          <w:color w:val="252525"/>
          <w:spacing w:val="-5"/>
          <w:sz w:val="22"/>
        </w:rPr>
        <w:t> </w:t>
      </w:r>
      <w:r>
        <w:rPr>
          <w:b/>
          <w:color w:val="252525"/>
          <w:sz w:val="22"/>
        </w:rPr>
        <w:t>Affordable</w:t>
      </w:r>
      <w:r>
        <w:rPr>
          <w:b/>
          <w:color w:val="252525"/>
          <w:spacing w:val="-6"/>
          <w:sz w:val="22"/>
        </w:rPr>
        <w:t> </w:t>
      </w:r>
      <w:r>
        <w:rPr>
          <w:b/>
          <w:color w:val="252525"/>
          <w:sz w:val="22"/>
        </w:rPr>
        <w:t>Housing</w:t>
      </w:r>
      <w:r>
        <w:rPr>
          <w:b/>
          <w:color w:val="252525"/>
          <w:spacing w:val="-4"/>
          <w:sz w:val="22"/>
        </w:rPr>
        <w:t> </w:t>
      </w:r>
      <w:r>
        <w:rPr>
          <w:b/>
          <w:color w:val="252525"/>
          <w:sz w:val="22"/>
        </w:rPr>
        <w:t>projects</w:t>
      </w:r>
      <w:r>
        <w:rPr>
          <w:b/>
          <w:color w:val="252525"/>
          <w:spacing w:val="-7"/>
          <w:sz w:val="22"/>
        </w:rPr>
        <w:t> </w:t>
      </w:r>
      <w:r>
        <w:rPr>
          <w:b/>
          <w:color w:val="252525"/>
          <w:sz w:val="22"/>
        </w:rPr>
        <w:t>qualify</w:t>
      </w:r>
      <w:r>
        <w:rPr>
          <w:b/>
          <w:color w:val="252525"/>
          <w:spacing w:val="-6"/>
          <w:sz w:val="22"/>
        </w:rPr>
        <w:t> </w:t>
      </w:r>
      <w:r>
        <w:rPr>
          <w:b/>
          <w:color w:val="252525"/>
          <w:sz w:val="22"/>
        </w:rPr>
        <w:t>for</w:t>
      </w:r>
      <w:r>
        <w:rPr>
          <w:b/>
          <w:color w:val="252525"/>
          <w:spacing w:val="-5"/>
          <w:sz w:val="22"/>
        </w:rPr>
        <w:t> </w:t>
      </w:r>
      <w:r>
        <w:rPr>
          <w:b/>
          <w:color w:val="252525"/>
          <w:sz w:val="22"/>
        </w:rPr>
        <w:t>the</w:t>
      </w:r>
      <w:r>
        <w:rPr>
          <w:b/>
          <w:color w:val="252525"/>
          <w:spacing w:val="-5"/>
          <w:sz w:val="22"/>
        </w:rPr>
        <w:t> </w:t>
      </w:r>
      <w:r>
        <w:rPr>
          <w:b/>
          <w:color w:val="252525"/>
          <w:sz w:val="22"/>
        </w:rPr>
        <w:t>Subsidized</w:t>
      </w:r>
      <w:r>
        <w:rPr>
          <w:b/>
          <w:color w:val="252525"/>
          <w:spacing w:val="-6"/>
          <w:sz w:val="22"/>
        </w:rPr>
        <w:t> </w:t>
      </w:r>
      <w:r>
        <w:rPr>
          <w:b/>
          <w:color w:val="252525"/>
          <w:sz w:val="22"/>
        </w:rPr>
        <w:t>Housing</w:t>
      </w:r>
      <w:r>
        <w:rPr>
          <w:b/>
          <w:color w:val="252525"/>
          <w:spacing w:val="-4"/>
          <w:sz w:val="22"/>
        </w:rPr>
        <w:t> </w:t>
      </w:r>
      <w:r>
        <w:rPr>
          <w:b/>
          <w:color w:val="252525"/>
          <w:spacing w:val="-2"/>
          <w:sz w:val="22"/>
        </w:rPr>
        <w:t>Inventory</w:t>
      </w:r>
    </w:p>
    <w:p>
      <w:pPr>
        <w:pStyle w:val="BodyText"/>
        <w:spacing w:before="10"/>
        <w:rPr>
          <w:b/>
          <w:sz w:val="20"/>
        </w:rPr>
      </w:pPr>
    </w:p>
    <w:p>
      <w:pPr>
        <w:pStyle w:val="BodyText"/>
        <w:spacing w:line="252" w:lineRule="auto"/>
        <w:ind w:left="271" w:right="320"/>
        <w:jc w:val="both"/>
      </w:pPr>
      <w:r>
        <w:rPr>
          <w:color w:val="252525"/>
        </w:rPr>
        <w:t>MBTA communities may want Affordable Housing Units that are developed in Section 3A- compliant</w:t>
      </w:r>
      <w:r>
        <w:rPr>
          <w:color w:val="252525"/>
          <w:spacing w:val="-9"/>
        </w:rPr>
        <w:t> </w:t>
      </w:r>
      <w:r>
        <w:rPr>
          <w:color w:val="252525"/>
        </w:rPr>
        <w:t>zoning</w:t>
      </w:r>
      <w:r>
        <w:rPr>
          <w:color w:val="252525"/>
          <w:spacing w:val="-10"/>
        </w:rPr>
        <w:t> </w:t>
      </w:r>
      <w:r>
        <w:rPr>
          <w:color w:val="252525"/>
        </w:rPr>
        <w:t>districts</w:t>
      </w:r>
      <w:r>
        <w:rPr>
          <w:color w:val="252525"/>
          <w:spacing w:val="-8"/>
        </w:rPr>
        <w:t> </w:t>
      </w:r>
      <w:r>
        <w:rPr>
          <w:color w:val="252525"/>
        </w:rPr>
        <w:t>to</w:t>
      </w:r>
      <w:r>
        <w:rPr>
          <w:color w:val="252525"/>
          <w:spacing w:val="-9"/>
        </w:rPr>
        <w:t> </w:t>
      </w:r>
      <w:r>
        <w:rPr>
          <w:color w:val="252525"/>
        </w:rPr>
        <w:t>be</w:t>
      </w:r>
      <w:r>
        <w:rPr>
          <w:color w:val="252525"/>
          <w:spacing w:val="-7"/>
        </w:rPr>
        <w:t> </w:t>
      </w:r>
      <w:r>
        <w:rPr>
          <w:color w:val="252525"/>
        </w:rPr>
        <w:t>eligible</w:t>
      </w:r>
      <w:r>
        <w:rPr>
          <w:color w:val="252525"/>
          <w:spacing w:val="-9"/>
        </w:rPr>
        <w:t> </w:t>
      </w:r>
      <w:r>
        <w:rPr>
          <w:color w:val="252525"/>
        </w:rPr>
        <w:t>for</w:t>
      </w:r>
      <w:r>
        <w:rPr>
          <w:color w:val="252525"/>
          <w:spacing w:val="-7"/>
        </w:rPr>
        <w:t> </w:t>
      </w:r>
      <w:r>
        <w:rPr>
          <w:color w:val="252525"/>
        </w:rPr>
        <w:t>and</w:t>
      </w:r>
      <w:r>
        <w:rPr>
          <w:color w:val="252525"/>
          <w:spacing w:val="-9"/>
        </w:rPr>
        <w:t> </w:t>
      </w:r>
      <w:r>
        <w:rPr>
          <w:color w:val="252525"/>
        </w:rPr>
        <w:t>included</w:t>
      </w:r>
      <w:r>
        <w:rPr>
          <w:color w:val="252525"/>
          <w:spacing w:val="-9"/>
        </w:rPr>
        <w:t> </w:t>
      </w:r>
      <w:r>
        <w:rPr>
          <w:color w:val="252525"/>
        </w:rPr>
        <w:t>on</w:t>
      </w:r>
      <w:r>
        <w:rPr>
          <w:color w:val="252525"/>
          <w:spacing w:val="-9"/>
        </w:rPr>
        <w:t> </w:t>
      </w:r>
      <w:r>
        <w:rPr>
          <w:color w:val="252525"/>
        </w:rPr>
        <w:t>the</w:t>
      </w:r>
      <w:r>
        <w:rPr>
          <w:color w:val="252525"/>
          <w:spacing w:val="-9"/>
        </w:rPr>
        <w:t> </w:t>
      </w:r>
      <w:r>
        <w:rPr>
          <w:color w:val="252525"/>
        </w:rPr>
        <w:t>Subsidized</w:t>
      </w:r>
      <w:r>
        <w:rPr>
          <w:color w:val="252525"/>
          <w:spacing w:val="-9"/>
        </w:rPr>
        <w:t> </w:t>
      </w:r>
      <w:r>
        <w:rPr>
          <w:color w:val="252525"/>
        </w:rPr>
        <w:t>Housing</w:t>
      </w:r>
      <w:r>
        <w:rPr>
          <w:color w:val="252525"/>
          <w:spacing w:val="-10"/>
        </w:rPr>
        <w:t> </w:t>
      </w:r>
      <w:r>
        <w:rPr>
          <w:color w:val="252525"/>
        </w:rPr>
        <w:t>Inventory (SHI), which measures a municipality’s stock of SHI-eligible housing units for purposes of Massachusetts General Laws Chapter 40B.</w:t>
      </w:r>
    </w:p>
    <w:p>
      <w:pPr>
        <w:pStyle w:val="BodyText"/>
        <w:spacing w:line="252" w:lineRule="auto" w:before="200"/>
        <w:ind w:left="271" w:right="318"/>
        <w:jc w:val="both"/>
      </w:pPr>
      <w:r>
        <w:rPr>
          <w:color w:val="252525"/>
        </w:rPr>
        <w:t>Municipalities</w:t>
      </w:r>
      <w:r>
        <w:rPr>
          <w:color w:val="252525"/>
          <w:spacing w:val="-8"/>
        </w:rPr>
        <w:t> </w:t>
      </w:r>
      <w:r>
        <w:rPr>
          <w:color w:val="252525"/>
        </w:rPr>
        <w:t>that</w:t>
      </w:r>
      <w:r>
        <w:rPr>
          <w:color w:val="252525"/>
          <w:spacing w:val="-6"/>
        </w:rPr>
        <w:t> </w:t>
      </w:r>
      <w:r>
        <w:rPr>
          <w:color w:val="252525"/>
        </w:rPr>
        <w:t>adopt</w:t>
      </w:r>
      <w:r>
        <w:rPr>
          <w:color w:val="252525"/>
          <w:spacing w:val="-6"/>
        </w:rPr>
        <w:t> </w:t>
      </w:r>
      <w:r>
        <w:rPr>
          <w:color w:val="252525"/>
        </w:rPr>
        <w:t>Inclusionary</w:t>
      </w:r>
      <w:r>
        <w:rPr>
          <w:color w:val="252525"/>
          <w:spacing w:val="-8"/>
        </w:rPr>
        <w:t> </w:t>
      </w:r>
      <w:r>
        <w:rPr>
          <w:color w:val="252525"/>
        </w:rPr>
        <w:t>Zoning</w:t>
      </w:r>
      <w:r>
        <w:rPr>
          <w:color w:val="252525"/>
          <w:spacing w:val="-8"/>
        </w:rPr>
        <w:t> </w:t>
      </w:r>
      <w:r>
        <w:rPr>
          <w:color w:val="252525"/>
        </w:rPr>
        <w:t>provisions</w:t>
      </w:r>
      <w:r>
        <w:rPr>
          <w:color w:val="252525"/>
          <w:spacing w:val="-8"/>
        </w:rPr>
        <w:t> </w:t>
      </w:r>
      <w:r>
        <w:rPr>
          <w:color w:val="252525"/>
        </w:rPr>
        <w:t>need</w:t>
      </w:r>
      <w:r>
        <w:rPr>
          <w:color w:val="252525"/>
          <w:spacing w:val="-6"/>
        </w:rPr>
        <w:t> </w:t>
      </w:r>
      <w:r>
        <w:rPr>
          <w:color w:val="252525"/>
        </w:rPr>
        <w:t>to</w:t>
      </w:r>
      <w:r>
        <w:rPr>
          <w:color w:val="252525"/>
          <w:spacing w:val="-7"/>
        </w:rPr>
        <w:t> </w:t>
      </w:r>
      <w:r>
        <w:rPr>
          <w:color w:val="252525"/>
        </w:rPr>
        <w:t>understand</w:t>
      </w:r>
      <w:r>
        <w:rPr>
          <w:color w:val="252525"/>
          <w:spacing w:val="-6"/>
        </w:rPr>
        <w:t> </w:t>
      </w:r>
      <w:r>
        <w:rPr>
          <w:color w:val="252525"/>
        </w:rPr>
        <w:t>how</w:t>
      </w:r>
      <w:r>
        <w:rPr>
          <w:color w:val="252525"/>
          <w:spacing w:val="-9"/>
        </w:rPr>
        <w:t> </w:t>
      </w:r>
      <w:r>
        <w:rPr>
          <w:color w:val="252525"/>
        </w:rPr>
        <w:t>these</w:t>
      </w:r>
      <w:r>
        <w:rPr>
          <w:color w:val="252525"/>
          <w:spacing w:val="-7"/>
        </w:rPr>
        <w:t> </w:t>
      </w:r>
      <w:r>
        <w:rPr>
          <w:color w:val="252525"/>
        </w:rPr>
        <w:t>units may qualify for inclusion on the SHI when a multi-family or mixed-use development project is submitted under inclusionary zoning provisions. Units that arise from Inclusionary Zoning provisions may qualify for the SHI through DHCD’s Local Initiative Program (LIP) as LIP Local Action Units (LAUs). Because many of these units may be permitted “as of right,” municipalities must carefully communicate requirements to project proponents and take an active</w:t>
      </w:r>
      <w:r>
        <w:rPr>
          <w:color w:val="252525"/>
          <w:spacing w:val="-3"/>
        </w:rPr>
        <w:t> </w:t>
      </w:r>
      <w:r>
        <w:rPr>
          <w:color w:val="252525"/>
        </w:rPr>
        <w:t>role</w:t>
      </w:r>
      <w:r>
        <w:rPr>
          <w:color w:val="252525"/>
          <w:spacing w:val="-3"/>
        </w:rPr>
        <w:t> </w:t>
      </w:r>
      <w:r>
        <w:rPr>
          <w:color w:val="252525"/>
        </w:rPr>
        <w:t>in</w:t>
      </w:r>
      <w:r>
        <w:rPr>
          <w:color w:val="252525"/>
          <w:spacing w:val="-3"/>
        </w:rPr>
        <w:t> </w:t>
      </w:r>
      <w:r>
        <w:rPr>
          <w:color w:val="252525"/>
        </w:rPr>
        <w:t>submitting</w:t>
      </w:r>
      <w:r>
        <w:rPr>
          <w:color w:val="252525"/>
          <w:spacing w:val="-7"/>
        </w:rPr>
        <w:t> </w:t>
      </w:r>
      <w:r>
        <w:rPr>
          <w:color w:val="252525"/>
        </w:rPr>
        <w:t>an</w:t>
      </w:r>
      <w:r>
        <w:rPr>
          <w:color w:val="252525"/>
          <w:spacing w:val="-3"/>
        </w:rPr>
        <w:t> </w:t>
      </w:r>
      <w:r>
        <w:rPr>
          <w:color w:val="252525"/>
        </w:rPr>
        <w:t>application</w:t>
      </w:r>
      <w:r>
        <w:rPr>
          <w:color w:val="252525"/>
          <w:spacing w:val="-3"/>
        </w:rPr>
        <w:t> </w:t>
      </w:r>
      <w:r>
        <w:rPr>
          <w:color w:val="252525"/>
        </w:rPr>
        <w:t>for</w:t>
      </w:r>
      <w:r>
        <w:rPr>
          <w:color w:val="252525"/>
          <w:spacing w:val="-6"/>
        </w:rPr>
        <w:t> </w:t>
      </w:r>
      <w:r>
        <w:rPr>
          <w:color w:val="252525"/>
        </w:rPr>
        <w:t>these</w:t>
      </w:r>
      <w:r>
        <w:rPr>
          <w:color w:val="252525"/>
          <w:spacing w:val="-6"/>
        </w:rPr>
        <w:t> </w:t>
      </w:r>
      <w:r>
        <w:rPr>
          <w:color w:val="252525"/>
        </w:rPr>
        <w:t>LAUs,</w:t>
      </w:r>
      <w:r>
        <w:rPr>
          <w:color w:val="252525"/>
          <w:spacing w:val="-4"/>
        </w:rPr>
        <w:t> </w:t>
      </w:r>
      <w:r>
        <w:rPr>
          <w:color w:val="252525"/>
        </w:rPr>
        <w:t>which</w:t>
      </w:r>
      <w:r>
        <w:rPr>
          <w:color w:val="252525"/>
          <w:spacing w:val="-3"/>
        </w:rPr>
        <w:t> </w:t>
      </w:r>
      <w:r>
        <w:rPr>
          <w:color w:val="252525"/>
        </w:rPr>
        <w:t>must</w:t>
      </w:r>
      <w:r>
        <w:rPr>
          <w:color w:val="252525"/>
          <w:spacing w:val="-3"/>
        </w:rPr>
        <w:t> </w:t>
      </w:r>
      <w:r>
        <w:rPr>
          <w:color w:val="252525"/>
        </w:rPr>
        <w:t>be</w:t>
      </w:r>
      <w:r>
        <w:rPr>
          <w:color w:val="252525"/>
          <w:spacing w:val="-4"/>
        </w:rPr>
        <w:t> </w:t>
      </w:r>
      <w:r>
        <w:rPr>
          <w:color w:val="252525"/>
        </w:rPr>
        <w:t>approved</w:t>
      </w:r>
      <w:r>
        <w:rPr>
          <w:color w:val="252525"/>
          <w:spacing w:val="-3"/>
        </w:rPr>
        <w:t> </w:t>
      </w:r>
      <w:r>
        <w:rPr>
          <w:color w:val="252525"/>
        </w:rPr>
        <w:t>under</w:t>
      </w:r>
      <w:r>
        <w:rPr>
          <w:color w:val="252525"/>
          <w:spacing w:val="-4"/>
        </w:rPr>
        <w:t> </w:t>
      </w:r>
      <w:r>
        <w:rPr>
          <w:color w:val="252525"/>
        </w:rPr>
        <w:t>LIP</w:t>
      </w:r>
      <w:r>
        <w:rPr>
          <w:color w:val="252525"/>
          <w:spacing w:val="-3"/>
        </w:rPr>
        <w:t> </w:t>
      </w:r>
      <w:r>
        <w:rPr>
          <w:color w:val="252525"/>
        </w:rPr>
        <w:t>to establish SHI-eligibility under this program.</w:t>
      </w:r>
    </w:p>
    <w:p>
      <w:pPr>
        <w:spacing w:after="0" w:line="252" w:lineRule="auto"/>
        <w:jc w:val="both"/>
        <w:sectPr>
          <w:pgSz w:w="12240" w:h="15840"/>
          <w:pgMar w:header="0" w:footer="1024" w:top="1440" w:bottom="1220" w:left="1320" w:right="1320"/>
        </w:sectPr>
      </w:pPr>
    </w:p>
    <w:p>
      <w:pPr>
        <w:pStyle w:val="BodyText"/>
        <w:spacing w:before="10"/>
        <w:rPr>
          <w:sz w:val="17"/>
        </w:rPr>
      </w:pPr>
    </w:p>
    <w:p>
      <w:pPr>
        <w:pStyle w:val="Heading1"/>
        <w:spacing w:before="52"/>
        <w:ind w:left="271"/>
        <w:jc w:val="both"/>
      </w:pPr>
      <w:r>
        <w:rPr/>
        <w:pict>
          <v:rect style="position:absolute;margin-left:72pt;margin-top:-4.513202pt;width:461.25pt;height:528.2pt;mso-position-horizontal-relative:page;mso-position-vertical-relative:paragraph;z-index:-16565248" id="docshape18" filled="true" fillcolor="#d5dce4" stroked="false">
            <v:fill type="solid"/>
            <w10:wrap type="none"/>
          </v:rect>
        </w:pict>
      </w:r>
      <w:r>
        <w:rPr>
          <w:color w:val="252525"/>
        </w:rPr>
        <w:t>Comments</w:t>
      </w:r>
      <w:r>
        <w:rPr>
          <w:color w:val="252525"/>
          <w:spacing w:val="-6"/>
        </w:rPr>
        <w:t> </w:t>
      </w:r>
      <w:r>
        <w:rPr>
          <w:color w:val="252525"/>
        </w:rPr>
        <w:t>on</w:t>
      </w:r>
      <w:r>
        <w:rPr>
          <w:color w:val="252525"/>
          <w:spacing w:val="-3"/>
        </w:rPr>
        <w:t> </w:t>
      </w:r>
      <w:r>
        <w:rPr>
          <w:color w:val="252525"/>
        </w:rPr>
        <w:t>H.</w:t>
      </w:r>
      <w:r>
        <w:rPr>
          <w:color w:val="252525"/>
          <w:spacing w:val="-3"/>
        </w:rPr>
        <w:t> </w:t>
      </w:r>
      <w:r>
        <w:rPr>
          <w:color w:val="252525"/>
        </w:rPr>
        <w:t>AFFORDABILITY</w:t>
      </w:r>
      <w:r>
        <w:rPr>
          <w:color w:val="252525"/>
          <w:spacing w:val="-6"/>
        </w:rPr>
        <w:t> </w:t>
      </w:r>
      <w:r>
        <w:rPr>
          <w:color w:val="252525"/>
        </w:rPr>
        <w:t>REQUIREMENTS</w:t>
      </w:r>
      <w:r>
        <w:rPr>
          <w:color w:val="252525"/>
          <w:spacing w:val="-4"/>
        </w:rPr>
        <w:t> </w:t>
      </w:r>
      <w:r>
        <w:rPr>
          <w:color w:val="252525"/>
          <w:spacing w:val="-2"/>
        </w:rPr>
        <w:t>(continued)</w:t>
      </w:r>
    </w:p>
    <w:p>
      <w:pPr>
        <w:pStyle w:val="BodyText"/>
        <w:spacing w:before="10"/>
        <w:rPr>
          <w:b/>
          <w:sz w:val="20"/>
        </w:rPr>
      </w:pPr>
    </w:p>
    <w:p>
      <w:pPr>
        <w:pStyle w:val="BodyText"/>
        <w:spacing w:line="252" w:lineRule="auto"/>
        <w:ind w:left="271" w:right="400"/>
        <w:jc w:val="both"/>
      </w:pPr>
      <w:r>
        <w:rPr>
          <w:color w:val="252525"/>
        </w:rPr>
        <w:t>Communities</w:t>
      </w:r>
      <w:r>
        <w:rPr>
          <w:color w:val="252525"/>
          <w:spacing w:val="-3"/>
        </w:rPr>
        <w:t> </w:t>
      </w:r>
      <w:r>
        <w:rPr>
          <w:color w:val="252525"/>
        </w:rPr>
        <w:t>should</w:t>
      </w:r>
      <w:r>
        <w:rPr>
          <w:color w:val="252525"/>
          <w:spacing w:val="-2"/>
        </w:rPr>
        <w:t> </w:t>
      </w:r>
      <w:r>
        <w:rPr>
          <w:color w:val="252525"/>
        </w:rPr>
        <w:t>consult</w:t>
      </w:r>
      <w:r>
        <w:rPr>
          <w:color w:val="252525"/>
          <w:spacing w:val="-4"/>
        </w:rPr>
        <w:t> </w:t>
      </w:r>
      <w:r>
        <w:rPr>
          <w:color w:val="252525"/>
        </w:rPr>
        <w:t>with</w:t>
      </w:r>
      <w:r>
        <w:rPr>
          <w:color w:val="252525"/>
          <w:spacing w:val="-4"/>
        </w:rPr>
        <w:t> </w:t>
      </w:r>
      <w:r>
        <w:rPr>
          <w:color w:val="252525"/>
        </w:rPr>
        <w:t>DHCD</w:t>
      </w:r>
      <w:r>
        <w:rPr>
          <w:color w:val="252525"/>
          <w:spacing w:val="-1"/>
        </w:rPr>
        <w:t> </w:t>
      </w:r>
      <w:r>
        <w:rPr>
          <w:color w:val="252525"/>
        </w:rPr>
        <w:t>LIP</w:t>
      </w:r>
      <w:r>
        <w:rPr>
          <w:color w:val="252525"/>
          <w:spacing w:val="-4"/>
        </w:rPr>
        <w:t> </w:t>
      </w:r>
      <w:r>
        <w:rPr>
          <w:color w:val="252525"/>
        </w:rPr>
        <w:t>program</w:t>
      </w:r>
      <w:r>
        <w:rPr>
          <w:color w:val="252525"/>
          <w:spacing w:val="-2"/>
        </w:rPr>
        <w:t> </w:t>
      </w:r>
      <w:r>
        <w:rPr>
          <w:color w:val="252525"/>
        </w:rPr>
        <w:t>staff</w:t>
      </w:r>
      <w:r>
        <w:rPr>
          <w:color w:val="252525"/>
          <w:spacing w:val="-4"/>
        </w:rPr>
        <w:t> </w:t>
      </w:r>
      <w:r>
        <w:rPr>
          <w:color w:val="252525"/>
        </w:rPr>
        <w:t>about</w:t>
      </w:r>
      <w:r>
        <w:rPr>
          <w:color w:val="252525"/>
          <w:spacing w:val="-4"/>
        </w:rPr>
        <w:t> </w:t>
      </w:r>
      <w:r>
        <w:rPr>
          <w:color w:val="252525"/>
        </w:rPr>
        <w:t>how</w:t>
      </w:r>
      <w:r>
        <w:rPr>
          <w:color w:val="252525"/>
          <w:spacing w:val="-4"/>
        </w:rPr>
        <w:t> </w:t>
      </w:r>
      <w:r>
        <w:rPr>
          <w:color w:val="252525"/>
        </w:rPr>
        <w:t>to</w:t>
      </w:r>
      <w:r>
        <w:rPr>
          <w:color w:val="252525"/>
          <w:spacing w:val="-4"/>
        </w:rPr>
        <w:t> </w:t>
      </w:r>
      <w:r>
        <w:rPr>
          <w:color w:val="252525"/>
        </w:rPr>
        <w:t>develop</w:t>
      </w:r>
      <w:r>
        <w:rPr>
          <w:color w:val="252525"/>
          <w:spacing w:val="-4"/>
        </w:rPr>
        <w:t> </w:t>
      </w:r>
      <w:r>
        <w:rPr>
          <w:color w:val="252525"/>
        </w:rPr>
        <w:t>zoning</w:t>
      </w:r>
      <w:r>
        <w:rPr>
          <w:color w:val="252525"/>
          <w:spacing w:val="-5"/>
        </w:rPr>
        <w:t> </w:t>
      </w:r>
      <w:r>
        <w:rPr>
          <w:color w:val="252525"/>
        </w:rPr>
        <w:t>and projects</w:t>
      </w:r>
      <w:r>
        <w:rPr>
          <w:color w:val="252525"/>
          <w:spacing w:val="-9"/>
        </w:rPr>
        <w:t> </w:t>
      </w:r>
      <w:r>
        <w:rPr>
          <w:color w:val="252525"/>
        </w:rPr>
        <w:t>that</w:t>
      </w:r>
      <w:r>
        <w:rPr>
          <w:color w:val="252525"/>
          <w:spacing w:val="-5"/>
        </w:rPr>
        <w:t> </w:t>
      </w:r>
      <w:r>
        <w:rPr>
          <w:color w:val="252525"/>
        </w:rPr>
        <w:t>comply</w:t>
      </w:r>
      <w:r>
        <w:rPr>
          <w:color w:val="252525"/>
          <w:spacing w:val="-7"/>
        </w:rPr>
        <w:t> </w:t>
      </w:r>
      <w:r>
        <w:rPr>
          <w:color w:val="252525"/>
        </w:rPr>
        <w:t>with</w:t>
      </w:r>
      <w:r>
        <w:rPr>
          <w:color w:val="252525"/>
          <w:spacing w:val="-5"/>
        </w:rPr>
        <w:t> </w:t>
      </w:r>
      <w:r>
        <w:rPr>
          <w:color w:val="252525"/>
        </w:rPr>
        <w:t>LAU</w:t>
      </w:r>
      <w:r>
        <w:rPr>
          <w:color w:val="252525"/>
          <w:spacing w:val="-7"/>
        </w:rPr>
        <w:t> </w:t>
      </w:r>
      <w:r>
        <w:rPr>
          <w:color w:val="252525"/>
        </w:rPr>
        <w:t>program</w:t>
      </w:r>
      <w:r>
        <w:rPr>
          <w:color w:val="252525"/>
          <w:spacing w:val="-6"/>
        </w:rPr>
        <w:t> </w:t>
      </w:r>
      <w:r>
        <w:rPr>
          <w:color w:val="252525"/>
        </w:rPr>
        <w:t>requirements</w:t>
      </w:r>
      <w:r>
        <w:rPr>
          <w:color w:val="252525"/>
          <w:spacing w:val="-9"/>
        </w:rPr>
        <w:t> </w:t>
      </w:r>
      <w:r>
        <w:rPr>
          <w:color w:val="252525"/>
        </w:rPr>
        <w:t>for</w:t>
      </w:r>
      <w:r>
        <w:rPr>
          <w:color w:val="252525"/>
          <w:spacing w:val="-8"/>
        </w:rPr>
        <w:t> </w:t>
      </w:r>
      <w:r>
        <w:rPr>
          <w:color w:val="252525"/>
        </w:rPr>
        <w:t>units</w:t>
      </w:r>
      <w:r>
        <w:rPr>
          <w:color w:val="252525"/>
          <w:spacing w:val="-7"/>
        </w:rPr>
        <w:t> </w:t>
      </w:r>
      <w:r>
        <w:rPr>
          <w:color w:val="252525"/>
        </w:rPr>
        <w:t>arising</w:t>
      </w:r>
      <w:r>
        <w:rPr>
          <w:color w:val="252525"/>
          <w:spacing w:val="-9"/>
        </w:rPr>
        <w:t> </w:t>
      </w:r>
      <w:r>
        <w:rPr>
          <w:color w:val="252525"/>
        </w:rPr>
        <w:t>from</w:t>
      </w:r>
      <w:r>
        <w:rPr>
          <w:color w:val="252525"/>
          <w:spacing w:val="-6"/>
        </w:rPr>
        <w:t> </w:t>
      </w:r>
      <w:r>
        <w:rPr>
          <w:color w:val="252525"/>
        </w:rPr>
        <w:t>as</w:t>
      </w:r>
      <w:r>
        <w:rPr>
          <w:color w:val="252525"/>
          <w:spacing w:val="-7"/>
        </w:rPr>
        <w:t> </w:t>
      </w:r>
      <w:r>
        <w:rPr>
          <w:color w:val="252525"/>
        </w:rPr>
        <w:t>of</w:t>
      </w:r>
      <w:r>
        <w:rPr>
          <w:color w:val="252525"/>
          <w:spacing w:val="-5"/>
        </w:rPr>
        <w:t> </w:t>
      </w:r>
      <w:r>
        <w:rPr>
          <w:color w:val="252525"/>
        </w:rPr>
        <w:t>right</w:t>
      </w:r>
      <w:r>
        <w:rPr>
          <w:color w:val="252525"/>
          <w:spacing w:val="-8"/>
        </w:rPr>
        <w:t> </w:t>
      </w:r>
      <w:r>
        <w:rPr>
          <w:color w:val="252525"/>
        </w:rPr>
        <w:t>multi- family zoning and are strongly encouraged to do so early in the process to ensure LIP LAU program requirements, including with respect to development standards, will be met.</w:t>
      </w:r>
    </w:p>
    <w:p>
      <w:pPr>
        <w:spacing w:line="415" w:lineRule="auto" w:before="200"/>
        <w:ind w:left="271" w:right="3014" w:firstLine="0"/>
        <w:jc w:val="left"/>
        <w:rPr>
          <w:sz w:val="24"/>
        </w:rPr>
      </w:pPr>
      <w:r>
        <w:rPr>
          <w:color w:val="252525"/>
          <w:sz w:val="24"/>
        </w:rPr>
        <w:t>LIP LAU program information is available at this webpage: </w:t>
      </w:r>
      <w:r>
        <w:rPr>
          <w:b/>
          <w:color w:val="252525"/>
          <w:spacing w:val="-2"/>
          <w:sz w:val="24"/>
        </w:rPr>
        <w:t>https://</w:t>
      </w:r>
      <w:hyperlink r:id="rId12">
        <w:r>
          <w:rPr>
            <w:b/>
            <w:color w:val="252525"/>
            <w:spacing w:val="-2"/>
            <w:sz w:val="24"/>
          </w:rPr>
          <w:t>www.mass.gov/service-details/local-initiative-program</w:t>
        </w:r>
      </w:hyperlink>
      <w:r>
        <w:rPr>
          <w:b/>
          <w:color w:val="252525"/>
          <w:spacing w:val="-2"/>
          <w:sz w:val="24"/>
        </w:rPr>
        <w:t> </w:t>
      </w:r>
      <w:r>
        <w:rPr>
          <w:color w:val="252525"/>
          <w:sz w:val="24"/>
        </w:rPr>
        <w:t>See also the G.L. c. 40B guidelines, available at:</w:t>
      </w:r>
    </w:p>
    <w:p>
      <w:pPr>
        <w:spacing w:line="415" w:lineRule="auto" w:before="1"/>
        <w:ind w:left="271" w:right="503" w:firstLine="55"/>
        <w:jc w:val="left"/>
        <w:rPr>
          <w:b/>
          <w:sz w:val="24"/>
        </w:rPr>
      </w:pPr>
      <w:r>
        <w:rPr>
          <w:b/>
          <w:color w:val="252525"/>
          <w:spacing w:val="-2"/>
          <w:sz w:val="24"/>
        </w:rPr>
        <w:t>https://</w:t>
      </w:r>
      <w:hyperlink r:id="rId13">
        <w:r>
          <w:rPr>
            <w:b/>
            <w:color w:val="252525"/>
            <w:spacing w:val="-2"/>
            <w:sz w:val="24"/>
          </w:rPr>
          <w:t>www.mass.gov/files/documents/2017/10/10/guidecomprehensivepermit.pdf</w:t>
        </w:r>
      </w:hyperlink>
      <w:r>
        <w:rPr>
          <w:b/>
          <w:color w:val="252525"/>
          <w:spacing w:val="-2"/>
          <w:sz w:val="24"/>
        </w:rPr>
        <w:t> </w:t>
      </w:r>
      <w:r>
        <w:rPr>
          <w:color w:val="252525"/>
          <w:sz w:val="24"/>
        </w:rPr>
        <w:t>The AFHMP guidelines are also found as stand-alone guidelines at </w:t>
      </w:r>
      <w:r>
        <w:rPr>
          <w:b/>
          <w:color w:val="252525"/>
          <w:spacing w:val="-2"/>
          <w:sz w:val="24"/>
        </w:rPr>
        <w:t>https://</w:t>
      </w:r>
      <w:hyperlink r:id="rId14">
        <w:r>
          <w:rPr>
            <w:b/>
            <w:color w:val="252525"/>
            <w:spacing w:val="-2"/>
            <w:sz w:val="24"/>
          </w:rPr>
          <w:t>www.mass.gov/files/documents/2016/07/oj/afhmp.pdf</w:t>
        </w:r>
      </w:hyperlink>
    </w:p>
    <w:p>
      <w:pPr>
        <w:pStyle w:val="BodyText"/>
        <w:spacing w:line="252" w:lineRule="auto" w:before="4"/>
        <w:ind w:left="271" w:right="397"/>
        <w:jc w:val="both"/>
      </w:pPr>
      <w:r>
        <w:rPr>
          <w:b/>
          <w:color w:val="252525"/>
        </w:rPr>
        <w:t>SHI</w:t>
      </w:r>
      <w:r>
        <w:rPr>
          <w:b/>
          <w:color w:val="252525"/>
          <w:spacing w:val="-8"/>
        </w:rPr>
        <w:t> </w:t>
      </w:r>
      <w:r>
        <w:rPr>
          <w:b/>
          <w:color w:val="252525"/>
        </w:rPr>
        <w:t>eligibility</w:t>
      </w:r>
      <w:r>
        <w:rPr>
          <w:b/>
          <w:color w:val="252525"/>
          <w:spacing w:val="-10"/>
        </w:rPr>
        <w:t> </w:t>
      </w:r>
      <w:r>
        <w:rPr>
          <w:b/>
          <w:color w:val="252525"/>
        </w:rPr>
        <w:t>is</w:t>
      </w:r>
      <w:r>
        <w:rPr>
          <w:b/>
          <w:color w:val="252525"/>
          <w:spacing w:val="-8"/>
        </w:rPr>
        <w:t> </w:t>
      </w:r>
      <w:r>
        <w:rPr>
          <w:b/>
          <w:color w:val="252525"/>
        </w:rPr>
        <w:t>not</w:t>
      </w:r>
      <w:r>
        <w:rPr>
          <w:b/>
          <w:color w:val="252525"/>
          <w:spacing w:val="-8"/>
        </w:rPr>
        <w:t> </w:t>
      </w:r>
      <w:r>
        <w:rPr>
          <w:b/>
          <w:color w:val="252525"/>
        </w:rPr>
        <w:t>to</w:t>
      </w:r>
      <w:r>
        <w:rPr>
          <w:b/>
          <w:color w:val="252525"/>
          <w:spacing w:val="-11"/>
        </w:rPr>
        <w:t> </w:t>
      </w:r>
      <w:r>
        <w:rPr>
          <w:b/>
          <w:color w:val="252525"/>
        </w:rPr>
        <w:t>be</w:t>
      </w:r>
      <w:r>
        <w:rPr>
          <w:b/>
          <w:color w:val="252525"/>
          <w:spacing w:val="-9"/>
        </w:rPr>
        <w:t> </w:t>
      </w:r>
      <w:r>
        <w:rPr>
          <w:b/>
          <w:color w:val="252525"/>
        </w:rPr>
        <w:t>taken</w:t>
      </w:r>
      <w:r>
        <w:rPr>
          <w:b/>
          <w:color w:val="252525"/>
          <w:spacing w:val="-8"/>
        </w:rPr>
        <w:t> </w:t>
      </w:r>
      <w:r>
        <w:rPr>
          <w:b/>
          <w:color w:val="252525"/>
        </w:rPr>
        <w:t>for</w:t>
      </w:r>
      <w:r>
        <w:rPr>
          <w:b/>
          <w:color w:val="252525"/>
          <w:spacing w:val="-8"/>
        </w:rPr>
        <w:t> </w:t>
      </w:r>
      <w:r>
        <w:rPr>
          <w:b/>
          <w:color w:val="252525"/>
        </w:rPr>
        <w:t>granted.</w:t>
      </w:r>
      <w:r>
        <w:rPr>
          <w:b/>
          <w:color w:val="252525"/>
          <w:spacing w:val="-9"/>
        </w:rPr>
        <w:t> </w:t>
      </w:r>
      <w:r>
        <w:rPr>
          <w:color w:val="252525"/>
        </w:rPr>
        <w:t>For</w:t>
      </w:r>
      <w:r>
        <w:rPr>
          <w:color w:val="252525"/>
          <w:spacing w:val="-11"/>
        </w:rPr>
        <w:t> </w:t>
      </w:r>
      <w:r>
        <w:rPr>
          <w:color w:val="252525"/>
        </w:rPr>
        <w:t>units</w:t>
      </w:r>
      <w:r>
        <w:rPr>
          <w:color w:val="252525"/>
          <w:spacing w:val="-9"/>
        </w:rPr>
        <w:t> </w:t>
      </w:r>
      <w:r>
        <w:rPr>
          <w:color w:val="252525"/>
        </w:rPr>
        <w:t>to</w:t>
      </w:r>
      <w:r>
        <w:rPr>
          <w:color w:val="252525"/>
          <w:spacing w:val="-8"/>
        </w:rPr>
        <w:t> </w:t>
      </w:r>
      <w:r>
        <w:rPr>
          <w:color w:val="252525"/>
        </w:rPr>
        <w:t>be</w:t>
      </w:r>
      <w:r>
        <w:rPr>
          <w:color w:val="252525"/>
          <w:spacing w:val="-11"/>
        </w:rPr>
        <w:t> </w:t>
      </w:r>
      <w:r>
        <w:rPr>
          <w:color w:val="252525"/>
        </w:rPr>
        <w:t>eligible</w:t>
      </w:r>
      <w:r>
        <w:rPr>
          <w:color w:val="252525"/>
          <w:spacing w:val="-8"/>
        </w:rPr>
        <w:t> </w:t>
      </w:r>
      <w:r>
        <w:rPr>
          <w:color w:val="252525"/>
        </w:rPr>
        <w:t>to</w:t>
      </w:r>
      <w:r>
        <w:rPr>
          <w:color w:val="252525"/>
          <w:spacing w:val="-8"/>
        </w:rPr>
        <w:t> </w:t>
      </w:r>
      <w:r>
        <w:rPr>
          <w:color w:val="252525"/>
        </w:rPr>
        <w:t>count</w:t>
      </w:r>
      <w:r>
        <w:rPr>
          <w:color w:val="252525"/>
          <w:spacing w:val="-8"/>
        </w:rPr>
        <w:t> </w:t>
      </w:r>
      <w:r>
        <w:rPr>
          <w:color w:val="252525"/>
        </w:rPr>
        <w:t>on</w:t>
      </w:r>
      <w:r>
        <w:rPr>
          <w:color w:val="252525"/>
          <w:spacing w:val="-10"/>
        </w:rPr>
        <w:t> </w:t>
      </w:r>
      <w:r>
        <w:rPr>
          <w:color w:val="252525"/>
        </w:rPr>
        <w:t>the</w:t>
      </w:r>
      <w:r>
        <w:rPr>
          <w:color w:val="252525"/>
          <w:spacing w:val="-8"/>
        </w:rPr>
        <w:t> </w:t>
      </w:r>
      <w:r>
        <w:rPr>
          <w:color w:val="252525"/>
        </w:rPr>
        <w:t>SHI,</w:t>
      </w:r>
      <w:r>
        <w:rPr>
          <w:color w:val="252525"/>
          <w:spacing w:val="-9"/>
        </w:rPr>
        <w:t> </w:t>
      </w:r>
      <w:r>
        <w:rPr>
          <w:color w:val="252525"/>
        </w:rPr>
        <w:t>they must comply with all applicable requirements under 760 CMR 56.00 et seq., including without limitation (a) income limitations no higher than 80% AMI, (b) receipt of a Subsidy through an eligible Subsidy program (in most cases through a state Subsidizing Agency), which</w:t>
      </w:r>
      <w:r>
        <w:rPr>
          <w:color w:val="252525"/>
          <w:spacing w:val="-13"/>
        </w:rPr>
        <w:t> </w:t>
      </w:r>
      <w:r>
        <w:rPr>
          <w:color w:val="252525"/>
        </w:rPr>
        <w:t>may</w:t>
      </w:r>
      <w:r>
        <w:rPr>
          <w:color w:val="252525"/>
          <w:spacing w:val="-13"/>
        </w:rPr>
        <w:t> </w:t>
      </w:r>
      <w:r>
        <w:rPr>
          <w:color w:val="252525"/>
        </w:rPr>
        <w:t>take</w:t>
      </w:r>
      <w:r>
        <w:rPr>
          <w:color w:val="252525"/>
          <w:spacing w:val="-13"/>
        </w:rPr>
        <w:t> </w:t>
      </w:r>
      <w:r>
        <w:rPr>
          <w:color w:val="252525"/>
        </w:rPr>
        <w:t>the</w:t>
      </w:r>
      <w:r>
        <w:rPr>
          <w:color w:val="252525"/>
          <w:spacing w:val="-13"/>
        </w:rPr>
        <w:t> </w:t>
      </w:r>
      <w:r>
        <w:rPr>
          <w:color w:val="252525"/>
        </w:rPr>
        <w:t>form</w:t>
      </w:r>
      <w:r>
        <w:rPr>
          <w:color w:val="252525"/>
          <w:spacing w:val="-13"/>
        </w:rPr>
        <w:t> </w:t>
      </w:r>
      <w:r>
        <w:rPr>
          <w:color w:val="252525"/>
        </w:rPr>
        <w:t>of</w:t>
      </w:r>
      <w:r>
        <w:rPr>
          <w:color w:val="252525"/>
          <w:spacing w:val="-13"/>
        </w:rPr>
        <w:t> </w:t>
      </w:r>
      <w:r>
        <w:rPr>
          <w:color w:val="252525"/>
        </w:rPr>
        <w:t>technical</w:t>
      </w:r>
      <w:r>
        <w:rPr>
          <w:color w:val="252525"/>
          <w:spacing w:val="-12"/>
        </w:rPr>
        <w:t> </w:t>
      </w:r>
      <w:r>
        <w:rPr>
          <w:color w:val="252525"/>
        </w:rPr>
        <w:t>assistance</w:t>
      </w:r>
      <w:r>
        <w:rPr>
          <w:color w:val="252525"/>
          <w:spacing w:val="-12"/>
        </w:rPr>
        <w:t> </w:t>
      </w:r>
      <w:r>
        <w:rPr>
          <w:color w:val="252525"/>
        </w:rPr>
        <w:t>under</w:t>
      </w:r>
      <w:r>
        <w:rPr>
          <w:color w:val="252525"/>
          <w:spacing w:val="-13"/>
        </w:rPr>
        <w:t> </w:t>
      </w:r>
      <w:r>
        <w:rPr>
          <w:color w:val="252525"/>
        </w:rPr>
        <w:t>DHCD’s</w:t>
      </w:r>
      <w:r>
        <w:rPr>
          <w:color w:val="252525"/>
          <w:spacing w:val="-12"/>
        </w:rPr>
        <w:t> </w:t>
      </w:r>
      <w:r>
        <w:rPr>
          <w:color w:val="252525"/>
        </w:rPr>
        <w:t>Local</w:t>
      </w:r>
      <w:r>
        <w:rPr>
          <w:color w:val="252525"/>
          <w:spacing w:val="-13"/>
        </w:rPr>
        <w:t> </w:t>
      </w:r>
      <w:r>
        <w:rPr>
          <w:color w:val="252525"/>
        </w:rPr>
        <w:t>Initiative</w:t>
      </w:r>
      <w:r>
        <w:rPr>
          <w:color w:val="252525"/>
          <w:spacing w:val="-12"/>
        </w:rPr>
        <w:t> </w:t>
      </w:r>
      <w:r>
        <w:rPr>
          <w:color w:val="252525"/>
        </w:rPr>
        <w:t>Program/Local Action Unit Program, and (c) recording of an affordability restriction that meets the requirements of DHCD guidelines and the applicable Subsidy program at the Registry of Deeds. The project proponent must follow applicable rules about conducting a lottery and resident selection, affirmative fair housing marketing and monitoring income levels over time, as well as other requirements in accordance with DHCD guidelines</w:t>
      </w:r>
      <w:r>
        <w:rPr>
          <w:color w:val="252525"/>
          <w:spacing w:val="-2"/>
        </w:rPr>
        <w:t> </w:t>
      </w:r>
      <w:r>
        <w:rPr>
          <w:color w:val="252525"/>
        </w:rPr>
        <w:t>and the applicable affordability restriction and approved Affirmative Fair Housing Marketing and Resident Selection</w:t>
      </w:r>
      <w:r>
        <w:rPr>
          <w:color w:val="252525"/>
          <w:spacing w:val="-8"/>
        </w:rPr>
        <w:t> </w:t>
      </w:r>
      <w:r>
        <w:rPr>
          <w:color w:val="252525"/>
        </w:rPr>
        <w:t>Plan.</w:t>
      </w:r>
      <w:r>
        <w:rPr>
          <w:color w:val="252525"/>
          <w:spacing w:val="-9"/>
        </w:rPr>
        <w:t> </w:t>
      </w:r>
      <w:r>
        <w:rPr>
          <w:color w:val="252525"/>
        </w:rPr>
        <w:t>See</w:t>
      </w:r>
      <w:r>
        <w:rPr>
          <w:color w:val="252525"/>
          <w:spacing w:val="-11"/>
        </w:rPr>
        <w:t> </w:t>
      </w:r>
      <w:r>
        <w:rPr>
          <w:b/>
          <w:color w:val="252525"/>
        </w:rPr>
        <w:t>Appendix</w:t>
      </w:r>
      <w:r>
        <w:rPr>
          <w:b/>
          <w:color w:val="252525"/>
          <w:spacing w:val="-9"/>
        </w:rPr>
        <w:t> </w:t>
      </w:r>
      <w:r>
        <w:rPr>
          <w:b/>
          <w:color w:val="252525"/>
        </w:rPr>
        <w:t>B.</w:t>
      </w:r>
      <w:r>
        <w:rPr>
          <w:b/>
          <w:color w:val="252525"/>
          <w:spacing w:val="-8"/>
        </w:rPr>
        <w:t> </w:t>
      </w:r>
      <w:r>
        <w:rPr>
          <w:b/>
          <w:color w:val="252525"/>
        </w:rPr>
        <w:t>Affordable</w:t>
      </w:r>
      <w:r>
        <w:rPr>
          <w:b/>
          <w:color w:val="252525"/>
          <w:spacing w:val="-10"/>
        </w:rPr>
        <w:t> </w:t>
      </w:r>
      <w:r>
        <w:rPr>
          <w:b/>
          <w:color w:val="252525"/>
        </w:rPr>
        <w:t>Housing</w:t>
      </w:r>
      <w:r>
        <w:rPr>
          <w:b/>
          <w:color w:val="252525"/>
          <w:spacing w:val="-10"/>
        </w:rPr>
        <w:t> </w:t>
      </w:r>
      <w:r>
        <w:rPr>
          <w:color w:val="252525"/>
        </w:rPr>
        <w:t>for</w:t>
      </w:r>
      <w:r>
        <w:rPr>
          <w:color w:val="252525"/>
          <w:spacing w:val="-11"/>
        </w:rPr>
        <w:t> </w:t>
      </w:r>
      <w:r>
        <w:rPr>
          <w:color w:val="252525"/>
        </w:rPr>
        <w:t>more</w:t>
      </w:r>
      <w:r>
        <w:rPr>
          <w:color w:val="252525"/>
          <w:spacing w:val="-11"/>
        </w:rPr>
        <w:t> </w:t>
      </w:r>
      <w:r>
        <w:rPr>
          <w:color w:val="252525"/>
        </w:rPr>
        <w:t>information</w:t>
      </w:r>
      <w:r>
        <w:rPr>
          <w:color w:val="252525"/>
          <w:spacing w:val="-12"/>
        </w:rPr>
        <w:t> </w:t>
      </w:r>
      <w:r>
        <w:rPr>
          <w:color w:val="252525"/>
        </w:rPr>
        <w:t>about</w:t>
      </w:r>
      <w:r>
        <w:rPr>
          <w:color w:val="252525"/>
          <w:spacing w:val="-10"/>
        </w:rPr>
        <w:t> </w:t>
      </w:r>
      <w:r>
        <w:rPr>
          <w:color w:val="252525"/>
        </w:rPr>
        <w:t>the</w:t>
      </w:r>
      <w:r>
        <w:rPr>
          <w:color w:val="252525"/>
          <w:spacing w:val="-11"/>
        </w:rPr>
        <w:t> </w:t>
      </w:r>
      <w:r>
        <w:rPr>
          <w:color w:val="252525"/>
        </w:rPr>
        <w:t>process and requirements and sample language. Notably, </w:t>
      </w:r>
      <w:r>
        <w:rPr>
          <w:b/>
          <w:color w:val="252525"/>
        </w:rPr>
        <w:t>affordability requirements for units available to households earning income above 80% of the AMI do not meet SHI affordability requirements</w:t>
      </w:r>
      <w:r>
        <w:rPr>
          <w:color w:val="252525"/>
        </w:rPr>
        <w:t>.</w:t>
      </w:r>
    </w:p>
    <w:p>
      <w:pPr>
        <w:spacing w:after="0" w:line="252" w:lineRule="auto"/>
        <w:jc w:val="both"/>
        <w:sectPr>
          <w:pgSz w:w="12240" w:h="15840"/>
          <w:pgMar w:header="0" w:footer="1024" w:top="1820" w:bottom="1220" w:left="1320" w:right="1320"/>
        </w:sectPr>
      </w:pPr>
    </w:p>
    <w:p>
      <w:pPr>
        <w:pStyle w:val="Heading1"/>
        <w:numPr>
          <w:ilvl w:val="0"/>
          <w:numId w:val="4"/>
        </w:numPr>
        <w:tabs>
          <w:tab w:pos="839" w:val="left" w:leader="none"/>
          <w:tab w:pos="840" w:val="left" w:leader="none"/>
        </w:tabs>
        <w:spacing w:line="240" w:lineRule="auto" w:before="39" w:after="0"/>
        <w:ind w:left="840" w:right="0" w:hanging="720"/>
        <w:jc w:val="left"/>
      </w:pPr>
      <w:bookmarkStart w:name="H. [Affordability Requirements." w:id="122"/>
      <w:bookmarkEnd w:id="122"/>
      <w:r>
        <w:rPr>
          <w:b w:val="0"/>
        </w:rPr>
      </w:r>
      <w:bookmarkStart w:name="_bookmark16" w:id="123"/>
      <w:bookmarkEnd w:id="123"/>
      <w:r>
        <w:rPr/>
        <w:t>[</w:t>
      </w:r>
      <w:r>
        <w:rPr/>
        <w:t>Affordability</w:t>
      </w:r>
      <w:r>
        <w:rPr>
          <w:spacing w:val="-4"/>
        </w:rPr>
        <w:t> </w:t>
      </w:r>
      <w:r>
        <w:rPr>
          <w:spacing w:val="-2"/>
        </w:rPr>
        <w:t>Requirements.</w:t>
      </w:r>
    </w:p>
    <w:p>
      <w:pPr>
        <w:pStyle w:val="ListParagraph"/>
        <w:numPr>
          <w:ilvl w:val="1"/>
          <w:numId w:val="4"/>
        </w:numPr>
        <w:tabs>
          <w:tab w:pos="1200" w:val="left" w:leader="none"/>
        </w:tabs>
        <w:spacing w:line="240" w:lineRule="auto" w:before="134" w:after="0"/>
        <w:ind w:left="1200" w:right="0" w:hanging="360"/>
        <w:jc w:val="left"/>
        <w:rPr>
          <w:sz w:val="24"/>
        </w:rPr>
      </w:pPr>
      <w:bookmarkStart w:name="1. Purpose." w:id="124"/>
      <w:bookmarkEnd w:id="124"/>
      <w:r>
        <w:rPr>
          <w:b/>
          <w:spacing w:val="-2"/>
          <w:sz w:val="24"/>
        </w:rPr>
        <w:t>P</w:t>
      </w:r>
      <w:r>
        <w:rPr>
          <w:b/>
          <w:spacing w:val="-2"/>
          <w:sz w:val="24"/>
        </w:rPr>
        <w:t>urpose</w:t>
      </w:r>
      <w:r>
        <w:rPr>
          <w:spacing w:val="-2"/>
          <w:sz w:val="24"/>
        </w:rPr>
        <w:t>.</w:t>
      </w:r>
    </w:p>
    <w:p>
      <w:pPr>
        <w:pStyle w:val="ListParagraph"/>
        <w:numPr>
          <w:ilvl w:val="2"/>
          <w:numId w:val="4"/>
        </w:numPr>
        <w:tabs>
          <w:tab w:pos="1560" w:val="left" w:leader="none"/>
        </w:tabs>
        <w:spacing w:line="254" w:lineRule="auto" w:before="135" w:after="0"/>
        <w:ind w:left="1560" w:right="578" w:hanging="360"/>
        <w:jc w:val="left"/>
        <w:rPr>
          <w:sz w:val="24"/>
        </w:rPr>
      </w:pPr>
      <w:bookmarkStart w:name="a. [Promote the public health, safety, a" w:id="125"/>
      <w:bookmarkEnd w:id="125"/>
      <w:r>
        <w:rPr>
          <w:sz w:val="24"/>
        </w:rPr>
        <w:t>[Prom</w:t>
      </w:r>
      <w:r>
        <w:rPr>
          <w:sz w:val="24"/>
        </w:rPr>
        <w:t>ote</w:t>
      </w:r>
      <w:r>
        <w:rPr>
          <w:spacing w:val="-4"/>
          <w:sz w:val="24"/>
        </w:rPr>
        <w:t> </w:t>
      </w:r>
      <w:r>
        <w:rPr>
          <w:sz w:val="24"/>
        </w:rPr>
        <w:t>the</w:t>
      </w:r>
      <w:r>
        <w:rPr>
          <w:spacing w:val="-5"/>
          <w:sz w:val="24"/>
        </w:rPr>
        <w:t> </w:t>
      </w:r>
      <w:r>
        <w:rPr>
          <w:sz w:val="24"/>
        </w:rPr>
        <w:t>public</w:t>
      </w:r>
      <w:r>
        <w:rPr>
          <w:spacing w:val="-3"/>
          <w:sz w:val="24"/>
        </w:rPr>
        <w:t> </w:t>
      </w:r>
      <w:r>
        <w:rPr>
          <w:sz w:val="24"/>
        </w:rPr>
        <w:t>health,</w:t>
      </w:r>
      <w:r>
        <w:rPr>
          <w:spacing w:val="-3"/>
          <w:sz w:val="24"/>
        </w:rPr>
        <w:t> </w:t>
      </w:r>
      <w:r>
        <w:rPr>
          <w:sz w:val="24"/>
        </w:rPr>
        <w:t>safety,</w:t>
      </w:r>
      <w:r>
        <w:rPr>
          <w:spacing w:val="-2"/>
          <w:sz w:val="24"/>
        </w:rPr>
        <w:t> </w:t>
      </w:r>
      <w:r>
        <w:rPr>
          <w:sz w:val="24"/>
        </w:rPr>
        <w:t>and</w:t>
      </w:r>
      <w:r>
        <w:rPr>
          <w:spacing w:val="-4"/>
          <w:sz w:val="24"/>
        </w:rPr>
        <w:t> </w:t>
      </w:r>
      <w:r>
        <w:rPr>
          <w:sz w:val="24"/>
        </w:rPr>
        <w:t>welfare</w:t>
      </w:r>
      <w:r>
        <w:rPr>
          <w:spacing w:val="-4"/>
          <w:sz w:val="24"/>
        </w:rPr>
        <w:t> </w:t>
      </w:r>
      <w:r>
        <w:rPr>
          <w:sz w:val="24"/>
        </w:rPr>
        <w:t>by</w:t>
      </w:r>
      <w:r>
        <w:rPr>
          <w:spacing w:val="-3"/>
          <w:sz w:val="24"/>
        </w:rPr>
        <w:t> </w:t>
      </w:r>
      <w:r>
        <w:rPr>
          <w:sz w:val="24"/>
        </w:rPr>
        <w:t>encouraging</w:t>
      </w:r>
      <w:r>
        <w:rPr>
          <w:spacing w:val="-3"/>
          <w:sz w:val="24"/>
        </w:rPr>
        <w:t> </w:t>
      </w:r>
      <w:r>
        <w:rPr>
          <w:sz w:val="24"/>
        </w:rPr>
        <w:t>a</w:t>
      </w:r>
      <w:r>
        <w:rPr>
          <w:spacing w:val="-5"/>
          <w:sz w:val="24"/>
        </w:rPr>
        <w:t> </w:t>
      </w:r>
      <w:r>
        <w:rPr>
          <w:sz w:val="24"/>
        </w:rPr>
        <w:t>diversity</w:t>
      </w:r>
      <w:r>
        <w:rPr>
          <w:spacing w:val="-6"/>
          <w:sz w:val="24"/>
        </w:rPr>
        <w:t> </w:t>
      </w:r>
      <w:r>
        <w:rPr>
          <w:sz w:val="24"/>
        </w:rPr>
        <w:t>of housing opportunities for people of different income levels;</w:t>
      </w:r>
    </w:p>
    <w:p>
      <w:pPr>
        <w:pStyle w:val="ListParagraph"/>
        <w:numPr>
          <w:ilvl w:val="2"/>
          <w:numId w:val="4"/>
        </w:numPr>
        <w:tabs>
          <w:tab w:pos="1560" w:val="left" w:leader="none"/>
        </w:tabs>
        <w:spacing w:line="252" w:lineRule="auto" w:before="115" w:after="0"/>
        <w:ind w:left="1560" w:right="430" w:hanging="360"/>
        <w:jc w:val="left"/>
        <w:rPr>
          <w:sz w:val="24"/>
        </w:rPr>
      </w:pPr>
      <w:bookmarkStart w:name="b. Provide for a full range of housing c" w:id="126"/>
      <w:bookmarkEnd w:id="126"/>
      <w:r>
        <w:rPr>
          <w:sz w:val="24"/>
        </w:rPr>
        <w:t>Pro</w:t>
      </w:r>
      <w:r>
        <w:rPr>
          <w:sz w:val="24"/>
        </w:rPr>
        <w:t>vide</w:t>
      </w:r>
      <w:r>
        <w:rPr>
          <w:spacing w:val="-4"/>
          <w:sz w:val="24"/>
        </w:rPr>
        <w:t> </w:t>
      </w:r>
      <w:r>
        <w:rPr>
          <w:sz w:val="24"/>
        </w:rPr>
        <w:t>for</w:t>
      </w:r>
      <w:r>
        <w:rPr>
          <w:spacing w:val="-2"/>
          <w:sz w:val="24"/>
        </w:rPr>
        <w:t> </w:t>
      </w:r>
      <w:r>
        <w:rPr>
          <w:sz w:val="24"/>
        </w:rPr>
        <w:t>a</w:t>
      </w:r>
      <w:r>
        <w:rPr>
          <w:spacing w:val="-4"/>
          <w:sz w:val="24"/>
        </w:rPr>
        <w:t> </w:t>
      </w:r>
      <w:r>
        <w:rPr>
          <w:sz w:val="24"/>
        </w:rPr>
        <w:t>full</w:t>
      </w:r>
      <w:r>
        <w:rPr>
          <w:spacing w:val="-4"/>
          <w:sz w:val="24"/>
        </w:rPr>
        <w:t> </w:t>
      </w:r>
      <w:r>
        <w:rPr>
          <w:sz w:val="24"/>
        </w:rPr>
        <w:t>range</w:t>
      </w:r>
      <w:r>
        <w:rPr>
          <w:spacing w:val="-2"/>
          <w:sz w:val="24"/>
        </w:rPr>
        <w:t> </w:t>
      </w:r>
      <w:r>
        <w:rPr>
          <w:sz w:val="24"/>
        </w:rPr>
        <w:t>of</w:t>
      </w:r>
      <w:r>
        <w:rPr>
          <w:spacing w:val="-1"/>
          <w:sz w:val="24"/>
        </w:rPr>
        <w:t> </w:t>
      </w:r>
      <w:r>
        <w:rPr>
          <w:sz w:val="24"/>
        </w:rPr>
        <w:t>housing</w:t>
      </w:r>
      <w:r>
        <w:rPr>
          <w:spacing w:val="-4"/>
          <w:sz w:val="24"/>
        </w:rPr>
        <w:t> </w:t>
      </w:r>
      <w:r>
        <w:rPr>
          <w:sz w:val="24"/>
        </w:rPr>
        <w:t>choices</w:t>
      </w:r>
      <w:r>
        <w:rPr>
          <w:spacing w:val="-4"/>
          <w:sz w:val="24"/>
        </w:rPr>
        <w:t> </w:t>
      </w:r>
      <w:r>
        <w:rPr>
          <w:sz w:val="24"/>
        </w:rPr>
        <w:t>for</w:t>
      </w:r>
      <w:r>
        <w:rPr>
          <w:spacing w:val="-4"/>
          <w:sz w:val="24"/>
        </w:rPr>
        <w:t> </w:t>
      </w:r>
      <w:r>
        <w:rPr>
          <w:sz w:val="24"/>
        </w:rPr>
        <w:t>households</w:t>
      </w:r>
      <w:r>
        <w:rPr>
          <w:spacing w:val="-4"/>
          <w:sz w:val="24"/>
        </w:rPr>
        <w:t> </w:t>
      </w:r>
      <w:r>
        <w:rPr>
          <w:sz w:val="24"/>
        </w:rPr>
        <w:t>of</w:t>
      </w:r>
      <w:r>
        <w:rPr>
          <w:spacing w:val="-3"/>
          <w:sz w:val="24"/>
        </w:rPr>
        <w:t> </w:t>
      </w:r>
      <w:r>
        <w:rPr>
          <w:sz w:val="24"/>
        </w:rPr>
        <w:t>all</w:t>
      </w:r>
      <w:r>
        <w:rPr>
          <w:spacing w:val="-2"/>
          <w:sz w:val="24"/>
        </w:rPr>
        <w:t> </w:t>
      </w:r>
      <w:r>
        <w:rPr>
          <w:sz w:val="24"/>
        </w:rPr>
        <w:t>incomes,</w:t>
      </w:r>
      <w:r>
        <w:rPr>
          <w:spacing w:val="-4"/>
          <w:sz w:val="24"/>
        </w:rPr>
        <w:t> </w:t>
      </w:r>
      <w:r>
        <w:rPr>
          <w:sz w:val="24"/>
        </w:rPr>
        <w:t>ages, and sizes;</w:t>
      </w:r>
    </w:p>
    <w:p>
      <w:pPr>
        <w:pStyle w:val="ListParagraph"/>
        <w:numPr>
          <w:ilvl w:val="2"/>
          <w:numId w:val="4"/>
        </w:numPr>
        <w:tabs>
          <w:tab w:pos="1560" w:val="left" w:leader="none"/>
        </w:tabs>
        <w:spacing w:line="252" w:lineRule="auto" w:before="120" w:after="0"/>
        <w:ind w:left="1560" w:right="979" w:hanging="360"/>
        <w:jc w:val="left"/>
        <w:rPr>
          <w:sz w:val="24"/>
        </w:rPr>
      </w:pPr>
      <w:bookmarkStart w:name="c. Increase the production of affordable" w:id="127"/>
      <w:bookmarkEnd w:id="127"/>
      <w:r>
        <w:rPr>
          <w:sz w:val="24"/>
        </w:rPr>
        <w:t>I</w:t>
      </w:r>
      <w:r>
        <w:rPr>
          <w:sz w:val="24"/>
        </w:rPr>
        <w:t>ncrease</w:t>
      </w:r>
      <w:r>
        <w:rPr>
          <w:spacing w:val="-3"/>
          <w:sz w:val="24"/>
        </w:rPr>
        <w:t> </w:t>
      </w:r>
      <w:r>
        <w:rPr>
          <w:sz w:val="24"/>
        </w:rPr>
        <w:t>the</w:t>
      </w:r>
      <w:r>
        <w:rPr>
          <w:spacing w:val="-6"/>
          <w:sz w:val="24"/>
        </w:rPr>
        <w:t> </w:t>
      </w:r>
      <w:r>
        <w:rPr>
          <w:sz w:val="24"/>
        </w:rPr>
        <w:t>production</w:t>
      </w:r>
      <w:r>
        <w:rPr>
          <w:spacing w:val="-7"/>
          <w:sz w:val="24"/>
        </w:rPr>
        <w:t> </w:t>
      </w:r>
      <w:r>
        <w:rPr>
          <w:sz w:val="24"/>
        </w:rPr>
        <w:t>of</w:t>
      </w:r>
      <w:r>
        <w:rPr>
          <w:spacing w:val="-2"/>
          <w:sz w:val="24"/>
        </w:rPr>
        <w:t> </w:t>
      </w:r>
      <w:r>
        <w:rPr>
          <w:sz w:val="24"/>
        </w:rPr>
        <w:t>affordable</w:t>
      </w:r>
      <w:r>
        <w:rPr>
          <w:spacing w:val="-5"/>
          <w:sz w:val="24"/>
        </w:rPr>
        <w:t> </w:t>
      </w:r>
      <w:r>
        <w:rPr>
          <w:sz w:val="24"/>
        </w:rPr>
        <w:t>housing</w:t>
      </w:r>
      <w:r>
        <w:rPr>
          <w:spacing w:val="-6"/>
          <w:sz w:val="24"/>
        </w:rPr>
        <w:t> </w:t>
      </w:r>
      <w:r>
        <w:rPr>
          <w:sz w:val="24"/>
        </w:rPr>
        <w:t>units</w:t>
      </w:r>
      <w:r>
        <w:rPr>
          <w:spacing w:val="-4"/>
          <w:sz w:val="24"/>
        </w:rPr>
        <w:t> </w:t>
      </w:r>
      <w:r>
        <w:rPr>
          <w:sz w:val="24"/>
        </w:rPr>
        <w:t>to</w:t>
      </w:r>
      <w:r>
        <w:rPr>
          <w:spacing w:val="-3"/>
          <w:sz w:val="24"/>
        </w:rPr>
        <w:t> </w:t>
      </w:r>
      <w:r>
        <w:rPr>
          <w:sz w:val="24"/>
        </w:rPr>
        <w:t>meet</w:t>
      </w:r>
      <w:r>
        <w:rPr>
          <w:spacing w:val="-5"/>
          <w:sz w:val="24"/>
        </w:rPr>
        <w:t> </w:t>
      </w:r>
      <w:r>
        <w:rPr>
          <w:sz w:val="24"/>
        </w:rPr>
        <w:t>existing</w:t>
      </w:r>
      <w:r>
        <w:rPr>
          <w:spacing w:val="-6"/>
          <w:sz w:val="24"/>
        </w:rPr>
        <w:t> </w:t>
      </w:r>
      <w:r>
        <w:rPr>
          <w:sz w:val="24"/>
        </w:rPr>
        <w:t>and anticipated housing needs; and</w:t>
      </w:r>
    </w:p>
    <w:p>
      <w:pPr>
        <w:pStyle w:val="ListParagraph"/>
        <w:numPr>
          <w:ilvl w:val="2"/>
          <w:numId w:val="4"/>
        </w:numPr>
        <w:tabs>
          <w:tab w:pos="1560" w:val="left" w:leader="none"/>
        </w:tabs>
        <w:spacing w:line="252" w:lineRule="auto" w:before="119" w:after="0"/>
        <w:ind w:left="1560" w:right="248" w:hanging="360"/>
        <w:jc w:val="left"/>
        <w:rPr>
          <w:sz w:val="24"/>
        </w:rPr>
      </w:pPr>
      <w:bookmarkStart w:name="d. Work to overcome economic segregation" w:id="128"/>
      <w:bookmarkEnd w:id="128"/>
      <w:r>
        <w:rPr>
          <w:sz w:val="24"/>
        </w:rPr>
        <w:t>Work</w:t>
      </w:r>
      <w:r>
        <w:rPr>
          <w:sz w:val="24"/>
        </w:rPr>
        <w:t> to overcome economic segregation allowing [Municipality] to be a community</w:t>
      </w:r>
      <w:r>
        <w:rPr>
          <w:spacing w:val="-5"/>
          <w:sz w:val="24"/>
        </w:rPr>
        <w:t> </w:t>
      </w:r>
      <w:r>
        <w:rPr>
          <w:sz w:val="24"/>
        </w:rPr>
        <w:t>of</w:t>
      </w:r>
      <w:r>
        <w:rPr>
          <w:spacing w:val="-3"/>
          <w:sz w:val="24"/>
        </w:rPr>
        <w:t> </w:t>
      </w:r>
      <w:r>
        <w:rPr>
          <w:sz w:val="24"/>
        </w:rPr>
        <w:t>opportunity</w:t>
      </w:r>
      <w:r>
        <w:rPr>
          <w:spacing w:val="-5"/>
          <w:sz w:val="24"/>
        </w:rPr>
        <w:t> </w:t>
      </w:r>
      <w:r>
        <w:rPr>
          <w:sz w:val="24"/>
        </w:rPr>
        <w:t>in</w:t>
      </w:r>
      <w:r>
        <w:rPr>
          <w:spacing w:val="-6"/>
          <w:sz w:val="24"/>
        </w:rPr>
        <w:t> </w:t>
      </w:r>
      <w:r>
        <w:rPr>
          <w:sz w:val="24"/>
        </w:rPr>
        <w:t>which</w:t>
      </w:r>
      <w:r>
        <w:rPr>
          <w:spacing w:val="-4"/>
          <w:sz w:val="24"/>
        </w:rPr>
        <w:t> </w:t>
      </w:r>
      <w:r>
        <w:rPr>
          <w:sz w:val="24"/>
        </w:rPr>
        <w:t>low</w:t>
      </w:r>
      <w:r>
        <w:rPr>
          <w:spacing w:val="-3"/>
          <w:sz w:val="24"/>
        </w:rPr>
        <w:t> </w:t>
      </w:r>
      <w:r>
        <w:rPr>
          <w:sz w:val="24"/>
        </w:rPr>
        <w:t>and</w:t>
      </w:r>
      <w:r>
        <w:rPr>
          <w:spacing w:val="-6"/>
          <w:sz w:val="24"/>
        </w:rPr>
        <w:t> </w:t>
      </w:r>
      <w:r>
        <w:rPr>
          <w:sz w:val="24"/>
        </w:rPr>
        <w:t>moderate-income</w:t>
      </w:r>
      <w:r>
        <w:rPr>
          <w:spacing w:val="-6"/>
          <w:sz w:val="24"/>
        </w:rPr>
        <w:t> </w:t>
      </w:r>
      <w:r>
        <w:rPr>
          <w:sz w:val="24"/>
        </w:rPr>
        <w:t>households</w:t>
      </w:r>
      <w:r>
        <w:rPr>
          <w:spacing w:val="-5"/>
          <w:sz w:val="24"/>
        </w:rPr>
        <w:t> </w:t>
      </w:r>
      <w:r>
        <w:rPr>
          <w:sz w:val="24"/>
        </w:rPr>
        <w:t>have the opportunity to advance economically.]</w:t>
      </w:r>
    </w:p>
    <w:p>
      <w:pPr>
        <w:pStyle w:val="ListParagraph"/>
        <w:numPr>
          <w:ilvl w:val="1"/>
          <w:numId w:val="4"/>
        </w:numPr>
        <w:tabs>
          <w:tab w:pos="1200" w:val="left" w:leader="none"/>
        </w:tabs>
        <w:spacing w:line="252" w:lineRule="auto" w:before="121" w:after="0"/>
        <w:ind w:left="1200" w:right="537" w:hanging="360"/>
        <w:jc w:val="left"/>
        <w:rPr>
          <w:sz w:val="24"/>
        </w:rPr>
      </w:pPr>
      <w:bookmarkStart w:name="2. Applicability. This requirement is ap" w:id="129"/>
      <w:bookmarkEnd w:id="129"/>
      <w:r>
        <w:rPr>
          <w:b/>
          <w:sz w:val="24"/>
        </w:rPr>
        <w:t>Ap</w:t>
      </w:r>
      <w:r>
        <w:rPr>
          <w:b/>
          <w:sz w:val="24"/>
        </w:rPr>
        <w:t>plicability. </w:t>
      </w:r>
      <w:r>
        <w:rPr>
          <w:sz w:val="24"/>
        </w:rPr>
        <w:t>This requirement is applicable to all residential and mixed-use developments</w:t>
      </w:r>
      <w:r>
        <w:rPr>
          <w:spacing w:val="-5"/>
          <w:sz w:val="24"/>
        </w:rPr>
        <w:t> </w:t>
      </w:r>
      <w:r>
        <w:rPr>
          <w:sz w:val="24"/>
        </w:rPr>
        <w:t>with</w:t>
      </w:r>
      <w:r>
        <w:rPr>
          <w:spacing w:val="-2"/>
          <w:sz w:val="24"/>
        </w:rPr>
        <w:t> </w:t>
      </w:r>
      <w:r>
        <w:rPr>
          <w:sz w:val="24"/>
        </w:rPr>
        <w:t>[ten</w:t>
      </w:r>
      <w:r>
        <w:rPr>
          <w:spacing w:val="-4"/>
          <w:sz w:val="24"/>
        </w:rPr>
        <w:t> </w:t>
      </w:r>
      <w:r>
        <w:rPr>
          <w:sz w:val="24"/>
        </w:rPr>
        <w:t>(10)]</w:t>
      </w:r>
      <w:r>
        <w:rPr>
          <w:spacing w:val="-2"/>
          <w:sz w:val="24"/>
        </w:rPr>
        <w:t> </w:t>
      </w:r>
      <w:r>
        <w:rPr>
          <w:sz w:val="24"/>
        </w:rPr>
        <w:t>or</w:t>
      </w:r>
      <w:r>
        <w:rPr>
          <w:spacing w:val="-5"/>
          <w:sz w:val="24"/>
        </w:rPr>
        <w:t> </w:t>
      </w:r>
      <w:r>
        <w:rPr>
          <w:sz w:val="24"/>
        </w:rPr>
        <w:t>more</w:t>
      </w:r>
      <w:r>
        <w:rPr>
          <w:spacing w:val="-4"/>
          <w:sz w:val="24"/>
        </w:rPr>
        <w:t> </w:t>
      </w:r>
      <w:r>
        <w:rPr>
          <w:sz w:val="24"/>
        </w:rPr>
        <w:t>dwelling</w:t>
      </w:r>
      <w:r>
        <w:rPr>
          <w:spacing w:val="-5"/>
          <w:sz w:val="24"/>
        </w:rPr>
        <w:t> </w:t>
      </w:r>
      <w:r>
        <w:rPr>
          <w:sz w:val="24"/>
        </w:rPr>
        <w:t>units,</w:t>
      </w:r>
      <w:r>
        <w:rPr>
          <w:spacing w:val="-5"/>
          <w:sz w:val="24"/>
        </w:rPr>
        <w:t> </w:t>
      </w:r>
      <w:r>
        <w:rPr>
          <w:sz w:val="24"/>
        </w:rPr>
        <w:t>whether</w:t>
      </w:r>
      <w:r>
        <w:rPr>
          <w:spacing w:val="-4"/>
          <w:sz w:val="24"/>
        </w:rPr>
        <w:t> </w:t>
      </w:r>
      <w:r>
        <w:rPr>
          <w:sz w:val="24"/>
        </w:rPr>
        <w:t>new</w:t>
      </w:r>
      <w:r>
        <w:rPr>
          <w:spacing w:val="-4"/>
          <w:sz w:val="24"/>
        </w:rPr>
        <w:t> </w:t>
      </w:r>
      <w:r>
        <w:rPr>
          <w:sz w:val="24"/>
        </w:rPr>
        <w:t>construction, substantial rehabilitation, expansion, reconstruction, or residential conversion (Applicable Projects). No project may be divided or phased to avoid the requirements of this section.</w:t>
      </w:r>
    </w:p>
    <w:p>
      <w:pPr>
        <w:pStyle w:val="Heading1"/>
        <w:numPr>
          <w:ilvl w:val="1"/>
          <w:numId w:val="4"/>
        </w:numPr>
        <w:tabs>
          <w:tab w:pos="1200" w:val="left" w:leader="none"/>
        </w:tabs>
        <w:spacing w:line="240" w:lineRule="auto" w:before="120" w:after="0"/>
        <w:ind w:left="1200" w:right="0" w:hanging="361"/>
        <w:jc w:val="left"/>
      </w:pPr>
      <w:bookmarkStart w:name="3. Affordability requirements. [Either a" w:id="130"/>
      <w:bookmarkEnd w:id="130"/>
      <w:r>
        <w:rPr/>
        <w:t>Aff</w:t>
      </w:r>
      <w:r>
        <w:rPr/>
        <w:t>ordability</w:t>
      </w:r>
      <w:r>
        <w:rPr>
          <w:spacing w:val="-2"/>
        </w:rPr>
        <w:t> </w:t>
      </w:r>
      <w:r>
        <w:rPr/>
        <w:t>requirements.</w:t>
      </w:r>
      <w:r>
        <w:rPr>
          <w:spacing w:val="-3"/>
        </w:rPr>
        <w:t> </w:t>
      </w:r>
      <w:r>
        <w:rPr/>
        <w:t>[Either</w:t>
      </w:r>
      <w:r>
        <w:rPr>
          <w:spacing w:val="-3"/>
        </w:rPr>
        <w:t> </w:t>
      </w:r>
      <w:r>
        <w:rPr/>
        <w:t>a</w:t>
      </w:r>
      <w:r>
        <w:rPr>
          <w:spacing w:val="-1"/>
        </w:rPr>
        <w:t> </w:t>
      </w:r>
      <w:r>
        <w:rPr/>
        <w:t>or</w:t>
      </w:r>
      <w:r>
        <w:rPr>
          <w:spacing w:val="-3"/>
        </w:rPr>
        <w:t> </w:t>
      </w:r>
      <w:r>
        <w:rPr/>
        <w:t>b,</w:t>
      </w:r>
      <w:r>
        <w:rPr>
          <w:spacing w:val="-2"/>
        </w:rPr>
        <w:t> </w:t>
      </w:r>
      <w:r>
        <w:rPr/>
        <w:t>not </w:t>
      </w:r>
      <w:r>
        <w:rPr>
          <w:spacing w:val="-2"/>
        </w:rPr>
        <w:t>both.]</w:t>
      </w:r>
    </w:p>
    <w:p>
      <w:pPr>
        <w:pStyle w:val="ListParagraph"/>
        <w:numPr>
          <w:ilvl w:val="2"/>
          <w:numId w:val="4"/>
        </w:numPr>
        <w:tabs>
          <w:tab w:pos="1560" w:val="left" w:leader="none"/>
        </w:tabs>
        <w:spacing w:line="252" w:lineRule="auto" w:before="134" w:after="0"/>
        <w:ind w:left="1560" w:right="205" w:hanging="360"/>
        <w:jc w:val="left"/>
        <w:rPr>
          <w:sz w:val="24"/>
        </w:rPr>
      </w:pPr>
      <w:bookmarkStart w:name="a. [Subsidized Housing Inventory. [All] " w:id="131"/>
      <w:bookmarkEnd w:id="131"/>
      <w:r>
        <w:rPr>
          <w:sz w:val="24"/>
        </w:rPr>
        <w:t>[</w:t>
      </w:r>
      <w:r>
        <w:rPr>
          <w:b/>
          <w:sz w:val="24"/>
        </w:rPr>
        <w:t>Subsidized</w:t>
      </w:r>
      <w:r>
        <w:rPr>
          <w:b/>
          <w:spacing w:val="-4"/>
          <w:sz w:val="24"/>
        </w:rPr>
        <w:t> </w:t>
      </w:r>
      <w:r>
        <w:rPr>
          <w:b/>
          <w:sz w:val="24"/>
        </w:rPr>
        <w:t>Housing</w:t>
      </w:r>
      <w:r>
        <w:rPr>
          <w:b/>
          <w:spacing w:val="-4"/>
          <w:sz w:val="24"/>
        </w:rPr>
        <w:t> </w:t>
      </w:r>
      <w:r>
        <w:rPr>
          <w:b/>
          <w:sz w:val="24"/>
        </w:rPr>
        <w:t>Inventory.</w:t>
      </w:r>
      <w:r>
        <w:rPr>
          <w:b/>
          <w:spacing w:val="-5"/>
          <w:sz w:val="24"/>
        </w:rPr>
        <w:t> </w:t>
      </w:r>
      <w:r>
        <w:rPr>
          <w:sz w:val="24"/>
        </w:rPr>
        <w:t>[All]</w:t>
      </w:r>
      <w:r>
        <w:rPr>
          <w:spacing w:val="-5"/>
          <w:sz w:val="24"/>
        </w:rPr>
        <w:t> </w:t>
      </w:r>
      <w:r>
        <w:rPr>
          <w:sz w:val="24"/>
        </w:rPr>
        <w:t>units</w:t>
      </w:r>
      <w:r>
        <w:rPr>
          <w:spacing w:val="-4"/>
          <w:sz w:val="24"/>
        </w:rPr>
        <w:t> </w:t>
      </w:r>
      <w:r>
        <w:rPr>
          <w:sz w:val="24"/>
        </w:rPr>
        <w:t>affordable</w:t>
      </w:r>
      <w:r>
        <w:rPr>
          <w:spacing w:val="-4"/>
          <w:sz w:val="24"/>
        </w:rPr>
        <w:t> </w:t>
      </w:r>
      <w:r>
        <w:rPr>
          <w:sz w:val="24"/>
        </w:rPr>
        <w:t>to</w:t>
      </w:r>
      <w:r>
        <w:rPr>
          <w:spacing w:val="-4"/>
          <w:sz w:val="24"/>
        </w:rPr>
        <w:t> </w:t>
      </w:r>
      <w:r>
        <w:rPr>
          <w:sz w:val="24"/>
        </w:rPr>
        <w:t>households</w:t>
      </w:r>
      <w:r>
        <w:rPr>
          <w:spacing w:val="-4"/>
          <w:sz w:val="24"/>
        </w:rPr>
        <w:t> </w:t>
      </w:r>
      <w:r>
        <w:rPr>
          <w:sz w:val="24"/>
        </w:rPr>
        <w:t>earning</w:t>
      </w:r>
      <w:r>
        <w:rPr>
          <w:spacing w:val="-4"/>
          <w:sz w:val="24"/>
        </w:rPr>
        <w:t> </w:t>
      </w:r>
      <w:r>
        <w:rPr>
          <w:sz w:val="24"/>
        </w:rPr>
        <w:t>80% or less of AMI created in the MCMOD under this section must be eligible for listing on DHCD’s Subsidized Housing Inventory.]</w:t>
      </w:r>
    </w:p>
    <w:p>
      <w:pPr>
        <w:pStyle w:val="ListParagraph"/>
        <w:numPr>
          <w:ilvl w:val="2"/>
          <w:numId w:val="4"/>
        </w:numPr>
        <w:tabs>
          <w:tab w:pos="1560" w:val="left" w:leader="none"/>
        </w:tabs>
        <w:spacing w:line="252" w:lineRule="auto" w:before="119" w:after="0"/>
        <w:ind w:left="1560" w:right="256" w:hanging="360"/>
        <w:jc w:val="both"/>
        <w:rPr>
          <w:sz w:val="24"/>
        </w:rPr>
      </w:pPr>
      <w:bookmarkStart w:name="b. [Non-SHI Affordable Units. Affordable" w:id="132"/>
      <w:bookmarkEnd w:id="132"/>
      <w:r>
        <w:rPr>
          <w:sz w:val="24"/>
        </w:rPr>
        <w:t>[</w:t>
      </w:r>
      <w:r>
        <w:rPr>
          <w:b/>
          <w:sz w:val="24"/>
        </w:rPr>
        <w:t>Non-SHI</w:t>
      </w:r>
      <w:r>
        <w:rPr>
          <w:b/>
          <w:spacing w:val="-4"/>
          <w:sz w:val="24"/>
        </w:rPr>
        <w:t> </w:t>
      </w:r>
      <w:r>
        <w:rPr>
          <w:b/>
          <w:sz w:val="24"/>
        </w:rPr>
        <w:t>Affordable</w:t>
      </w:r>
      <w:r>
        <w:rPr>
          <w:b/>
          <w:spacing w:val="-3"/>
          <w:sz w:val="24"/>
        </w:rPr>
        <w:t> </w:t>
      </w:r>
      <w:r>
        <w:rPr>
          <w:b/>
          <w:sz w:val="24"/>
        </w:rPr>
        <w:t>Units.</w:t>
      </w:r>
      <w:r>
        <w:rPr>
          <w:b/>
          <w:spacing w:val="-2"/>
          <w:sz w:val="24"/>
        </w:rPr>
        <w:t> </w:t>
      </w:r>
      <w:r>
        <w:rPr>
          <w:sz w:val="24"/>
        </w:rPr>
        <w:t>Affordable</w:t>
      </w:r>
      <w:r>
        <w:rPr>
          <w:spacing w:val="-2"/>
          <w:sz w:val="24"/>
        </w:rPr>
        <w:t> </w:t>
      </w:r>
      <w:r>
        <w:rPr>
          <w:sz w:val="24"/>
        </w:rPr>
        <w:t>Units</w:t>
      </w:r>
      <w:r>
        <w:rPr>
          <w:spacing w:val="-5"/>
          <w:sz w:val="24"/>
        </w:rPr>
        <w:t> </w:t>
      </w:r>
      <w:r>
        <w:rPr>
          <w:sz w:val="24"/>
        </w:rPr>
        <w:t>do</w:t>
      </w:r>
      <w:r>
        <w:rPr>
          <w:spacing w:val="-4"/>
          <w:sz w:val="24"/>
        </w:rPr>
        <w:t> </w:t>
      </w:r>
      <w:r>
        <w:rPr>
          <w:sz w:val="24"/>
        </w:rPr>
        <w:t>not</w:t>
      </w:r>
      <w:r>
        <w:rPr>
          <w:spacing w:val="-4"/>
          <w:sz w:val="24"/>
        </w:rPr>
        <w:t> </w:t>
      </w:r>
      <w:r>
        <w:rPr>
          <w:sz w:val="24"/>
        </w:rPr>
        <w:t>have</w:t>
      </w:r>
      <w:r>
        <w:rPr>
          <w:spacing w:val="-4"/>
          <w:sz w:val="24"/>
        </w:rPr>
        <w:t> </w:t>
      </w:r>
      <w:r>
        <w:rPr>
          <w:sz w:val="24"/>
        </w:rPr>
        <w:t>to</w:t>
      </w:r>
      <w:r>
        <w:rPr>
          <w:spacing w:val="-4"/>
          <w:sz w:val="24"/>
        </w:rPr>
        <w:t> </w:t>
      </w:r>
      <w:r>
        <w:rPr>
          <w:sz w:val="24"/>
        </w:rPr>
        <w:t>qualify</w:t>
      </w:r>
      <w:r>
        <w:rPr>
          <w:spacing w:val="-6"/>
          <w:sz w:val="24"/>
        </w:rPr>
        <w:t> </w:t>
      </w:r>
      <w:r>
        <w:rPr>
          <w:sz w:val="24"/>
        </w:rPr>
        <w:t>for</w:t>
      </w:r>
      <w:r>
        <w:rPr>
          <w:spacing w:val="-2"/>
          <w:sz w:val="24"/>
        </w:rPr>
        <w:t> </w:t>
      </w:r>
      <w:r>
        <w:rPr>
          <w:sz w:val="24"/>
        </w:rPr>
        <w:t>listing</w:t>
      </w:r>
      <w:r>
        <w:rPr>
          <w:spacing w:val="-3"/>
          <w:sz w:val="24"/>
        </w:rPr>
        <w:t> </w:t>
      </w:r>
      <w:r>
        <w:rPr>
          <w:sz w:val="24"/>
        </w:rPr>
        <w:t>on DHCD’s</w:t>
      </w:r>
      <w:r>
        <w:rPr>
          <w:spacing w:val="-3"/>
          <w:sz w:val="24"/>
        </w:rPr>
        <w:t> </w:t>
      </w:r>
      <w:r>
        <w:rPr>
          <w:sz w:val="24"/>
        </w:rPr>
        <w:t>Subsidized</w:t>
      </w:r>
      <w:r>
        <w:rPr>
          <w:spacing w:val="-4"/>
          <w:sz w:val="24"/>
        </w:rPr>
        <w:t> </w:t>
      </w:r>
      <w:r>
        <w:rPr>
          <w:sz w:val="24"/>
        </w:rPr>
        <w:t>Housing</w:t>
      </w:r>
      <w:r>
        <w:rPr>
          <w:spacing w:val="-3"/>
          <w:sz w:val="24"/>
        </w:rPr>
        <w:t> </w:t>
      </w:r>
      <w:r>
        <w:rPr>
          <w:sz w:val="24"/>
        </w:rPr>
        <w:t>Inventory</w:t>
      </w:r>
      <w:r>
        <w:rPr>
          <w:spacing w:val="-6"/>
          <w:sz w:val="24"/>
        </w:rPr>
        <w:t> </w:t>
      </w:r>
      <w:r>
        <w:rPr>
          <w:sz w:val="24"/>
        </w:rPr>
        <w:t>but</w:t>
      </w:r>
      <w:r>
        <w:rPr>
          <w:spacing w:val="-2"/>
          <w:sz w:val="24"/>
        </w:rPr>
        <w:t> </w:t>
      </w:r>
      <w:r>
        <w:rPr>
          <w:sz w:val="24"/>
        </w:rPr>
        <w:t>must</w:t>
      </w:r>
      <w:r>
        <w:rPr>
          <w:spacing w:val="-4"/>
          <w:sz w:val="24"/>
        </w:rPr>
        <w:t> </w:t>
      </w:r>
      <w:r>
        <w:rPr>
          <w:sz w:val="24"/>
        </w:rPr>
        <w:t>be</w:t>
      </w:r>
      <w:r>
        <w:rPr>
          <w:spacing w:val="-2"/>
          <w:sz w:val="24"/>
        </w:rPr>
        <w:t> </w:t>
      </w:r>
      <w:r>
        <w:rPr>
          <w:sz w:val="24"/>
        </w:rPr>
        <w:t>restricted</w:t>
      </w:r>
      <w:r>
        <w:rPr>
          <w:spacing w:val="-4"/>
          <w:sz w:val="24"/>
        </w:rPr>
        <w:t> </w:t>
      </w:r>
      <w:r>
        <w:rPr>
          <w:sz w:val="24"/>
        </w:rPr>
        <w:t>in</w:t>
      </w:r>
      <w:r>
        <w:rPr>
          <w:spacing w:val="-4"/>
          <w:sz w:val="24"/>
        </w:rPr>
        <w:t> </w:t>
      </w:r>
      <w:r>
        <w:rPr>
          <w:sz w:val="24"/>
        </w:rPr>
        <w:t>accordance</w:t>
      </w:r>
      <w:r>
        <w:rPr>
          <w:spacing w:val="-2"/>
          <w:sz w:val="24"/>
        </w:rPr>
        <w:t> </w:t>
      </w:r>
      <w:r>
        <w:rPr>
          <w:sz w:val="24"/>
        </w:rPr>
        <w:t>with the metrics below.]</w:t>
      </w:r>
    </w:p>
    <w:p>
      <w:pPr>
        <w:pStyle w:val="ListParagraph"/>
        <w:numPr>
          <w:ilvl w:val="1"/>
          <w:numId w:val="4"/>
        </w:numPr>
        <w:tabs>
          <w:tab w:pos="1200" w:val="left" w:leader="none"/>
        </w:tabs>
        <w:spacing w:line="252" w:lineRule="auto" w:before="121" w:after="0"/>
        <w:ind w:left="1200" w:right="175" w:hanging="360"/>
        <w:jc w:val="left"/>
        <w:rPr>
          <w:sz w:val="24"/>
        </w:rPr>
      </w:pPr>
      <w:bookmarkStart w:name="4. Provision of Affordable Housing. In A" w:id="133"/>
      <w:bookmarkEnd w:id="133"/>
      <w:r>
        <w:rPr>
          <w:b/>
          <w:sz w:val="24"/>
        </w:rPr>
        <w:t>P</w:t>
      </w:r>
      <w:r>
        <w:rPr>
          <w:b/>
          <w:sz w:val="24"/>
        </w:rPr>
        <w:t>rovision</w:t>
      </w:r>
      <w:r>
        <w:rPr>
          <w:b/>
          <w:spacing w:val="-2"/>
          <w:sz w:val="24"/>
        </w:rPr>
        <w:t> </w:t>
      </w:r>
      <w:r>
        <w:rPr>
          <w:b/>
          <w:sz w:val="24"/>
        </w:rPr>
        <w:t>of</w:t>
      </w:r>
      <w:r>
        <w:rPr>
          <w:b/>
          <w:spacing w:val="-2"/>
          <w:sz w:val="24"/>
        </w:rPr>
        <w:t> </w:t>
      </w:r>
      <w:r>
        <w:rPr>
          <w:b/>
          <w:sz w:val="24"/>
        </w:rPr>
        <w:t>Affordable</w:t>
      </w:r>
      <w:r>
        <w:rPr>
          <w:b/>
          <w:spacing w:val="-6"/>
          <w:sz w:val="24"/>
        </w:rPr>
        <w:t> </w:t>
      </w:r>
      <w:r>
        <w:rPr>
          <w:b/>
          <w:sz w:val="24"/>
        </w:rPr>
        <w:t>Housing.</w:t>
      </w:r>
      <w:r>
        <w:rPr>
          <w:b/>
          <w:spacing w:val="-4"/>
          <w:sz w:val="24"/>
        </w:rPr>
        <w:t> </w:t>
      </w:r>
      <w:r>
        <w:rPr>
          <w:sz w:val="24"/>
        </w:rPr>
        <w:t>In</w:t>
      </w:r>
      <w:r>
        <w:rPr>
          <w:spacing w:val="-2"/>
          <w:sz w:val="24"/>
        </w:rPr>
        <w:t> </w:t>
      </w:r>
      <w:r>
        <w:rPr>
          <w:sz w:val="24"/>
        </w:rPr>
        <w:t>Applicable</w:t>
      </w:r>
      <w:r>
        <w:rPr>
          <w:spacing w:val="-4"/>
          <w:sz w:val="24"/>
        </w:rPr>
        <w:t> </w:t>
      </w:r>
      <w:r>
        <w:rPr>
          <w:sz w:val="24"/>
        </w:rPr>
        <w:t>Projects,</w:t>
      </w:r>
      <w:r>
        <w:rPr>
          <w:spacing w:val="-5"/>
          <w:sz w:val="24"/>
        </w:rPr>
        <w:t> </w:t>
      </w:r>
      <w:r>
        <w:rPr>
          <w:sz w:val="24"/>
        </w:rPr>
        <w:t>not</w:t>
      </w:r>
      <w:r>
        <w:rPr>
          <w:spacing w:val="-4"/>
          <w:sz w:val="24"/>
        </w:rPr>
        <w:t> </w:t>
      </w:r>
      <w:r>
        <w:rPr>
          <w:sz w:val="24"/>
        </w:rPr>
        <w:t>fewer</w:t>
      </w:r>
      <w:r>
        <w:rPr>
          <w:spacing w:val="-5"/>
          <w:sz w:val="24"/>
        </w:rPr>
        <w:t> </w:t>
      </w:r>
      <w:r>
        <w:rPr>
          <w:sz w:val="24"/>
        </w:rPr>
        <w:t>than</w:t>
      </w:r>
      <w:r>
        <w:rPr>
          <w:spacing w:val="-4"/>
          <w:sz w:val="24"/>
        </w:rPr>
        <w:t> </w:t>
      </w:r>
      <w:r>
        <w:rPr>
          <w:sz w:val="24"/>
        </w:rPr>
        <w:t>[ten</w:t>
      </w:r>
      <w:r>
        <w:rPr>
          <w:spacing w:val="-4"/>
          <w:sz w:val="24"/>
        </w:rPr>
        <w:t> </w:t>
      </w:r>
      <w:r>
        <w:rPr>
          <w:sz w:val="24"/>
        </w:rPr>
        <w:t>percent (10%)] of housing units constructed shall be Affordable Housing Units. For</w:t>
      </w:r>
      <w:r>
        <w:rPr>
          <w:spacing w:val="-1"/>
          <w:sz w:val="24"/>
        </w:rPr>
        <w:t> </w:t>
      </w:r>
      <w:r>
        <w:rPr>
          <w:sz w:val="24"/>
        </w:rPr>
        <w:t>purposes of calculating the number of units of Affordable Housing required within a development project, a fractional unit shall be rounded down to the next whole number.</w:t>
      </w:r>
      <w:r>
        <w:rPr>
          <w:spacing w:val="-1"/>
          <w:sz w:val="24"/>
        </w:rPr>
        <w:t> </w:t>
      </w:r>
      <w:r>
        <w:rPr>
          <w:sz w:val="24"/>
        </w:rPr>
        <w:t>The Affordable</w:t>
      </w:r>
      <w:r>
        <w:rPr>
          <w:spacing w:val="-5"/>
          <w:sz w:val="24"/>
        </w:rPr>
        <w:t> </w:t>
      </w:r>
      <w:r>
        <w:rPr>
          <w:sz w:val="24"/>
        </w:rPr>
        <w:t>Units</w:t>
      </w:r>
      <w:r>
        <w:rPr>
          <w:spacing w:val="-1"/>
          <w:sz w:val="24"/>
        </w:rPr>
        <w:t> </w:t>
      </w:r>
      <w:r>
        <w:rPr>
          <w:sz w:val="24"/>
        </w:rPr>
        <w:t>shall</w:t>
      </w:r>
      <w:r>
        <w:rPr>
          <w:spacing w:val="-3"/>
          <w:sz w:val="24"/>
        </w:rPr>
        <w:t> </w:t>
      </w:r>
      <w:r>
        <w:rPr>
          <w:sz w:val="24"/>
        </w:rPr>
        <w:t>be available</w:t>
      </w:r>
      <w:r>
        <w:rPr>
          <w:spacing w:val="-3"/>
          <w:sz w:val="24"/>
        </w:rPr>
        <w:t> </w:t>
      </w:r>
      <w:r>
        <w:rPr>
          <w:sz w:val="24"/>
        </w:rPr>
        <w:t>to households</w:t>
      </w:r>
      <w:r>
        <w:rPr>
          <w:spacing w:val="-3"/>
          <w:sz w:val="24"/>
        </w:rPr>
        <w:t> </w:t>
      </w:r>
      <w:r>
        <w:rPr>
          <w:sz w:val="24"/>
        </w:rPr>
        <w:t>earning</w:t>
      </w:r>
      <w:r>
        <w:rPr>
          <w:spacing w:val="-1"/>
          <w:sz w:val="24"/>
        </w:rPr>
        <w:t> </w:t>
      </w:r>
      <w:r>
        <w:rPr>
          <w:sz w:val="24"/>
        </w:rPr>
        <w:t>income up</w:t>
      </w:r>
      <w:r>
        <w:rPr>
          <w:spacing w:val="-2"/>
          <w:sz w:val="24"/>
        </w:rPr>
        <w:t> </w:t>
      </w:r>
      <w:r>
        <w:rPr>
          <w:sz w:val="24"/>
        </w:rPr>
        <w:t>to [eighty percent (80%)] of the AMI.</w:t>
      </w:r>
    </w:p>
    <w:p>
      <w:pPr>
        <w:pStyle w:val="Heading1"/>
        <w:numPr>
          <w:ilvl w:val="1"/>
          <w:numId w:val="4"/>
        </w:numPr>
        <w:tabs>
          <w:tab w:pos="1200" w:val="left" w:leader="none"/>
        </w:tabs>
        <w:spacing w:line="240" w:lineRule="auto" w:before="120" w:after="0"/>
        <w:ind w:left="1200" w:right="0" w:hanging="360"/>
        <w:jc w:val="left"/>
      </w:pPr>
      <w:bookmarkStart w:name="5. [Fee in Lieu." w:id="134"/>
      <w:bookmarkEnd w:id="134"/>
      <w:r>
        <w:rPr/>
        <w:t>[</w:t>
      </w:r>
      <w:r>
        <w:rPr/>
        <w:t>Fee</w:t>
      </w:r>
      <w:r>
        <w:rPr>
          <w:spacing w:val="-2"/>
        </w:rPr>
        <w:t> </w:t>
      </w:r>
      <w:r>
        <w:rPr/>
        <w:t>in</w:t>
      </w:r>
      <w:r>
        <w:rPr>
          <w:spacing w:val="2"/>
        </w:rPr>
        <w:t> </w:t>
      </w:r>
      <w:r>
        <w:rPr>
          <w:spacing w:val="-4"/>
        </w:rPr>
        <w:t>Lieu.</w:t>
      </w:r>
    </w:p>
    <w:p>
      <w:pPr>
        <w:pStyle w:val="ListParagraph"/>
        <w:numPr>
          <w:ilvl w:val="2"/>
          <w:numId w:val="4"/>
        </w:numPr>
        <w:tabs>
          <w:tab w:pos="1560" w:val="left" w:leader="none"/>
        </w:tabs>
        <w:spacing w:line="252" w:lineRule="auto" w:before="134" w:after="0"/>
        <w:ind w:left="1559" w:right="209" w:hanging="360"/>
        <w:jc w:val="left"/>
        <w:rPr>
          <w:rFonts w:ascii="Times New Roman"/>
          <w:sz w:val="24"/>
        </w:rPr>
      </w:pPr>
      <w:bookmarkStart w:name="a. As an alternative to the requirements" w:id="135"/>
      <w:bookmarkEnd w:id="135"/>
      <w:r>
        <w:rPr>
          <w:sz w:val="24"/>
        </w:rPr>
        <w:t>As</w:t>
      </w:r>
      <w:r>
        <w:rPr>
          <w:spacing w:val="-3"/>
          <w:sz w:val="24"/>
        </w:rPr>
        <w:t> </w:t>
      </w:r>
      <w:r>
        <w:rPr>
          <w:sz w:val="24"/>
        </w:rPr>
        <w:t>an</w:t>
      </w:r>
      <w:r>
        <w:rPr>
          <w:spacing w:val="-2"/>
          <w:sz w:val="24"/>
        </w:rPr>
        <w:t> </w:t>
      </w:r>
      <w:r>
        <w:rPr>
          <w:sz w:val="24"/>
        </w:rPr>
        <w:t>alternative</w:t>
      </w:r>
      <w:r>
        <w:rPr>
          <w:spacing w:val="-2"/>
          <w:sz w:val="24"/>
        </w:rPr>
        <w:t> </w:t>
      </w:r>
      <w:r>
        <w:rPr>
          <w:sz w:val="24"/>
        </w:rPr>
        <w:t>to</w:t>
      </w:r>
      <w:r>
        <w:rPr>
          <w:spacing w:val="-4"/>
          <w:sz w:val="24"/>
        </w:rPr>
        <w:t> </w:t>
      </w:r>
      <w:r>
        <w:rPr>
          <w:sz w:val="24"/>
        </w:rPr>
        <w:t>the</w:t>
      </w:r>
      <w:r>
        <w:rPr>
          <w:spacing w:val="-4"/>
          <w:sz w:val="24"/>
        </w:rPr>
        <w:t> </w:t>
      </w:r>
      <w:r>
        <w:rPr>
          <w:sz w:val="24"/>
        </w:rPr>
        <w:t>requirements</w:t>
      </w:r>
      <w:r>
        <w:rPr>
          <w:spacing w:val="-3"/>
          <w:sz w:val="24"/>
        </w:rPr>
        <w:t> </w:t>
      </w:r>
      <w:r>
        <w:rPr>
          <w:sz w:val="24"/>
        </w:rPr>
        <w:t>of</w:t>
      </w:r>
      <w:r>
        <w:rPr>
          <w:spacing w:val="-4"/>
          <w:sz w:val="24"/>
        </w:rPr>
        <w:t> </w:t>
      </w:r>
      <w:r>
        <w:rPr>
          <w:sz w:val="24"/>
        </w:rPr>
        <w:t>paragraph</w:t>
      </w:r>
      <w:r>
        <w:rPr>
          <w:spacing w:val="-2"/>
          <w:sz w:val="24"/>
        </w:rPr>
        <w:t> </w:t>
      </w:r>
      <w:r>
        <w:rPr>
          <w:sz w:val="24"/>
        </w:rPr>
        <w:t>(3)</w:t>
      </w:r>
      <w:r>
        <w:rPr>
          <w:spacing w:val="-3"/>
          <w:sz w:val="24"/>
        </w:rPr>
        <w:t> </w:t>
      </w:r>
      <w:r>
        <w:rPr>
          <w:sz w:val="24"/>
        </w:rPr>
        <w:t>of</w:t>
      </w:r>
      <w:r>
        <w:rPr>
          <w:spacing w:val="-4"/>
          <w:sz w:val="24"/>
        </w:rPr>
        <w:t> </w:t>
      </w:r>
      <w:r>
        <w:rPr>
          <w:sz w:val="24"/>
        </w:rPr>
        <w:t>this</w:t>
      </w:r>
      <w:r>
        <w:rPr>
          <w:spacing w:val="-3"/>
          <w:sz w:val="24"/>
        </w:rPr>
        <w:t> </w:t>
      </w:r>
      <w:r>
        <w:rPr>
          <w:sz w:val="24"/>
        </w:rPr>
        <w:t>section,</w:t>
      </w:r>
      <w:r>
        <w:rPr>
          <w:spacing w:val="-5"/>
          <w:sz w:val="24"/>
        </w:rPr>
        <w:t> </w:t>
      </w:r>
      <w:r>
        <w:rPr>
          <w:sz w:val="24"/>
        </w:rPr>
        <w:t>and</w:t>
      </w:r>
      <w:r>
        <w:rPr>
          <w:spacing w:val="-4"/>
          <w:sz w:val="24"/>
        </w:rPr>
        <w:t> </w:t>
      </w:r>
      <w:r>
        <w:rPr>
          <w:sz w:val="24"/>
        </w:rPr>
        <w:t>at</w:t>
      </w:r>
      <w:r>
        <w:rPr>
          <w:spacing w:val="-1"/>
          <w:sz w:val="24"/>
        </w:rPr>
        <w:t> </w:t>
      </w:r>
      <w:r>
        <w:rPr>
          <w:sz w:val="24"/>
        </w:rPr>
        <w:t>the sole discretion and majority vote of [the Executive Body of the municipality] upon a recommendation of the [Zoning Enforcement Officer/Planning Director/Building Inspector/Housing Coordinator], the developer or property owner</w:t>
      </w:r>
      <w:r>
        <w:rPr>
          <w:spacing w:val="-2"/>
          <w:sz w:val="24"/>
        </w:rPr>
        <w:t> </w:t>
      </w:r>
      <w:r>
        <w:rPr>
          <w:sz w:val="24"/>
        </w:rPr>
        <w:t>shall</w:t>
      </w:r>
      <w:r>
        <w:rPr>
          <w:spacing w:val="-2"/>
          <w:sz w:val="24"/>
        </w:rPr>
        <w:t> </w:t>
      </w:r>
      <w:r>
        <w:rPr>
          <w:sz w:val="24"/>
        </w:rPr>
        <w:t>contribute</w:t>
      </w:r>
      <w:r>
        <w:rPr>
          <w:spacing w:val="-2"/>
          <w:sz w:val="24"/>
        </w:rPr>
        <w:t> </w:t>
      </w:r>
      <w:r>
        <w:rPr>
          <w:sz w:val="24"/>
        </w:rPr>
        <w:t>a</w:t>
      </w:r>
      <w:r>
        <w:rPr>
          <w:spacing w:val="-7"/>
          <w:sz w:val="24"/>
        </w:rPr>
        <w:t> </w:t>
      </w:r>
      <w:r>
        <w:rPr>
          <w:sz w:val="24"/>
        </w:rPr>
        <w:t>fee</w:t>
      </w:r>
      <w:r>
        <w:rPr>
          <w:spacing w:val="-4"/>
          <w:sz w:val="24"/>
        </w:rPr>
        <w:t> </w:t>
      </w:r>
      <w:r>
        <w:rPr>
          <w:sz w:val="24"/>
        </w:rPr>
        <w:t>to</w:t>
      </w:r>
      <w:r>
        <w:rPr>
          <w:spacing w:val="-4"/>
          <w:sz w:val="24"/>
        </w:rPr>
        <w:t> </w:t>
      </w:r>
      <w:r>
        <w:rPr>
          <w:sz w:val="24"/>
        </w:rPr>
        <w:t>the</w:t>
      </w:r>
      <w:r>
        <w:rPr>
          <w:spacing w:val="-4"/>
          <w:sz w:val="24"/>
        </w:rPr>
        <w:t> </w:t>
      </w:r>
      <w:r>
        <w:rPr>
          <w:sz w:val="24"/>
        </w:rPr>
        <w:t>Municipality's</w:t>
      </w:r>
      <w:r>
        <w:rPr>
          <w:spacing w:val="-5"/>
          <w:sz w:val="24"/>
        </w:rPr>
        <w:t> </w:t>
      </w:r>
      <w:r>
        <w:rPr>
          <w:sz w:val="24"/>
        </w:rPr>
        <w:t>Affordable</w:t>
      </w:r>
      <w:r>
        <w:rPr>
          <w:spacing w:val="-2"/>
          <w:sz w:val="24"/>
        </w:rPr>
        <w:t> </w:t>
      </w:r>
      <w:r>
        <w:rPr>
          <w:sz w:val="24"/>
        </w:rPr>
        <w:t>Housing</w:t>
      </w:r>
      <w:r>
        <w:rPr>
          <w:spacing w:val="-5"/>
          <w:sz w:val="24"/>
        </w:rPr>
        <w:t> </w:t>
      </w:r>
      <w:r>
        <w:rPr>
          <w:sz w:val="24"/>
        </w:rPr>
        <w:t>Trust</w:t>
      </w:r>
      <w:r>
        <w:rPr>
          <w:spacing w:val="-4"/>
          <w:sz w:val="24"/>
        </w:rPr>
        <w:t> </w:t>
      </w:r>
      <w:r>
        <w:rPr>
          <w:sz w:val="24"/>
        </w:rPr>
        <w:t>Fund in lieu of providing all or a portion of the required Affordable Housing Units within the proposed development.</w:t>
      </w:r>
    </w:p>
    <w:p>
      <w:pPr>
        <w:spacing w:after="0" w:line="252" w:lineRule="auto"/>
        <w:jc w:val="left"/>
        <w:rPr>
          <w:rFonts w:ascii="Times New Roman"/>
          <w:sz w:val="24"/>
        </w:rPr>
        <w:sectPr>
          <w:pgSz w:w="12240" w:h="15840"/>
          <w:pgMar w:header="0" w:footer="1024" w:top="1400" w:bottom="1220" w:left="1320" w:right="1320"/>
        </w:sectPr>
      </w:pPr>
    </w:p>
    <w:p>
      <w:pPr>
        <w:pStyle w:val="ListParagraph"/>
        <w:numPr>
          <w:ilvl w:val="2"/>
          <w:numId w:val="4"/>
        </w:numPr>
        <w:tabs>
          <w:tab w:pos="1560" w:val="left" w:leader="none"/>
        </w:tabs>
        <w:spacing w:line="252" w:lineRule="auto" w:before="39" w:after="0"/>
        <w:ind w:left="1560" w:right="273" w:hanging="360"/>
        <w:jc w:val="left"/>
        <w:rPr>
          <w:sz w:val="24"/>
        </w:rPr>
      </w:pPr>
      <w:bookmarkStart w:name="b. The fee in lieu of providing one or m" w:id="136"/>
      <w:bookmarkEnd w:id="136"/>
      <w:r>
        <w:rPr>
          <w:sz w:val="24"/>
        </w:rPr>
        <w:t>T</w:t>
      </w:r>
      <w:r>
        <w:rPr>
          <w:sz w:val="24"/>
        </w:rPr>
        <w:t>he fee in lieu of providing one or more Affordable Housing Units shall be a minimum of [$400,000.00] per required Affordable Housing Units not provided within</w:t>
      </w:r>
      <w:r>
        <w:rPr>
          <w:spacing w:val="-4"/>
          <w:sz w:val="24"/>
        </w:rPr>
        <w:t> </w:t>
      </w:r>
      <w:r>
        <w:rPr>
          <w:sz w:val="24"/>
        </w:rPr>
        <w:t>the</w:t>
      </w:r>
      <w:r>
        <w:rPr>
          <w:spacing w:val="-2"/>
          <w:sz w:val="24"/>
        </w:rPr>
        <w:t> </w:t>
      </w:r>
      <w:r>
        <w:rPr>
          <w:sz w:val="24"/>
        </w:rPr>
        <w:t>development.</w:t>
      </w:r>
      <w:r>
        <w:rPr>
          <w:spacing w:val="-5"/>
          <w:sz w:val="24"/>
        </w:rPr>
        <w:t> </w:t>
      </w:r>
      <w:r>
        <w:rPr>
          <w:sz w:val="24"/>
        </w:rPr>
        <w:t>This</w:t>
      </w:r>
      <w:r>
        <w:rPr>
          <w:spacing w:val="-5"/>
          <w:sz w:val="24"/>
        </w:rPr>
        <w:t> </w:t>
      </w:r>
      <w:r>
        <w:rPr>
          <w:sz w:val="24"/>
        </w:rPr>
        <w:t>fee</w:t>
      </w:r>
      <w:r>
        <w:rPr>
          <w:spacing w:val="-4"/>
          <w:sz w:val="24"/>
        </w:rPr>
        <w:t> </w:t>
      </w:r>
      <w:r>
        <w:rPr>
          <w:sz w:val="24"/>
        </w:rPr>
        <w:t>may</w:t>
      </w:r>
      <w:r>
        <w:rPr>
          <w:spacing w:val="-6"/>
          <w:sz w:val="24"/>
        </w:rPr>
        <w:t> </w:t>
      </w:r>
      <w:r>
        <w:rPr>
          <w:sz w:val="24"/>
        </w:rPr>
        <w:t>be</w:t>
      </w:r>
      <w:r>
        <w:rPr>
          <w:spacing w:val="-2"/>
          <w:sz w:val="24"/>
        </w:rPr>
        <w:t> </w:t>
      </w:r>
      <w:r>
        <w:rPr>
          <w:sz w:val="24"/>
        </w:rPr>
        <w:t>adjusted</w:t>
      </w:r>
      <w:r>
        <w:rPr>
          <w:spacing w:val="-2"/>
          <w:sz w:val="24"/>
        </w:rPr>
        <w:t> </w:t>
      </w:r>
      <w:r>
        <w:rPr>
          <w:sz w:val="24"/>
        </w:rPr>
        <w:t>upward</w:t>
      </w:r>
      <w:r>
        <w:rPr>
          <w:spacing w:val="-4"/>
          <w:sz w:val="24"/>
        </w:rPr>
        <w:t> </w:t>
      </w:r>
      <w:r>
        <w:rPr>
          <w:sz w:val="24"/>
        </w:rPr>
        <w:t>by</w:t>
      </w:r>
      <w:r>
        <w:rPr>
          <w:spacing w:val="-3"/>
          <w:sz w:val="24"/>
        </w:rPr>
        <w:t> </w:t>
      </w:r>
      <w:r>
        <w:rPr>
          <w:sz w:val="24"/>
        </w:rPr>
        <w:t>a</w:t>
      </w:r>
      <w:r>
        <w:rPr>
          <w:spacing w:val="-5"/>
          <w:sz w:val="24"/>
        </w:rPr>
        <w:t> </w:t>
      </w:r>
      <w:r>
        <w:rPr>
          <w:sz w:val="24"/>
        </w:rPr>
        <w:t>majority</w:t>
      </w:r>
      <w:r>
        <w:rPr>
          <w:spacing w:val="-3"/>
          <w:sz w:val="24"/>
        </w:rPr>
        <w:t> </w:t>
      </w:r>
      <w:r>
        <w:rPr>
          <w:sz w:val="24"/>
        </w:rPr>
        <w:t>vote</w:t>
      </w:r>
      <w:r>
        <w:rPr>
          <w:spacing w:val="-4"/>
          <w:sz w:val="24"/>
        </w:rPr>
        <w:t> </w:t>
      </w:r>
      <w:r>
        <w:rPr>
          <w:sz w:val="24"/>
        </w:rPr>
        <w:t>of [the Executive Body of the municipality].]</w:t>
      </w:r>
    </w:p>
    <w:p>
      <w:pPr>
        <w:pStyle w:val="ListParagraph"/>
        <w:numPr>
          <w:ilvl w:val="2"/>
          <w:numId w:val="4"/>
        </w:numPr>
        <w:tabs>
          <w:tab w:pos="1560" w:val="left" w:leader="none"/>
        </w:tabs>
        <w:spacing w:line="252" w:lineRule="auto" w:before="121" w:after="0"/>
        <w:ind w:left="1559" w:right="258" w:hanging="360"/>
        <w:jc w:val="left"/>
        <w:rPr>
          <w:sz w:val="24"/>
        </w:rPr>
      </w:pPr>
      <w:bookmarkStart w:name="c. Any payment to the Affordable Housing" w:id="137"/>
      <w:bookmarkEnd w:id="137"/>
      <w:r>
        <w:rPr>
          <w:sz w:val="24"/>
        </w:rPr>
        <w:t>A</w:t>
      </w:r>
      <w:r>
        <w:rPr>
          <w:sz w:val="24"/>
        </w:rPr>
        <w:t>ny</w:t>
      </w:r>
      <w:r>
        <w:rPr>
          <w:spacing w:val="-3"/>
          <w:sz w:val="24"/>
        </w:rPr>
        <w:t> </w:t>
      </w:r>
      <w:r>
        <w:rPr>
          <w:sz w:val="24"/>
        </w:rPr>
        <w:t>payment</w:t>
      </w:r>
      <w:r>
        <w:rPr>
          <w:spacing w:val="-4"/>
          <w:sz w:val="24"/>
        </w:rPr>
        <w:t> </w:t>
      </w:r>
      <w:r>
        <w:rPr>
          <w:sz w:val="24"/>
        </w:rPr>
        <w:t>to</w:t>
      </w:r>
      <w:r>
        <w:rPr>
          <w:spacing w:val="-4"/>
          <w:sz w:val="24"/>
        </w:rPr>
        <w:t> </w:t>
      </w:r>
      <w:r>
        <w:rPr>
          <w:sz w:val="24"/>
        </w:rPr>
        <w:t>the</w:t>
      </w:r>
      <w:r>
        <w:rPr>
          <w:spacing w:val="-4"/>
          <w:sz w:val="24"/>
        </w:rPr>
        <w:t> </w:t>
      </w:r>
      <w:r>
        <w:rPr>
          <w:sz w:val="24"/>
        </w:rPr>
        <w:t>Affordable</w:t>
      </w:r>
      <w:r>
        <w:rPr>
          <w:spacing w:val="-4"/>
          <w:sz w:val="24"/>
        </w:rPr>
        <w:t> </w:t>
      </w:r>
      <w:r>
        <w:rPr>
          <w:sz w:val="24"/>
        </w:rPr>
        <w:t>Housing</w:t>
      </w:r>
      <w:r>
        <w:rPr>
          <w:spacing w:val="-3"/>
          <w:sz w:val="24"/>
        </w:rPr>
        <w:t> </w:t>
      </w:r>
      <w:r>
        <w:rPr>
          <w:sz w:val="24"/>
        </w:rPr>
        <w:t>Trust</w:t>
      </w:r>
      <w:r>
        <w:rPr>
          <w:spacing w:val="-4"/>
          <w:sz w:val="24"/>
        </w:rPr>
        <w:t> </w:t>
      </w:r>
      <w:r>
        <w:rPr>
          <w:sz w:val="24"/>
        </w:rPr>
        <w:t>Fund</w:t>
      </w:r>
      <w:r>
        <w:rPr>
          <w:spacing w:val="-1"/>
          <w:sz w:val="24"/>
        </w:rPr>
        <w:t> </w:t>
      </w:r>
      <w:r>
        <w:rPr>
          <w:sz w:val="24"/>
        </w:rPr>
        <w:t>as</w:t>
      </w:r>
      <w:r>
        <w:rPr>
          <w:spacing w:val="-3"/>
          <w:sz w:val="24"/>
        </w:rPr>
        <w:t> </w:t>
      </w:r>
      <w:r>
        <w:rPr>
          <w:sz w:val="24"/>
        </w:rPr>
        <w:t>an</w:t>
      </w:r>
      <w:r>
        <w:rPr>
          <w:spacing w:val="-2"/>
          <w:sz w:val="24"/>
        </w:rPr>
        <w:t> </w:t>
      </w:r>
      <w:r>
        <w:rPr>
          <w:sz w:val="24"/>
        </w:rPr>
        <w:t>in</w:t>
      </w:r>
      <w:r>
        <w:rPr>
          <w:spacing w:val="-2"/>
          <w:sz w:val="24"/>
        </w:rPr>
        <w:t> </w:t>
      </w:r>
      <w:r>
        <w:rPr>
          <w:sz w:val="24"/>
        </w:rPr>
        <w:t>lieu</w:t>
      </w:r>
      <w:r>
        <w:rPr>
          <w:spacing w:val="-2"/>
          <w:sz w:val="24"/>
        </w:rPr>
        <w:t> </w:t>
      </w:r>
      <w:r>
        <w:rPr>
          <w:sz w:val="24"/>
        </w:rPr>
        <w:t>contribution</w:t>
      </w:r>
      <w:r>
        <w:rPr>
          <w:spacing w:val="-4"/>
          <w:sz w:val="24"/>
        </w:rPr>
        <w:t> </w:t>
      </w:r>
      <w:r>
        <w:rPr>
          <w:sz w:val="24"/>
        </w:rPr>
        <w:t>for Affordable Housing Units shall be made as follows: at least 50 percent of the total owed prior to the issuance of a building permit; and the remaining total owed prior to the issuance of an occupancy permit.</w:t>
      </w:r>
    </w:p>
    <w:p>
      <w:pPr>
        <w:pStyle w:val="ListParagraph"/>
        <w:numPr>
          <w:ilvl w:val="1"/>
          <w:numId w:val="4"/>
        </w:numPr>
        <w:tabs>
          <w:tab w:pos="1200" w:val="left" w:leader="none"/>
        </w:tabs>
        <w:spacing w:line="240" w:lineRule="auto" w:before="118" w:after="0"/>
        <w:ind w:left="1200" w:right="0" w:hanging="361"/>
        <w:jc w:val="left"/>
        <w:rPr>
          <w:sz w:val="24"/>
        </w:rPr>
      </w:pPr>
      <w:bookmarkStart w:name="6. Development Standards. Affordable Uni" w:id="138"/>
      <w:bookmarkEnd w:id="138"/>
      <w:r>
        <w:rPr>
          <w:b/>
          <w:sz w:val="24"/>
        </w:rPr>
        <w:t>D</w:t>
      </w:r>
      <w:r>
        <w:rPr>
          <w:b/>
          <w:sz w:val="24"/>
        </w:rPr>
        <w:t>evelopment</w:t>
      </w:r>
      <w:r>
        <w:rPr>
          <w:b/>
          <w:spacing w:val="-3"/>
          <w:sz w:val="24"/>
        </w:rPr>
        <w:t> </w:t>
      </w:r>
      <w:r>
        <w:rPr>
          <w:b/>
          <w:sz w:val="24"/>
        </w:rPr>
        <w:t>Standards.</w:t>
      </w:r>
      <w:r>
        <w:rPr>
          <w:b/>
          <w:spacing w:val="-2"/>
          <w:sz w:val="24"/>
        </w:rPr>
        <w:t> </w:t>
      </w:r>
      <w:r>
        <w:rPr>
          <w:sz w:val="24"/>
        </w:rPr>
        <w:t>Affordable</w:t>
      </w:r>
      <w:r>
        <w:rPr>
          <w:spacing w:val="-5"/>
          <w:sz w:val="24"/>
        </w:rPr>
        <w:t> </w:t>
      </w:r>
      <w:r>
        <w:rPr>
          <w:sz w:val="24"/>
        </w:rPr>
        <w:t>Units</w:t>
      </w:r>
      <w:r>
        <w:rPr>
          <w:spacing w:val="-3"/>
          <w:sz w:val="24"/>
        </w:rPr>
        <w:t> </w:t>
      </w:r>
      <w:r>
        <w:rPr>
          <w:sz w:val="24"/>
        </w:rPr>
        <w:t>shall</w:t>
      </w:r>
      <w:r>
        <w:rPr>
          <w:spacing w:val="-2"/>
          <w:sz w:val="24"/>
        </w:rPr>
        <w:t> </w:t>
      </w:r>
      <w:r>
        <w:rPr>
          <w:spacing w:val="-5"/>
          <w:sz w:val="24"/>
        </w:rPr>
        <w:t>be:</w:t>
      </w:r>
    </w:p>
    <w:p>
      <w:pPr>
        <w:pStyle w:val="ListParagraph"/>
        <w:numPr>
          <w:ilvl w:val="2"/>
          <w:numId w:val="4"/>
        </w:numPr>
        <w:tabs>
          <w:tab w:pos="1560" w:val="left" w:leader="none"/>
        </w:tabs>
        <w:spacing w:line="252" w:lineRule="auto" w:before="137" w:after="0"/>
        <w:ind w:left="1559" w:right="224" w:hanging="360"/>
        <w:jc w:val="left"/>
        <w:rPr>
          <w:sz w:val="24"/>
        </w:rPr>
      </w:pPr>
      <w:bookmarkStart w:name="a. Integrated with the rest of the devel" w:id="139"/>
      <w:bookmarkEnd w:id="139"/>
      <w:r>
        <w:rPr>
          <w:sz w:val="24"/>
        </w:rPr>
        <w:t>I</w:t>
      </w:r>
      <w:r>
        <w:rPr>
          <w:sz w:val="24"/>
        </w:rPr>
        <w:t>ntegrated with the rest of the development and shall be compatible in design, appearance,</w:t>
      </w:r>
      <w:r>
        <w:rPr>
          <w:spacing w:val="-2"/>
          <w:sz w:val="24"/>
        </w:rPr>
        <w:t> </w:t>
      </w:r>
      <w:r>
        <w:rPr>
          <w:sz w:val="24"/>
        </w:rPr>
        <w:t>construction,</w:t>
      </w:r>
      <w:r>
        <w:rPr>
          <w:spacing w:val="-2"/>
          <w:sz w:val="24"/>
        </w:rPr>
        <w:t> </w:t>
      </w:r>
      <w:r>
        <w:rPr>
          <w:sz w:val="24"/>
        </w:rPr>
        <w:t>and</w:t>
      </w:r>
      <w:r>
        <w:rPr>
          <w:spacing w:val="-4"/>
          <w:sz w:val="24"/>
        </w:rPr>
        <w:t> </w:t>
      </w:r>
      <w:r>
        <w:rPr>
          <w:sz w:val="24"/>
        </w:rPr>
        <w:t>quality</w:t>
      </w:r>
      <w:r>
        <w:rPr>
          <w:spacing w:val="-3"/>
          <w:sz w:val="24"/>
        </w:rPr>
        <w:t> </w:t>
      </w:r>
      <w:r>
        <w:rPr>
          <w:sz w:val="24"/>
        </w:rPr>
        <w:t>of</w:t>
      </w:r>
      <w:r>
        <w:rPr>
          <w:spacing w:val="-2"/>
          <w:sz w:val="24"/>
        </w:rPr>
        <w:t> </w:t>
      </w:r>
      <w:r>
        <w:rPr>
          <w:sz w:val="24"/>
        </w:rPr>
        <w:t>exterior</w:t>
      </w:r>
      <w:r>
        <w:rPr>
          <w:spacing w:val="-5"/>
          <w:sz w:val="24"/>
        </w:rPr>
        <w:t> </w:t>
      </w:r>
      <w:r>
        <w:rPr>
          <w:sz w:val="24"/>
        </w:rPr>
        <w:t>and</w:t>
      </w:r>
      <w:r>
        <w:rPr>
          <w:spacing w:val="-4"/>
          <w:sz w:val="24"/>
        </w:rPr>
        <w:t> </w:t>
      </w:r>
      <w:r>
        <w:rPr>
          <w:sz w:val="24"/>
        </w:rPr>
        <w:t>interior</w:t>
      </w:r>
      <w:r>
        <w:rPr>
          <w:spacing w:val="-2"/>
          <w:sz w:val="24"/>
        </w:rPr>
        <w:t> </w:t>
      </w:r>
      <w:r>
        <w:rPr>
          <w:sz w:val="24"/>
        </w:rPr>
        <w:t>materials</w:t>
      </w:r>
      <w:r>
        <w:rPr>
          <w:spacing w:val="-5"/>
          <w:sz w:val="24"/>
        </w:rPr>
        <w:t> </w:t>
      </w:r>
      <w:r>
        <w:rPr>
          <w:sz w:val="24"/>
        </w:rPr>
        <w:t>with</w:t>
      </w:r>
      <w:r>
        <w:rPr>
          <w:spacing w:val="-4"/>
          <w:sz w:val="24"/>
        </w:rPr>
        <w:t> </w:t>
      </w:r>
      <w:r>
        <w:rPr>
          <w:sz w:val="24"/>
        </w:rPr>
        <w:t>the other units and/or lots;</w:t>
      </w:r>
    </w:p>
    <w:p>
      <w:pPr>
        <w:pStyle w:val="ListParagraph"/>
        <w:numPr>
          <w:ilvl w:val="2"/>
          <w:numId w:val="4"/>
        </w:numPr>
        <w:tabs>
          <w:tab w:pos="1560" w:val="left" w:leader="none"/>
        </w:tabs>
        <w:spacing w:line="240" w:lineRule="auto" w:before="119" w:after="0"/>
        <w:ind w:left="1560" w:right="0" w:hanging="361"/>
        <w:jc w:val="left"/>
        <w:rPr>
          <w:sz w:val="24"/>
        </w:rPr>
      </w:pPr>
      <w:bookmarkStart w:name="b. Dispersed throughout the development;" w:id="140"/>
      <w:bookmarkEnd w:id="140"/>
      <w:r>
        <w:rPr>
          <w:sz w:val="24"/>
        </w:rPr>
        <w:t>D</w:t>
      </w:r>
      <w:r>
        <w:rPr>
          <w:sz w:val="24"/>
        </w:rPr>
        <w:t>ispersed</w:t>
      </w:r>
      <w:r>
        <w:rPr>
          <w:spacing w:val="-4"/>
          <w:sz w:val="24"/>
        </w:rPr>
        <w:t> </w:t>
      </w:r>
      <w:r>
        <w:rPr>
          <w:sz w:val="24"/>
        </w:rPr>
        <w:t>throughout</w:t>
      </w:r>
      <w:r>
        <w:rPr>
          <w:spacing w:val="-4"/>
          <w:sz w:val="24"/>
        </w:rPr>
        <w:t> </w:t>
      </w:r>
      <w:r>
        <w:rPr>
          <w:sz w:val="24"/>
        </w:rPr>
        <w:t>the</w:t>
      </w:r>
      <w:r>
        <w:rPr>
          <w:spacing w:val="-1"/>
          <w:sz w:val="24"/>
        </w:rPr>
        <w:t> </w:t>
      </w:r>
      <w:r>
        <w:rPr>
          <w:spacing w:val="-2"/>
          <w:sz w:val="24"/>
        </w:rPr>
        <w:t>development;</w:t>
      </w:r>
    </w:p>
    <w:p>
      <w:pPr>
        <w:pStyle w:val="ListParagraph"/>
        <w:numPr>
          <w:ilvl w:val="2"/>
          <w:numId w:val="4"/>
        </w:numPr>
        <w:tabs>
          <w:tab w:pos="1560" w:val="left" w:leader="none"/>
        </w:tabs>
        <w:spacing w:line="252" w:lineRule="auto" w:before="134" w:after="0"/>
        <w:ind w:left="1559" w:right="121" w:hanging="360"/>
        <w:jc w:val="left"/>
        <w:rPr>
          <w:sz w:val="24"/>
        </w:rPr>
      </w:pPr>
      <w:bookmarkStart w:name="c. Located such that the units have equa" w:id="141"/>
      <w:bookmarkEnd w:id="141"/>
      <w:r>
        <w:rPr>
          <w:sz w:val="24"/>
        </w:rPr>
        <w:t>L</w:t>
      </w:r>
      <w:r>
        <w:rPr>
          <w:sz w:val="24"/>
        </w:rPr>
        <w:t>ocated</w:t>
      </w:r>
      <w:r>
        <w:rPr>
          <w:spacing w:val="-4"/>
          <w:sz w:val="24"/>
        </w:rPr>
        <w:t> </w:t>
      </w:r>
      <w:r>
        <w:rPr>
          <w:sz w:val="24"/>
        </w:rPr>
        <w:t>such</w:t>
      </w:r>
      <w:r>
        <w:rPr>
          <w:spacing w:val="-4"/>
          <w:sz w:val="24"/>
        </w:rPr>
        <w:t> </w:t>
      </w:r>
      <w:r>
        <w:rPr>
          <w:sz w:val="24"/>
        </w:rPr>
        <w:t>that</w:t>
      </w:r>
      <w:r>
        <w:rPr>
          <w:spacing w:val="-4"/>
          <w:sz w:val="24"/>
        </w:rPr>
        <w:t> </w:t>
      </w:r>
      <w:r>
        <w:rPr>
          <w:sz w:val="24"/>
        </w:rPr>
        <w:t>the</w:t>
      </w:r>
      <w:r>
        <w:rPr>
          <w:spacing w:val="-4"/>
          <w:sz w:val="24"/>
        </w:rPr>
        <w:t> </w:t>
      </w:r>
      <w:r>
        <w:rPr>
          <w:sz w:val="24"/>
        </w:rPr>
        <w:t>units</w:t>
      </w:r>
      <w:r>
        <w:rPr>
          <w:spacing w:val="-3"/>
          <w:sz w:val="24"/>
        </w:rPr>
        <w:t> </w:t>
      </w:r>
      <w:r>
        <w:rPr>
          <w:sz w:val="24"/>
        </w:rPr>
        <w:t>have</w:t>
      </w:r>
      <w:r>
        <w:rPr>
          <w:spacing w:val="-4"/>
          <w:sz w:val="24"/>
        </w:rPr>
        <w:t> </w:t>
      </w:r>
      <w:r>
        <w:rPr>
          <w:sz w:val="24"/>
        </w:rPr>
        <w:t>equal</w:t>
      </w:r>
      <w:r>
        <w:rPr>
          <w:spacing w:val="-5"/>
          <w:sz w:val="24"/>
        </w:rPr>
        <w:t> </w:t>
      </w:r>
      <w:r>
        <w:rPr>
          <w:sz w:val="24"/>
        </w:rPr>
        <w:t>access</w:t>
      </w:r>
      <w:r>
        <w:rPr>
          <w:spacing w:val="-3"/>
          <w:sz w:val="24"/>
        </w:rPr>
        <w:t> </w:t>
      </w:r>
      <w:r>
        <w:rPr>
          <w:sz w:val="24"/>
        </w:rPr>
        <w:t>to</w:t>
      </w:r>
      <w:r>
        <w:rPr>
          <w:spacing w:val="-4"/>
          <w:sz w:val="24"/>
        </w:rPr>
        <w:t> </w:t>
      </w:r>
      <w:r>
        <w:rPr>
          <w:sz w:val="24"/>
        </w:rPr>
        <w:t>shared</w:t>
      </w:r>
      <w:r>
        <w:rPr>
          <w:spacing w:val="-4"/>
          <w:sz w:val="24"/>
        </w:rPr>
        <w:t> </w:t>
      </w:r>
      <w:r>
        <w:rPr>
          <w:sz w:val="24"/>
        </w:rPr>
        <w:t>amenities,</w:t>
      </w:r>
      <w:r>
        <w:rPr>
          <w:spacing w:val="-2"/>
          <w:sz w:val="24"/>
        </w:rPr>
        <w:t> </w:t>
      </w:r>
      <w:r>
        <w:rPr>
          <w:sz w:val="24"/>
        </w:rPr>
        <w:t>including</w:t>
      </w:r>
      <w:r>
        <w:rPr>
          <w:spacing w:val="-3"/>
          <w:sz w:val="24"/>
        </w:rPr>
        <w:t> </w:t>
      </w:r>
      <w:r>
        <w:rPr>
          <w:sz w:val="24"/>
        </w:rPr>
        <w:t>light and air, and utilities (including any bicycle storage and/or Electric Vehicle charging stations) within the development;</w:t>
      </w:r>
    </w:p>
    <w:p>
      <w:pPr>
        <w:pStyle w:val="ListParagraph"/>
        <w:numPr>
          <w:ilvl w:val="2"/>
          <w:numId w:val="4"/>
        </w:numPr>
        <w:tabs>
          <w:tab w:pos="1560" w:val="left" w:leader="none"/>
        </w:tabs>
        <w:spacing w:line="252" w:lineRule="auto" w:before="121" w:after="0"/>
        <w:ind w:left="1559" w:right="355" w:hanging="360"/>
        <w:jc w:val="left"/>
        <w:rPr>
          <w:sz w:val="24"/>
        </w:rPr>
      </w:pPr>
      <w:bookmarkStart w:name="d. Located such that the units have equa" w:id="142"/>
      <w:bookmarkEnd w:id="142"/>
      <w:r>
        <w:rPr>
          <w:sz w:val="24"/>
        </w:rPr>
        <w:t>L</w:t>
      </w:r>
      <w:r>
        <w:rPr>
          <w:sz w:val="24"/>
        </w:rPr>
        <w:t>ocated</w:t>
      </w:r>
      <w:r>
        <w:rPr>
          <w:spacing w:val="-4"/>
          <w:sz w:val="24"/>
        </w:rPr>
        <w:t> </w:t>
      </w:r>
      <w:r>
        <w:rPr>
          <w:sz w:val="24"/>
        </w:rPr>
        <w:t>such</w:t>
      </w:r>
      <w:r>
        <w:rPr>
          <w:spacing w:val="-4"/>
          <w:sz w:val="24"/>
        </w:rPr>
        <w:t> </w:t>
      </w:r>
      <w:r>
        <w:rPr>
          <w:sz w:val="24"/>
        </w:rPr>
        <w:t>that</w:t>
      </w:r>
      <w:r>
        <w:rPr>
          <w:spacing w:val="-4"/>
          <w:sz w:val="24"/>
        </w:rPr>
        <w:t> </w:t>
      </w:r>
      <w:r>
        <w:rPr>
          <w:sz w:val="24"/>
        </w:rPr>
        <w:t>the</w:t>
      </w:r>
      <w:r>
        <w:rPr>
          <w:spacing w:val="-4"/>
          <w:sz w:val="24"/>
        </w:rPr>
        <w:t> </w:t>
      </w:r>
      <w:r>
        <w:rPr>
          <w:sz w:val="24"/>
        </w:rPr>
        <w:t>units</w:t>
      </w:r>
      <w:r>
        <w:rPr>
          <w:spacing w:val="-3"/>
          <w:sz w:val="24"/>
        </w:rPr>
        <w:t> </w:t>
      </w:r>
      <w:r>
        <w:rPr>
          <w:sz w:val="24"/>
        </w:rPr>
        <w:t>have</w:t>
      </w:r>
      <w:r>
        <w:rPr>
          <w:spacing w:val="-4"/>
          <w:sz w:val="24"/>
        </w:rPr>
        <w:t> </w:t>
      </w:r>
      <w:r>
        <w:rPr>
          <w:sz w:val="24"/>
        </w:rPr>
        <w:t>equal</w:t>
      </w:r>
      <w:r>
        <w:rPr>
          <w:spacing w:val="-5"/>
          <w:sz w:val="24"/>
        </w:rPr>
        <w:t> </w:t>
      </w:r>
      <w:r>
        <w:rPr>
          <w:sz w:val="24"/>
        </w:rPr>
        <w:t>avoidance</w:t>
      </w:r>
      <w:r>
        <w:rPr>
          <w:spacing w:val="-4"/>
          <w:sz w:val="24"/>
        </w:rPr>
        <w:t> </w:t>
      </w:r>
      <w:r>
        <w:rPr>
          <w:sz w:val="24"/>
        </w:rPr>
        <w:t>of</w:t>
      </w:r>
      <w:r>
        <w:rPr>
          <w:spacing w:val="-1"/>
          <w:sz w:val="24"/>
        </w:rPr>
        <w:t> </w:t>
      </w:r>
      <w:r>
        <w:rPr>
          <w:sz w:val="24"/>
        </w:rPr>
        <w:t>any</w:t>
      </w:r>
      <w:r>
        <w:rPr>
          <w:spacing w:val="-3"/>
          <w:sz w:val="24"/>
        </w:rPr>
        <w:t> </w:t>
      </w:r>
      <w:r>
        <w:rPr>
          <w:sz w:val="24"/>
        </w:rPr>
        <w:t>potential</w:t>
      </w:r>
      <w:r>
        <w:rPr>
          <w:spacing w:val="-4"/>
          <w:sz w:val="24"/>
        </w:rPr>
        <w:t> </w:t>
      </w:r>
      <w:r>
        <w:rPr>
          <w:sz w:val="24"/>
        </w:rPr>
        <w:t>nuisances</w:t>
      </w:r>
      <w:r>
        <w:rPr>
          <w:spacing w:val="-3"/>
          <w:sz w:val="24"/>
        </w:rPr>
        <w:t> </w:t>
      </w:r>
      <w:r>
        <w:rPr>
          <w:sz w:val="24"/>
        </w:rPr>
        <w:t>as [market-rate units] within the development;</w:t>
      </w:r>
    </w:p>
    <w:p>
      <w:pPr>
        <w:pStyle w:val="ListParagraph"/>
        <w:numPr>
          <w:ilvl w:val="2"/>
          <w:numId w:val="4"/>
        </w:numPr>
        <w:tabs>
          <w:tab w:pos="1560" w:val="left" w:leader="none"/>
        </w:tabs>
        <w:spacing w:line="240" w:lineRule="auto" w:before="119" w:after="0"/>
        <w:ind w:left="1560" w:right="0" w:hanging="361"/>
        <w:jc w:val="left"/>
        <w:rPr>
          <w:sz w:val="24"/>
        </w:rPr>
      </w:pPr>
      <w:bookmarkStart w:name="e. Distributed proportionately among uni" w:id="143"/>
      <w:bookmarkEnd w:id="143"/>
      <w:r>
        <w:rPr>
          <w:sz w:val="24"/>
        </w:rPr>
        <w:t>D</w:t>
      </w:r>
      <w:r>
        <w:rPr>
          <w:sz w:val="24"/>
        </w:rPr>
        <w:t>istributed</w:t>
      </w:r>
      <w:r>
        <w:rPr>
          <w:spacing w:val="-3"/>
          <w:sz w:val="24"/>
        </w:rPr>
        <w:t> </w:t>
      </w:r>
      <w:r>
        <w:rPr>
          <w:sz w:val="24"/>
        </w:rPr>
        <w:t>proportionately</w:t>
      </w:r>
      <w:r>
        <w:rPr>
          <w:spacing w:val="-2"/>
          <w:sz w:val="24"/>
        </w:rPr>
        <w:t> </w:t>
      </w:r>
      <w:r>
        <w:rPr>
          <w:sz w:val="24"/>
        </w:rPr>
        <w:t>among</w:t>
      </w:r>
      <w:r>
        <w:rPr>
          <w:spacing w:val="-3"/>
          <w:sz w:val="24"/>
        </w:rPr>
        <w:t> </w:t>
      </w:r>
      <w:r>
        <w:rPr>
          <w:sz w:val="24"/>
        </w:rPr>
        <w:t>unit</w:t>
      </w:r>
      <w:r>
        <w:rPr>
          <w:spacing w:val="-3"/>
          <w:sz w:val="24"/>
        </w:rPr>
        <w:t> </w:t>
      </w:r>
      <w:r>
        <w:rPr>
          <w:sz w:val="24"/>
        </w:rPr>
        <w:t>sizes;</w:t>
      </w:r>
      <w:r>
        <w:rPr>
          <w:spacing w:val="-2"/>
          <w:sz w:val="24"/>
        </w:rPr>
        <w:t> </w:t>
      </w:r>
      <w:r>
        <w:rPr>
          <w:spacing w:val="-5"/>
          <w:sz w:val="24"/>
        </w:rPr>
        <w:t>and</w:t>
      </w:r>
    </w:p>
    <w:p>
      <w:pPr>
        <w:pStyle w:val="ListParagraph"/>
        <w:numPr>
          <w:ilvl w:val="2"/>
          <w:numId w:val="4"/>
        </w:numPr>
        <w:tabs>
          <w:tab w:pos="1559" w:val="left" w:leader="none"/>
          <w:tab w:pos="1560" w:val="left" w:leader="none"/>
        </w:tabs>
        <w:spacing w:line="240" w:lineRule="auto" w:before="134" w:after="0"/>
        <w:ind w:left="1560" w:right="0" w:hanging="361"/>
        <w:jc w:val="left"/>
        <w:rPr>
          <w:sz w:val="24"/>
        </w:rPr>
      </w:pPr>
      <w:bookmarkStart w:name="f. Distributed proportionately across ea" w:id="144"/>
      <w:bookmarkEnd w:id="144"/>
      <w:r>
        <w:rPr>
          <w:sz w:val="24"/>
        </w:rPr>
        <w:t>D</w:t>
      </w:r>
      <w:r>
        <w:rPr>
          <w:sz w:val="24"/>
        </w:rPr>
        <w:t>istributed</w:t>
      </w:r>
      <w:r>
        <w:rPr>
          <w:spacing w:val="-5"/>
          <w:sz w:val="24"/>
        </w:rPr>
        <w:t> </w:t>
      </w:r>
      <w:r>
        <w:rPr>
          <w:sz w:val="24"/>
        </w:rPr>
        <w:t>proportionately</w:t>
      </w:r>
      <w:r>
        <w:rPr>
          <w:spacing w:val="-2"/>
          <w:sz w:val="24"/>
        </w:rPr>
        <w:t> </w:t>
      </w:r>
      <w:r>
        <w:rPr>
          <w:sz w:val="24"/>
        </w:rPr>
        <w:t>across</w:t>
      </w:r>
      <w:r>
        <w:rPr>
          <w:spacing w:val="-2"/>
          <w:sz w:val="24"/>
        </w:rPr>
        <w:t> </w:t>
      </w:r>
      <w:r>
        <w:rPr>
          <w:sz w:val="24"/>
        </w:rPr>
        <w:t>each</w:t>
      </w:r>
      <w:r>
        <w:rPr>
          <w:spacing w:val="-3"/>
          <w:sz w:val="24"/>
        </w:rPr>
        <w:t> </w:t>
      </w:r>
      <w:r>
        <w:rPr>
          <w:sz w:val="24"/>
        </w:rPr>
        <w:t>phase</w:t>
      </w:r>
      <w:r>
        <w:rPr>
          <w:spacing w:val="-1"/>
          <w:sz w:val="24"/>
        </w:rPr>
        <w:t> </w:t>
      </w:r>
      <w:r>
        <w:rPr>
          <w:sz w:val="24"/>
        </w:rPr>
        <w:t>of</w:t>
      </w:r>
      <w:r>
        <w:rPr>
          <w:spacing w:val="-3"/>
          <w:sz w:val="24"/>
        </w:rPr>
        <w:t> </w:t>
      </w:r>
      <w:r>
        <w:rPr>
          <w:sz w:val="24"/>
        </w:rPr>
        <w:t>a</w:t>
      </w:r>
      <w:r>
        <w:rPr>
          <w:spacing w:val="-1"/>
          <w:sz w:val="24"/>
        </w:rPr>
        <w:t> </w:t>
      </w:r>
      <w:r>
        <w:rPr>
          <w:sz w:val="24"/>
        </w:rPr>
        <w:t>phased</w:t>
      </w:r>
      <w:r>
        <w:rPr>
          <w:spacing w:val="-2"/>
          <w:sz w:val="24"/>
        </w:rPr>
        <w:t> development.</w:t>
      </w:r>
    </w:p>
    <w:p>
      <w:pPr>
        <w:pStyle w:val="ListParagraph"/>
        <w:numPr>
          <w:ilvl w:val="2"/>
          <w:numId w:val="4"/>
        </w:numPr>
        <w:tabs>
          <w:tab w:pos="1560" w:val="left" w:leader="none"/>
        </w:tabs>
        <w:spacing w:line="252" w:lineRule="auto" w:before="135" w:after="0"/>
        <w:ind w:left="1559" w:right="573" w:hanging="360"/>
        <w:jc w:val="left"/>
        <w:rPr>
          <w:sz w:val="24"/>
        </w:rPr>
      </w:pPr>
      <w:bookmarkStart w:name="g. [Occupancy permits may be issued for " w:id="145"/>
      <w:bookmarkEnd w:id="145"/>
      <w:r>
        <w:rPr>
          <w:sz w:val="24"/>
        </w:rPr>
        <w:t>[</w:t>
      </w:r>
      <w:r>
        <w:rPr>
          <w:sz w:val="24"/>
        </w:rPr>
        <w:t>Occupancy permits may be issued for market-rate units prior to the end of construction</w:t>
      </w:r>
      <w:r>
        <w:rPr>
          <w:spacing w:val="-5"/>
          <w:sz w:val="24"/>
        </w:rPr>
        <w:t> </w:t>
      </w:r>
      <w:r>
        <w:rPr>
          <w:sz w:val="24"/>
        </w:rPr>
        <w:t>of</w:t>
      </w:r>
      <w:r>
        <w:rPr>
          <w:spacing w:val="-2"/>
          <w:sz w:val="24"/>
        </w:rPr>
        <w:t> </w:t>
      </w:r>
      <w:r>
        <w:rPr>
          <w:sz w:val="24"/>
        </w:rPr>
        <w:t>the</w:t>
      </w:r>
      <w:r>
        <w:rPr>
          <w:spacing w:val="-6"/>
          <w:sz w:val="24"/>
        </w:rPr>
        <w:t> </w:t>
      </w:r>
      <w:r>
        <w:rPr>
          <w:sz w:val="24"/>
        </w:rPr>
        <w:t>entire</w:t>
      </w:r>
      <w:r>
        <w:rPr>
          <w:spacing w:val="-3"/>
          <w:sz w:val="24"/>
        </w:rPr>
        <w:t> </w:t>
      </w:r>
      <w:r>
        <w:rPr>
          <w:sz w:val="24"/>
        </w:rPr>
        <w:t>development</w:t>
      </w:r>
      <w:r>
        <w:rPr>
          <w:spacing w:val="-5"/>
          <w:sz w:val="24"/>
        </w:rPr>
        <w:t> </w:t>
      </w:r>
      <w:r>
        <w:rPr>
          <w:sz w:val="24"/>
        </w:rPr>
        <w:t>provided</w:t>
      </w:r>
      <w:r>
        <w:rPr>
          <w:spacing w:val="-5"/>
          <w:sz w:val="24"/>
        </w:rPr>
        <w:t> </w:t>
      </w:r>
      <w:r>
        <w:rPr>
          <w:sz w:val="24"/>
        </w:rPr>
        <w:t>that</w:t>
      </w:r>
      <w:r>
        <w:rPr>
          <w:spacing w:val="-2"/>
          <w:sz w:val="24"/>
        </w:rPr>
        <w:t> </w:t>
      </w:r>
      <w:r>
        <w:rPr>
          <w:sz w:val="24"/>
        </w:rPr>
        <w:t>occupancy</w:t>
      </w:r>
      <w:r>
        <w:rPr>
          <w:spacing w:val="-4"/>
          <w:sz w:val="24"/>
        </w:rPr>
        <w:t> </w:t>
      </w:r>
      <w:r>
        <w:rPr>
          <w:sz w:val="24"/>
        </w:rPr>
        <w:t>permits</w:t>
      </w:r>
      <w:r>
        <w:rPr>
          <w:spacing w:val="-6"/>
          <w:sz w:val="24"/>
        </w:rPr>
        <w:t> </w:t>
      </w:r>
      <w:r>
        <w:rPr>
          <w:sz w:val="24"/>
        </w:rPr>
        <w:t>for Affordable Units are issued simultaneously on a pro rata basis.]</w:t>
      </w:r>
    </w:p>
    <w:p>
      <w:pPr>
        <w:pStyle w:val="Heading1"/>
        <w:numPr>
          <w:ilvl w:val="1"/>
          <w:numId w:val="4"/>
        </w:numPr>
        <w:tabs>
          <w:tab w:pos="1200" w:val="left" w:leader="none"/>
        </w:tabs>
        <w:spacing w:line="240" w:lineRule="auto" w:before="121" w:after="0"/>
        <w:ind w:left="1200" w:right="0" w:hanging="360"/>
        <w:jc w:val="left"/>
      </w:pPr>
      <w:bookmarkStart w:name="7. Administration." w:id="146"/>
      <w:bookmarkEnd w:id="146"/>
      <w:r>
        <w:rPr>
          <w:spacing w:val="-2"/>
        </w:rPr>
        <w:t>Ad</w:t>
      </w:r>
      <w:r>
        <w:rPr>
          <w:spacing w:val="-2"/>
        </w:rPr>
        <w:t>ministration.</w:t>
      </w:r>
    </w:p>
    <w:p>
      <w:pPr>
        <w:pStyle w:val="ListParagraph"/>
        <w:numPr>
          <w:ilvl w:val="2"/>
          <w:numId w:val="4"/>
        </w:numPr>
        <w:tabs>
          <w:tab w:pos="1560" w:val="left" w:leader="none"/>
        </w:tabs>
        <w:spacing w:line="252" w:lineRule="auto" w:before="134" w:after="0"/>
        <w:ind w:left="1560" w:right="326" w:hanging="360"/>
        <w:jc w:val="left"/>
        <w:rPr>
          <w:sz w:val="24"/>
        </w:rPr>
      </w:pPr>
      <w:bookmarkStart w:name="a. The [Zoning Enforcement Officer/Plann" w:id="147"/>
      <w:bookmarkEnd w:id="147"/>
      <w:r>
        <w:rPr>
          <w:sz w:val="24"/>
        </w:rPr>
        <w:t>T</w:t>
      </w:r>
      <w:r>
        <w:rPr>
          <w:sz w:val="24"/>
        </w:rPr>
        <w:t>he</w:t>
      </w:r>
      <w:r>
        <w:rPr>
          <w:spacing w:val="-8"/>
          <w:sz w:val="24"/>
        </w:rPr>
        <w:t> </w:t>
      </w:r>
      <w:r>
        <w:rPr>
          <w:sz w:val="24"/>
        </w:rPr>
        <w:t>[Zoning</w:t>
      </w:r>
      <w:r>
        <w:rPr>
          <w:spacing w:val="-8"/>
          <w:sz w:val="24"/>
        </w:rPr>
        <w:t> </w:t>
      </w:r>
      <w:r>
        <w:rPr>
          <w:sz w:val="24"/>
        </w:rPr>
        <w:t>Enforcement</w:t>
      </w:r>
      <w:r>
        <w:rPr>
          <w:spacing w:val="-5"/>
          <w:sz w:val="24"/>
        </w:rPr>
        <w:t> </w:t>
      </w:r>
      <w:r>
        <w:rPr>
          <w:sz w:val="24"/>
        </w:rPr>
        <w:t>Officer/Planning</w:t>
      </w:r>
      <w:r>
        <w:rPr>
          <w:spacing w:val="-8"/>
          <w:sz w:val="24"/>
        </w:rPr>
        <w:t> </w:t>
      </w:r>
      <w:r>
        <w:rPr>
          <w:sz w:val="24"/>
        </w:rPr>
        <w:t>Director/Building</w:t>
      </w:r>
      <w:r>
        <w:rPr>
          <w:spacing w:val="-7"/>
          <w:sz w:val="24"/>
        </w:rPr>
        <w:t> </w:t>
      </w:r>
      <w:r>
        <w:rPr>
          <w:sz w:val="24"/>
        </w:rPr>
        <w:t>Inspector/Housing Coordinator] shall be responsible for administering and enforcing the requirements in this section.]</w:t>
      </w:r>
    </w:p>
    <w:p>
      <w:pPr>
        <w:spacing w:after="0" w:line="252" w:lineRule="auto"/>
        <w:jc w:val="left"/>
        <w:rPr>
          <w:sz w:val="24"/>
        </w:rPr>
        <w:sectPr>
          <w:pgSz w:w="12240" w:h="15840"/>
          <w:pgMar w:header="0" w:footer="1024" w:top="1400" w:bottom="1220" w:left="1320" w:right="1320"/>
        </w:sectPr>
      </w:pPr>
    </w:p>
    <w:p>
      <w:pPr>
        <w:pStyle w:val="Heading1"/>
        <w:spacing w:before="78"/>
        <w:ind w:left="271"/>
        <w:jc w:val="both"/>
      </w:pPr>
      <w:r>
        <w:rPr/>
        <w:pict>
          <v:rect style="position:absolute;margin-left:72pt;margin-top:72pt;width:468pt;height:524.550pt;mso-position-horizontal-relative:page;mso-position-vertical-relative:page;z-index:-16564736" id="docshape19" filled="true" fillcolor="#d5dce4" stroked="false">
            <v:fill type="solid"/>
            <w10:wrap type="none"/>
          </v:rect>
        </w:pict>
      </w:r>
      <w:bookmarkStart w:name="Comments on I. SITE PLAN REVIEW" w:id="148"/>
      <w:bookmarkEnd w:id="148"/>
      <w:r>
        <w:rPr>
          <w:b w:val="0"/>
        </w:rPr>
      </w:r>
      <w:bookmarkStart w:name="_bookmark17" w:id="149"/>
      <w:bookmarkEnd w:id="149"/>
      <w:r>
        <w:rPr>
          <w:b w:val="0"/>
        </w:rPr>
      </w:r>
      <w:r>
        <w:rPr/>
        <w:t>Comments</w:t>
      </w:r>
      <w:r>
        <w:rPr>
          <w:spacing w:val="-1"/>
        </w:rPr>
        <w:t> </w:t>
      </w:r>
      <w:r>
        <w:rPr/>
        <w:t>on</w:t>
      </w:r>
      <w:r>
        <w:rPr>
          <w:spacing w:val="-2"/>
        </w:rPr>
        <w:t> </w:t>
      </w:r>
      <w:r>
        <w:rPr/>
        <w:t>I.</w:t>
      </w:r>
      <w:r>
        <w:rPr>
          <w:spacing w:val="-1"/>
        </w:rPr>
        <w:t> </w:t>
      </w:r>
      <w:r>
        <w:rPr/>
        <w:t>SITE</w:t>
      </w:r>
      <w:r>
        <w:rPr>
          <w:spacing w:val="-2"/>
        </w:rPr>
        <w:t> </w:t>
      </w:r>
      <w:r>
        <w:rPr/>
        <w:t>PLAN </w:t>
      </w:r>
      <w:r>
        <w:rPr>
          <w:spacing w:val="-2"/>
        </w:rPr>
        <w:t>REVIEW</w:t>
      </w:r>
    </w:p>
    <w:p>
      <w:pPr>
        <w:spacing w:line="252" w:lineRule="auto" w:before="137"/>
        <w:ind w:left="271" w:right="265" w:firstLine="0"/>
        <w:jc w:val="both"/>
        <w:rPr>
          <w:sz w:val="24"/>
        </w:rPr>
      </w:pPr>
      <w:r>
        <w:rPr>
          <w:b/>
          <w:color w:val="252525"/>
          <w:sz w:val="24"/>
        </w:rPr>
        <w:t>This</w:t>
      </w:r>
      <w:r>
        <w:rPr>
          <w:b/>
          <w:color w:val="252525"/>
          <w:spacing w:val="-6"/>
          <w:sz w:val="24"/>
        </w:rPr>
        <w:t> </w:t>
      </w:r>
      <w:r>
        <w:rPr>
          <w:b/>
          <w:color w:val="252525"/>
          <w:sz w:val="24"/>
        </w:rPr>
        <w:t>entire</w:t>
      </w:r>
      <w:r>
        <w:rPr>
          <w:b/>
          <w:color w:val="252525"/>
          <w:spacing w:val="-7"/>
          <w:sz w:val="24"/>
        </w:rPr>
        <w:t> </w:t>
      </w:r>
      <w:r>
        <w:rPr>
          <w:b/>
          <w:color w:val="252525"/>
          <w:sz w:val="24"/>
        </w:rPr>
        <w:t>section</w:t>
      </w:r>
      <w:r>
        <w:rPr>
          <w:b/>
          <w:color w:val="252525"/>
          <w:spacing w:val="-5"/>
          <w:sz w:val="24"/>
        </w:rPr>
        <w:t> </w:t>
      </w:r>
      <w:r>
        <w:rPr>
          <w:b/>
          <w:color w:val="252525"/>
          <w:sz w:val="24"/>
        </w:rPr>
        <w:t>is</w:t>
      </w:r>
      <w:r>
        <w:rPr>
          <w:b/>
          <w:color w:val="252525"/>
          <w:spacing w:val="-8"/>
          <w:sz w:val="24"/>
        </w:rPr>
        <w:t> </w:t>
      </w:r>
      <w:r>
        <w:rPr>
          <w:b/>
          <w:color w:val="252525"/>
          <w:sz w:val="24"/>
        </w:rPr>
        <w:t>optional</w:t>
      </w:r>
      <w:r>
        <w:rPr>
          <w:color w:val="252525"/>
          <w:sz w:val="24"/>
        </w:rPr>
        <w:t>,</w:t>
      </w:r>
      <w:r>
        <w:rPr>
          <w:color w:val="252525"/>
          <w:spacing w:val="-6"/>
          <w:sz w:val="24"/>
        </w:rPr>
        <w:t> </w:t>
      </w:r>
      <w:r>
        <w:rPr>
          <w:color w:val="252525"/>
          <w:sz w:val="24"/>
        </w:rPr>
        <w:t>as</w:t>
      </w:r>
      <w:r>
        <w:rPr>
          <w:color w:val="252525"/>
          <w:spacing w:val="-7"/>
          <w:sz w:val="24"/>
        </w:rPr>
        <w:t> </w:t>
      </w:r>
      <w:r>
        <w:rPr>
          <w:color w:val="252525"/>
          <w:sz w:val="24"/>
        </w:rPr>
        <w:t>indicated</w:t>
      </w:r>
      <w:r>
        <w:rPr>
          <w:color w:val="252525"/>
          <w:spacing w:val="-8"/>
          <w:sz w:val="24"/>
        </w:rPr>
        <w:t> </w:t>
      </w:r>
      <w:r>
        <w:rPr>
          <w:color w:val="252525"/>
          <w:sz w:val="24"/>
        </w:rPr>
        <w:t>by</w:t>
      </w:r>
      <w:r>
        <w:rPr>
          <w:color w:val="252525"/>
          <w:spacing w:val="-7"/>
          <w:sz w:val="24"/>
        </w:rPr>
        <w:t> </w:t>
      </w:r>
      <w:r>
        <w:rPr>
          <w:color w:val="252525"/>
          <w:sz w:val="24"/>
        </w:rPr>
        <w:t>the</w:t>
      </w:r>
      <w:r>
        <w:rPr>
          <w:color w:val="252525"/>
          <w:spacing w:val="-8"/>
          <w:sz w:val="24"/>
        </w:rPr>
        <w:t> </w:t>
      </w:r>
      <w:r>
        <w:rPr>
          <w:color w:val="252525"/>
          <w:sz w:val="24"/>
        </w:rPr>
        <w:t>brackets</w:t>
      </w:r>
      <w:r>
        <w:rPr>
          <w:color w:val="252525"/>
          <w:spacing w:val="-7"/>
          <w:sz w:val="24"/>
        </w:rPr>
        <w:t> </w:t>
      </w:r>
      <w:r>
        <w:rPr>
          <w:color w:val="252525"/>
          <w:sz w:val="24"/>
        </w:rPr>
        <w:t>surrounding</w:t>
      </w:r>
      <w:r>
        <w:rPr>
          <w:color w:val="252525"/>
          <w:spacing w:val="-7"/>
          <w:sz w:val="24"/>
        </w:rPr>
        <w:t> </w:t>
      </w:r>
      <w:r>
        <w:rPr>
          <w:color w:val="252525"/>
          <w:sz w:val="24"/>
        </w:rPr>
        <w:t>the</w:t>
      </w:r>
      <w:r>
        <w:rPr>
          <w:color w:val="252525"/>
          <w:spacing w:val="-6"/>
          <w:sz w:val="24"/>
        </w:rPr>
        <w:t> </w:t>
      </w:r>
      <w:r>
        <w:rPr>
          <w:color w:val="252525"/>
          <w:sz w:val="24"/>
        </w:rPr>
        <w:t>section.</w:t>
      </w:r>
      <w:r>
        <w:rPr>
          <w:color w:val="252525"/>
          <w:spacing w:val="-7"/>
          <w:sz w:val="24"/>
        </w:rPr>
        <w:t> </w:t>
      </w:r>
      <w:r>
        <w:rPr>
          <w:b/>
          <w:color w:val="252525"/>
          <w:sz w:val="24"/>
        </w:rPr>
        <w:t>Site</w:t>
      </w:r>
      <w:r>
        <w:rPr>
          <w:b/>
          <w:color w:val="252525"/>
          <w:spacing w:val="-7"/>
          <w:sz w:val="24"/>
        </w:rPr>
        <w:t> </w:t>
      </w:r>
      <w:r>
        <w:rPr>
          <w:b/>
          <w:color w:val="252525"/>
          <w:sz w:val="24"/>
        </w:rPr>
        <w:t>plan review is</w:t>
      </w:r>
      <w:r>
        <w:rPr>
          <w:b/>
          <w:color w:val="252525"/>
          <w:spacing w:val="-2"/>
          <w:sz w:val="24"/>
        </w:rPr>
        <w:t> </w:t>
      </w:r>
      <w:r>
        <w:rPr>
          <w:b/>
          <w:color w:val="252525"/>
          <w:sz w:val="24"/>
        </w:rPr>
        <w:t>not</w:t>
      </w:r>
      <w:r>
        <w:rPr>
          <w:b/>
          <w:color w:val="252525"/>
          <w:spacing w:val="-2"/>
          <w:sz w:val="24"/>
        </w:rPr>
        <w:t> </w:t>
      </w:r>
      <w:r>
        <w:rPr>
          <w:b/>
          <w:color w:val="252525"/>
          <w:sz w:val="24"/>
        </w:rPr>
        <w:t>required</w:t>
      </w:r>
      <w:r>
        <w:rPr>
          <w:b/>
          <w:color w:val="252525"/>
          <w:spacing w:val="-2"/>
          <w:sz w:val="24"/>
        </w:rPr>
        <w:t> </w:t>
      </w:r>
      <w:r>
        <w:rPr>
          <w:b/>
          <w:color w:val="252525"/>
          <w:sz w:val="24"/>
        </w:rPr>
        <w:t>for</w:t>
      </w:r>
      <w:r>
        <w:rPr>
          <w:b/>
          <w:color w:val="252525"/>
          <w:spacing w:val="-1"/>
          <w:sz w:val="24"/>
        </w:rPr>
        <w:t> </w:t>
      </w:r>
      <w:r>
        <w:rPr>
          <w:b/>
          <w:color w:val="252525"/>
          <w:sz w:val="24"/>
        </w:rPr>
        <w:t>the</w:t>
      </w:r>
      <w:r>
        <w:rPr>
          <w:b/>
          <w:color w:val="252525"/>
          <w:spacing w:val="-1"/>
          <w:sz w:val="24"/>
        </w:rPr>
        <w:t> </w:t>
      </w:r>
      <w:r>
        <w:rPr>
          <w:b/>
          <w:color w:val="252525"/>
          <w:sz w:val="24"/>
        </w:rPr>
        <w:t>MCMOD</w:t>
      </w:r>
      <w:r>
        <w:rPr>
          <w:color w:val="252525"/>
          <w:sz w:val="24"/>
        </w:rPr>
        <w:t>.</w:t>
      </w:r>
      <w:r>
        <w:rPr>
          <w:color w:val="252525"/>
          <w:spacing w:val="-1"/>
          <w:sz w:val="24"/>
        </w:rPr>
        <w:t> </w:t>
      </w:r>
      <w:r>
        <w:rPr>
          <w:color w:val="252525"/>
          <w:sz w:val="24"/>
        </w:rPr>
        <w:t>Some</w:t>
      </w:r>
      <w:r>
        <w:rPr>
          <w:color w:val="252525"/>
          <w:spacing w:val="-2"/>
          <w:sz w:val="24"/>
        </w:rPr>
        <w:t> </w:t>
      </w:r>
      <w:r>
        <w:rPr>
          <w:color w:val="252525"/>
          <w:sz w:val="24"/>
        </w:rPr>
        <w:t>municipalities</w:t>
      </w:r>
      <w:r>
        <w:rPr>
          <w:color w:val="252525"/>
          <w:spacing w:val="-3"/>
          <w:sz w:val="24"/>
        </w:rPr>
        <w:t> </w:t>
      </w:r>
      <w:r>
        <w:rPr>
          <w:color w:val="252525"/>
          <w:sz w:val="24"/>
        </w:rPr>
        <w:t>already</w:t>
      </w:r>
      <w:r>
        <w:rPr>
          <w:color w:val="252525"/>
          <w:spacing w:val="-3"/>
          <w:sz w:val="24"/>
        </w:rPr>
        <w:t> </w:t>
      </w:r>
      <w:r>
        <w:rPr>
          <w:color w:val="252525"/>
          <w:sz w:val="24"/>
        </w:rPr>
        <w:t>have a</w:t>
      </w:r>
      <w:r>
        <w:rPr>
          <w:color w:val="252525"/>
          <w:spacing w:val="-2"/>
          <w:sz w:val="24"/>
        </w:rPr>
        <w:t> </w:t>
      </w:r>
      <w:r>
        <w:rPr>
          <w:color w:val="252525"/>
          <w:sz w:val="24"/>
        </w:rPr>
        <w:t>Site</w:t>
      </w:r>
      <w:r>
        <w:rPr>
          <w:color w:val="252525"/>
          <w:spacing w:val="-2"/>
          <w:sz w:val="24"/>
        </w:rPr>
        <w:t> </w:t>
      </w:r>
      <w:r>
        <w:rPr>
          <w:color w:val="252525"/>
          <w:sz w:val="24"/>
        </w:rPr>
        <w:t>Plan</w:t>
      </w:r>
      <w:r>
        <w:rPr>
          <w:color w:val="252525"/>
          <w:spacing w:val="-1"/>
          <w:sz w:val="24"/>
        </w:rPr>
        <w:t> </w:t>
      </w:r>
      <w:r>
        <w:rPr>
          <w:color w:val="252525"/>
          <w:sz w:val="24"/>
        </w:rPr>
        <w:t>Review process in their Zoning.</w:t>
      </w:r>
    </w:p>
    <w:p>
      <w:pPr>
        <w:pStyle w:val="Heading1"/>
        <w:spacing w:line="252" w:lineRule="auto" w:before="200"/>
        <w:ind w:left="271" w:right="265"/>
        <w:jc w:val="both"/>
      </w:pPr>
      <w:r>
        <w:rPr>
          <w:color w:val="252525"/>
        </w:rPr>
        <w:t>Only</w:t>
      </w:r>
      <w:r>
        <w:rPr>
          <w:color w:val="252525"/>
          <w:spacing w:val="-2"/>
        </w:rPr>
        <w:t> </w:t>
      </w:r>
      <w:r>
        <w:rPr>
          <w:color w:val="252525"/>
        </w:rPr>
        <w:t>as</w:t>
      </w:r>
      <w:r>
        <w:rPr>
          <w:color w:val="252525"/>
          <w:spacing w:val="-4"/>
        </w:rPr>
        <w:t> </w:t>
      </w:r>
      <w:r>
        <w:rPr>
          <w:color w:val="252525"/>
        </w:rPr>
        <w:t>of</w:t>
      </w:r>
      <w:r>
        <w:rPr>
          <w:color w:val="252525"/>
          <w:spacing w:val="-3"/>
        </w:rPr>
        <w:t> </w:t>
      </w:r>
      <w:r>
        <w:rPr>
          <w:color w:val="252525"/>
        </w:rPr>
        <w:t>right</w:t>
      </w:r>
      <w:r>
        <w:rPr>
          <w:color w:val="252525"/>
          <w:spacing w:val="-3"/>
        </w:rPr>
        <w:t> </w:t>
      </w:r>
      <w:r>
        <w:rPr>
          <w:color w:val="252525"/>
        </w:rPr>
        <w:t>Site</w:t>
      </w:r>
      <w:r>
        <w:rPr>
          <w:color w:val="252525"/>
          <w:spacing w:val="-2"/>
        </w:rPr>
        <w:t> </w:t>
      </w:r>
      <w:r>
        <w:rPr>
          <w:color w:val="252525"/>
        </w:rPr>
        <w:t>Plan</w:t>
      </w:r>
      <w:r>
        <w:rPr>
          <w:color w:val="252525"/>
          <w:spacing w:val="-3"/>
        </w:rPr>
        <w:t> </w:t>
      </w:r>
      <w:r>
        <w:rPr>
          <w:color w:val="252525"/>
        </w:rPr>
        <w:t>Review</w:t>
      </w:r>
      <w:r>
        <w:rPr>
          <w:color w:val="252525"/>
          <w:spacing w:val="-1"/>
        </w:rPr>
        <w:t> </w:t>
      </w:r>
      <w:r>
        <w:rPr>
          <w:color w:val="252525"/>
        </w:rPr>
        <w:t>is</w:t>
      </w:r>
      <w:r>
        <w:rPr>
          <w:color w:val="252525"/>
          <w:spacing w:val="-4"/>
        </w:rPr>
        <w:t> </w:t>
      </w:r>
      <w:r>
        <w:rPr>
          <w:color w:val="252525"/>
        </w:rPr>
        <w:t>permitted</w:t>
      </w:r>
      <w:r>
        <w:rPr>
          <w:color w:val="252525"/>
          <w:spacing w:val="-3"/>
        </w:rPr>
        <w:t> </w:t>
      </w:r>
      <w:r>
        <w:rPr>
          <w:color w:val="252525"/>
        </w:rPr>
        <w:t>under</w:t>
      </w:r>
      <w:r>
        <w:rPr>
          <w:color w:val="252525"/>
          <w:spacing w:val="-1"/>
        </w:rPr>
        <w:t> </w:t>
      </w:r>
      <w:r>
        <w:rPr>
          <w:color w:val="252525"/>
        </w:rPr>
        <w:t>Section</w:t>
      </w:r>
      <w:r>
        <w:rPr>
          <w:color w:val="252525"/>
          <w:spacing w:val="-2"/>
        </w:rPr>
        <w:t> </w:t>
      </w:r>
      <w:r>
        <w:rPr>
          <w:color w:val="252525"/>
        </w:rPr>
        <w:t>3A.</w:t>
      </w:r>
      <w:r>
        <w:rPr>
          <w:color w:val="252525"/>
          <w:spacing w:val="-3"/>
        </w:rPr>
        <w:t> </w:t>
      </w:r>
      <w:r>
        <w:rPr>
          <w:color w:val="252525"/>
        </w:rPr>
        <w:t>If</w:t>
      </w:r>
      <w:r>
        <w:rPr>
          <w:color w:val="252525"/>
          <w:spacing w:val="-3"/>
        </w:rPr>
        <w:t> </w:t>
      </w:r>
      <w:r>
        <w:rPr>
          <w:color w:val="252525"/>
        </w:rPr>
        <w:t>the</w:t>
      </w:r>
      <w:r>
        <w:rPr>
          <w:color w:val="252525"/>
          <w:spacing w:val="-2"/>
        </w:rPr>
        <w:t> </w:t>
      </w:r>
      <w:r>
        <w:rPr>
          <w:color w:val="252525"/>
        </w:rPr>
        <w:t>community’s</w:t>
      </w:r>
      <w:r>
        <w:rPr>
          <w:color w:val="252525"/>
          <w:spacing w:val="-2"/>
        </w:rPr>
        <w:t> </w:t>
      </w:r>
      <w:r>
        <w:rPr>
          <w:color w:val="252525"/>
        </w:rPr>
        <w:t>existing zoning provides for Site Plan review by Special Permit, such provisions may not be applied to multi-family zoning adopted pursuant to Section 3A. The existing Site Plan Review must be amended to as of right Site Plan Review, or the MCMOD (or other compliant zoning district) must include as of right Site Plan Review.</w:t>
      </w:r>
    </w:p>
    <w:p>
      <w:pPr>
        <w:spacing w:line="252" w:lineRule="auto" w:before="200"/>
        <w:ind w:left="271" w:right="268" w:firstLine="0"/>
        <w:jc w:val="both"/>
        <w:rPr>
          <w:sz w:val="24"/>
        </w:rPr>
      </w:pPr>
      <w:r>
        <w:rPr>
          <w:color w:val="252525"/>
          <w:sz w:val="24"/>
        </w:rPr>
        <w:t>See </w:t>
      </w:r>
      <w:r>
        <w:rPr>
          <w:b/>
          <w:color w:val="252525"/>
          <w:sz w:val="24"/>
        </w:rPr>
        <w:t>Appendix G. Site Plan Review </w:t>
      </w:r>
      <w:r>
        <w:rPr>
          <w:color w:val="252525"/>
          <w:sz w:val="24"/>
        </w:rPr>
        <w:t>for resources and references to relevant Site Plan Review case law.</w:t>
      </w:r>
    </w:p>
    <w:p>
      <w:pPr>
        <w:pStyle w:val="BodyText"/>
        <w:spacing w:line="252" w:lineRule="auto" w:before="201"/>
        <w:ind w:left="271" w:right="265"/>
        <w:jc w:val="both"/>
      </w:pPr>
      <w:r>
        <w:rPr>
          <w:color w:val="252525"/>
        </w:rPr>
        <w:t>Communities may choose to apply the Site Plan Review process to all projects within the MCMOD,</w:t>
      </w:r>
      <w:r>
        <w:rPr>
          <w:color w:val="252525"/>
          <w:spacing w:val="-11"/>
        </w:rPr>
        <w:t> </w:t>
      </w:r>
      <w:r>
        <w:rPr>
          <w:color w:val="252525"/>
        </w:rPr>
        <w:t>to</w:t>
      </w:r>
      <w:r>
        <w:rPr>
          <w:color w:val="252525"/>
          <w:spacing w:val="-11"/>
        </w:rPr>
        <w:t> </w:t>
      </w:r>
      <w:r>
        <w:rPr>
          <w:color w:val="252525"/>
        </w:rPr>
        <w:t>projects</w:t>
      </w:r>
      <w:r>
        <w:rPr>
          <w:color w:val="252525"/>
          <w:spacing w:val="-11"/>
        </w:rPr>
        <w:t> </w:t>
      </w:r>
      <w:r>
        <w:rPr>
          <w:color w:val="252525"/>
        </w:rPr>
        <w:t>that</w:t>
      </w:r>
      <w:r>
        <w:rPr>
          <w:color w:val="252525"/>
          <w:spacing w:val="-10"/>
        </w:rPr>
        <w:t> </w:t>
      </w:r>
      <w:r>
        <w:rPr>
          <w:color w:val="252525"/>
        </w:rPr>
        <w:t>meet</w:t>
      </w:r>
      <w:r>
        <w:rPr>
          <w:color w:val="252525"/>
          <w:spacing w:val="-9"/>
        </w:rPr>
        <w:t> </w:t>
      </w:r>
      <w:r>
        <w:rPr>
          <w:color w:val="252525"/>
        </w:rPr>
        <w:t>a</w:t>
      </w:r>
      <w:r>
        <w:rPr>
          <w:color w:val="252525"/>
          <w:spacing w:val="-11"/>
        </w:rPr>
        <w:t> </w:t>
      </w:r>
      <w:r>
        <w:rPr>
          <w:color w:val="252525"/>
        </w:rPr>
        <w:t>certain</w:t>
      </w:r>
      <w:r>
        <w:rPr>
          <w:color w:val="252525"/>
          <w:spacing w:val="-10"/>
        </w:rPr>
        <w:t> </w:t>
      </w:r>
      <w:r>
        <w:rPr>
          <w:color w:val="252525"/>
        </w:rPr>
        <w:t>threshold,</w:t>
      </w:r>
      <w:r>
        <w:rPr>
          <w:color w:val="252525"/>
          <w:spacing w:val="-10"/>
        </w:rPr>
        <w:t> </w:t>
      </w:r>
      <w:r>
        <w:rPr>
          <w:color w:val="252525"/>
        </w:rPr>
        <w:t>or</w:t>
      </w:r>
      <w:r>
        <w:rPr>
          <w:color w:val="252525"/>
          <w:spacing w:val="-11"/>
        </w:rPr>
        <w:t> </w:t>
      </w:r>
      <w:r>
        <w:rPr>
          <w:color w:val="252525"/>
        </w:rPr>
        <w:t>not</w:t>
      </w:r>
      <w:r>
        <w:rPr>
          <w:color w:val="252525"/>
          <w:spacing w:val="-9"/>
        </w:rPr>
        <w:t> </w:t>
      </w:r>
      <w:r>
        <w:rPr>
          <w:color w:val="252525"/>
        </w:rPr>
        <w:t>at</w:t>
      </w:r>
      <w:r>
        <w:rPr>
          <w:color w:val="252525"/>
          <w:spacing w:val="-10"/>
        </w:rPr>
        <w:t> </w:t>
      </w:r>
      <w:r>
        <w:rPr>
          <w:color w:val="252525"/>
        </w:rPr>
        <w:t>all.</w:t>
      </w:r>
      <w:r>
        <w:rPr>
          <w:color w:val="252525"/>
          <w:spacing w:val="-10"/>
        </w:rPr>
        <w:t> </w:t>
      </w:r>
      <w:r>
        <w:rPr>
          <w:color w:val="252525"/>
        </w:rPr>
        <w:t>For</w:t>
      </w:r>
      <w:r>
        <w:rPr>
          <w:color w:val="252525"/>
          <w:spacing w:val="-11"/>
        </w:rPr>
        <w:t> </w:t>
      </w:r>
      <w:r>
        <w:rPr>
          <w:color w:val="252525"/>
        </w:rPr>
        <w:t>more</w:t>
      </w:r>
      <w:r>
        <w:rPr>
          <w:color w:val="252525"/>
          <w:spacing w:val="-9"/>
        </w:rPr>
        <w:t> </w:t>
      </w:r>
      <w:r>
        <w:rPr>
          <w:color w:val="252525"/>
        </w:rPr>
        <w:t>specific</w:t>
      </w:r>
      <w:r>
        <w:rPr>
          <w:color w:val="252525"/>
          <w:spacing w:val="-10"/>
        </w:rPr>
        <w:t> </w:t>
      </w:r>
      <w:r>
        <w:rPr>
          <w:color w:val="252525"/>
        </w:rPr>
        <w:t>information about the applicability of Site Plan Review, please see section 4.a. of the Compliance Guidelines. Such Site Plan Review process shall be construed as an as of right review and approval process as required by and in accordance with the Compliance Guidelines.</w:t>
      </w:r>
    </w:p>
    <w:p>
      <w:pPr>
        <w:pStyle w:val="BodyText"/>
        <w:spacing w:line="252" w:lineRule="auto" w:before="199"/>
        <w:ind w:left="271" w:right="264"/>
        <w:jc w:val="both"/>
      </w:pPr>
      <w:r>
        <w:rPr>
          <w:color w:val="252525"/>
        </w:rPr>
        <w:t>To reduce the number of projects that come before the Planning Board, municipalities may consider an Administrative Site Plan review process that would apply to projects below a certain threshold and/or to modifications of approved Site Plans (as defined by the </w:t>
      </w:r>
      <w:r>
        <w:rPr>
          <w:color w:val="252525"/>
          <w:spacing w:val="-2"/>
        </w:rPr>
        <w:t>community).</w:t>
      </w:r>
    </w:p>
    <w:p>
      <w:pPr>
        <w:pStyle w:val="BodyText"/>
        <w:spacing w:line="252" w:lineRule="auto" w:before="200"/>
        <w:ind w:left="271" w:right="265"/>
        <w:jc w:val="both"/>
      </w:pPr>
      <w:r>
        <w:rPr>
          <w:color w:val="252525"/>
        </w:rPr>
        <w:t>Site Plan Review is limited to the regulation of the use and a Site Plan Review Authority may impose</w:t>
      </w:r>
      <w:r>
        <w:rPr>
          <w:color w:val="252525"/>
          <w:spacing w:val="-2"/>
        </w:rPr>
        <w:t> </w:t>
      </w:r>
      <w:r>
        <w:rPr>
          <w:color w:val="252525"/>
        </w:rPr>
        <w:t>reasonable</w:t>
      </w:r>
      <w:r>
        <w:rPr>
          <w:color w:val="252525"/>
          <w:spacing w:val="-4"/>
        </w:rPr>
        <w:t> </w:t>
      </w:r>
      <w:r>
        <w:rPr>
          <w:color w:val="252525"/>
        </w:rPr>
        <w:t>conditions</w:t>
      </w:r>
      <w:r>
        <w:rPr>
          <w:color w:val="252525"/>
          <w:spacing w:val="-5"/>
        </w:rPr>
        <w:t> </w:t>
      </w:r>
      <w:r>
        <w:rPr>
          <w:color w:val="252525"/>
        </w:rPr>
        <w:t>when</w:t>
      </w:r>
      <w:r>
        <w:rPr>
          <w:color w:val="252525"/>
          <w:spacing w:val="-2"/>
        </w:rPr>
        <w:t> </w:t>
      </w:r>
      <w:r>
        <w:rPr>
          <w:color w:val="252525"/>
        </w:rPr>
        <w:t>considering</w:t>
      </w:r>
      <w:r>
        <w:rPr>
          <w:color w:val="252525"/>
          <w:spacing w:val="-3"/>
        </w:rPr>
        <w:t> </w:t>
      </w:r>
      <w:r>
        <w:rPr>
          <w:color w:val="252525"/>
        </w:rPr>
        <w:t>site</w:t>
      </w:r>
      <w:r>
        <w:rPr>
          <w:color w:val="252525"/>
          <w:spacing w:val="-4"/>
        </w:rPr>
        <w:t> </w:t>
      </w:r>
      <w:r>
        <w:rPr>
          <w:color w:val="252525"/>
        </w:rPr>
        <w:t>plan</w:t>
      </w:r>
      <w:r>
        <w:rPr>
          <w:color w:val="252525"/>
          <w:spacing w:val="-4"/>
        </w:rPr>
        <w:t> </w:t>
      </w:r>
      <w:r>
        <w:rPr>
          <w:color w:val="252525"/>
        </w:rPr>
        <w:t>approval.</w:t>
      </w:r>
      <w:r>
        <w:rPr>
          <w:color w:val="252525"/>
          <w:spacing w:val="-3"/>
        </w:rPr>
        <w:t> </w:t>
      </w:r>
      <w:r>
        <w:rPr>
          <w:color w:val="252525"/>
        </w:rPr>
        <w:t>Site</w:t>
      </w:r>
      <w:r>
        <w:rPr>
          <w:color w:val="252525"/>
          <w:spacing w:val="-2"/>
        </w:rPr>
        <w:t> </w:t>
      </w:r>
      <w:r>
        <w:rPr>
          <w:color w:val="252525"/>
        </w:rPr>
        <w:t>Plan</w:t>
      </w:r>
      <w:r>
        <w:rPr>
          <w:color w:val="252525"/>
          <w:spacing w:val="-1"/>
        </w:rPr>
        <w:t> </w:t>
      </w:r>
      <w:r>
        <w:rPr>
          <w:color w:val="252525"/>
        </w:rPr>
        <w:t>Review</w:t>
      </w:r>
      <w:r>
        <w:rPr>
          <w:color w:val="252525"/>
          <w:spacing w:val="-4"/>
        </w:rPr>
        <w:t> </w:t>
      </w:r>
      <w:r>
        <w:rPr>
          <w:color w:val="252525"/>
        </w:rPr>
        <w:t>may</w:t>
      </w:r>
      <w:r>
        <w:rPr>
          <w:color w:val="252525"/>
          <w:spacing w:val="-3"/>
        </w:rPr>
        <w:t> </w:t>
      </w:r>
      <w:r>
        <w:rPr>
          <w:color w:val="252525"/>
        </w:rPr>
        <w:t>not be denied except for very limited reasons to the extent permitted by applicable Massachusetts law.</w:t>
      </w:r>
    </w:p>
    <w:p>
      <w:pPr>
        <w:pStyle w:val="BodyText"/>
        <w:spacing w:line="252" w:lineRule="auto" w:before="200"/>
        <w:ind w:left="271" w:right="264"/>
        <w:jc w:val="both"/>
      </w:pPr>
      <w:r>
        <w:rPr>
          <w:color w:val="252525"/>
        </w:rPr>
        <w:t>If</w:t>
      </w:r>
      <w:r>
        <w:rPr>
          <w:color w:val="252525"/>
          <w:spacing w:val="-8"/>
        </w:rPr>
        <w:t> </w:t>
      </w:r>
      <w:r>
        <w:rPr>
          <w:color w:val="252525"/>
        </w:rPr>
        <w:t>the</w:t>
      </w:r>
      <w:r>
        <w:rPr>
          <w:color w:val="252525"/>
          <w:spacing w:val="-8"/>
        </w:rPr>
        <w:t> </w:t>
      </w:r>
      <w:r>
        <w:rPr>
          <w:color w:val="252525"/>
        </w:rPr>
        <w:t>municipality</w:t>
      </w:r>
      <w:r>
        <w:rPr>
          <w:color w:val="252525"/>
          <w:spacing w:val="-12"/>
        </w:rPr>
        <w:t> </w:t>
      </w:r>
      <w:r>
        <w:rPr>
          <w:color w:val="252525"/>
        </w:rPr>
        <w:t>does</w:t>
      </w:r>
      <w:r>
        <w:rPr>
          <w:color w:val="252525"/>
          <w:spacing w:val="-9"/>
        </w:rPr>
        <w:t> </w:t>
      </w:r>
      <w:r>
        <w:rPr>
          <w:color w:val="252525"/>
        </w:rPr>
        <w:t>not</w:t>
      </w:r>
      <w:r>
        <w:rPr>
          <w:color w:val="252525"/>
          <w:spacing w:val="-8"/>
        </w:rPr>
        <w:t> </w:t>
      </w:r>
      <w:r>
        <w:rPr>
          <w:color w:val="252525"/>
        </w:rPr>
        <w:t>already</w:t>
      </w:r>
      <w:r>
        <w:rPr>
          <w:color w:val="252525"/>
          <w:spacing w:val="-9"/>
        </w:rPr>
        <w:t> </w:t>
      </w:r>
      <w:r>
        <w:rPr>
          <w:color w:val="252525"/>
        </w:rPr>
        <w:t>have</w:t>
      </w:r>
      <w:r>
        <w:rPr>
          <w:color w:val="252525"/>
          <w:spacing w:val="-8"/>
        </w:rPr>
        <w:t> </w:t>
      </w:r>
      <w:r>
        <w:rPr>
          <w:color w:val="252525"/>
        </w:rPr>
        <w:t>standards</w:t>
      </w:r>
      <w:r>
        <w:rPr>
          <w:color w:val="252525"/>
          <w:spacing w:val="-9"/>
        </w:rPr>
        <w:t> </w:t>
      </w:r>
      <w:r>
        <w:rPr>
          <w:color w:val="252525"/>
        </w:rPr>
        <w:t>for</w:t>
      </w:r>
      <w:r>
        <w:rPr>
          <w:color w:val="252525"/>
          <w:spacing w:val="-8"/>
        </w:rPr>
        <w:t> </w:t>
      </w:r>
      <w:r>
        <w:rPr>
          <w:color w:val="252525"/>
        </w:rPr>
        <w:t>Site</w:t>
      </w:r>
      <w:r>
        <w:rPr>
          <w:color w:val="252525"/>
          <w:spacing w:val="-8"/>
        </w:rPr>
        <w:t> </w:t>
      </w:r>
      <w:r>
        <w:rPr>
          <w:color w:val="252525"/>
        </w:rPr>
        <w:t>Plan</w:t>
      </w:r>
      <w:r>
        <w:rPr>
          <w:color w:val="252525"/>
          <w:spacing w:val="-8"/>
        </w:rPr>
        <w:t> </w:t>
      </w:r>
      <w:r>
        <w:rPr>
          <w:color w:val="252525"/>
        </w:rPr>
        <w:t>Review,</w:t>
      </w:r>
      <w:r>
        <w:rPr>
          <w:color w:val="252525"/>
          <w:spacing w:val="-9"/>
        </w:rPr>
        <w:t> </w:t>
      </w:r>
      <w:r>
        <w:rPr>
          <w:color w:val="252525"/>
        </w:rPr>
        <w:t>then</w:t>
      </w:r>
      <w:r>
        <w:rPr>
          <w:color w:val="252525"/>
          <w:spacing w:val="-8"/>
        </w:rPr>
        <w:t> </w:t>
      </w:r>
      <w:r>
        <w:rPr>
          <w:color w:val="252525"/>
        </w:rPr>
        <w:t>consider</w:t>
      </w:r>
      <w:r>
        <w:rPr>
          <w:color w:val="252525"/>
          <w:spacing w:val="-8"/>
        </w:rPr>
        <w:t> </w:t>
      </w:r>
      <w:r>
        <w:rPr>
          <w:color w:val="252525"/>
        </w:rPr>
        <w:t>adding the following to the Zoning.</w:t>
      </w:r>
    </w:p>
    <w:p>
      <w:pPr>
        <w:pStyle w:val="BodyText"/>
        <w:spacing w:line="252" w:lineRule="auto" w:before="201"/>
        <w:ind w:left="847" w:right="503"/>
      </w:pPr>
      <w:r>
        <w:rPr>
          <w:b/>
          <w:color w:val="252525"/>
        </w:rPr>
        <w:t>[Administration. </w:t>
      </w:r>
      <w:r>
        <w:rPr>
          <w:color w:val="252525"/>
        </w:rPr>
        <w:t>The provisions of this Section [x] shall be administered by the Zoning Enforcement Officer, except as otherwise provided herein.]</w:t>
      </w:r>
    </w:p>
    <w:p>
      <w:pPr>
        <w:spacing w:after="0" w:line="252" w:lineRule="auto"/>
        <w:sectPr>
          <w:pgSz w:w="12240" w:h="15840"/>
          <w:pgMar w:header="0" w:footer="1024" w:top="1440" w:bottom="1220" w:left="1320" w:right="1320"/>
        </w:sectPr>
      </w:pPr>
    </w:p>
    <w:p>
      <w:pPr>
        <w:pStyle w:val="Heading1"/>
        <w:numPr>
          <w:ilvl w:val="0"/>
          <w:numId w:val="4"/>
        </w:numPr>
        <w:tabs>
          <w:tab w:pos="839" w:val="left" w:leader="none"/>
          <w:tab w:pos="840" w:val="left" w:leader="none"/>
        </w:tabs>
        <w:spacing w:line="240" w:lineRule="auto" w:before="39" w:after="0"/>
        <w:ind w:left="840" w:right="0" w:hanging="720"/>
        <w:jc w:val="left"/>
      </w:pPr>
      <w:bookmarkStart w:name="I. [Site Plan Review" w:id="150"/>
      <w:bookmarkEnd w:id="150"/>
      <w:r>
        <w:rPr>
          <w:b w:val="0"/>
        </w:rPr>
      </w:r>
      <w:bookmarkStart w:name="_bookmark18" w:id="151"/>
      <w:bookmarkEnd w:id="151"/>
      <w:r>
        <w:rPr/>
        <w:t>[</w:t>
      </w:r>
      <w:r>
        <w:rPr/>
        <w:t>Site Plan</w:t>
      </w:r>
      <w:r>
        <w:rPr>
          <w:spacing w:val="-1"/>
        </w:rPr>
        <w:t> </w:t>
      </w:r>
      <w:r>
        <w:rPr>
          <w:spacing w:val="-2"/>
        </w:rPr>
        <w:t>Review</w:t>
      </w:r>
    </w:p>
    <w:p>
      <w:pPr>
        <w:pStyle w:val="ListParagraph"/>
        <w:numPr>
          <w:ilvl w:val="1"/>
          <w:numId w:val="4"/>
        </w:numPr>
        <w:tabs>
          <w:tab w:pos="1200" w:val="left" w:leader="none"/>
        </w:tabs>
        <w:spacing w:line="252" w:lineRule="auto" w:before="134" w:after="0"/>
        <w:ind w:left="1200" w:right="354" w:hanging="360"/>
        <w:jc w:val="left"/>
        <w:rPr>
          <w:sz w:val="24"/>
        </w:rPr>
      </w:pPr>
      <w:bookmarkStart w:name="1. Applicability. Site Plan Review is re" w:id="152"/>
      <w:bookmarkEnd w:id="152"/>
      <w:r>
        <w:rPr>
          <w:b/>
          <w:sz w:val="24"/>
        </w:rPr>
        <w:t>Ap</w:t>
      </w:r>
      <w:r>
        <w:rPr>
          <w:b/>
          <w:sz w:val="24"/>
        </w:rPr>
        <w:t>plicability.</w:t>
      </w:r>
      <w:r>
        <w:rPr>
          <w:b/>
          <w:spacing w:val="-2"/>
          <w:sz w:val="24"/>
        </w:rPr>
        <w:t> </w:t>
      </w:r>
      <w:r>
        <w:rPr>
          <w:sz w:val="24"/>
        </w:rPr>
        <w:t>Site</w:t>
      </w:r>
      <w:r>
        <w:rPr>
          <w:spacing w:val="-4"/>
          <w:sz w:val="24"/>
        </w:rPr>
        <w:t> </w:t>
      </w:r>
      <w:r>
        <w:rPr>
          <w:sz w:val="24"/>
        </w:rPr>
        <w:t>Plan</w:t>
      </w:r>
      <w:r>
        <w:rPr>
          <w:spacing w:val="-4"/>
          <w:sz w:val="24"/>
        </w:rPr>
        <w:t> </w:t>
      </w:r>
      <w:r>
        <w:rPr>
          <w:sz w:val="24"/>
        </w:rPr>
        <w:t>Review</w:t>
      </w:r>
      <w:r>
        <w:rPr>
          <w:spacing w:val="-1"/>
          <w:sz w:val="24"/>
        </w:rPr>
        <w:t> </w:t>
      </w:r>
      <w:r>
        <w:rPr>
          <w:sz w:val="24"/>
        </w:rPr>
        <w:t>is</w:t>
      </w:r>
      <w:r>
        <w:rPr>
          <w:spacing w:val="-5"/>
          <w:sz w:val="24"/>
        </w:rPr>
        <w:t> </w:t>
      </w:r>
      <w:r>
        <w:rPr>
          <w:sz w:val="24"/>
        </w:rPr>
        <w:t>required</w:t>
      </w:r>
      <w:r>
        <w:rPr>
          <w:spacing w:val="-4"/>
          <w:sz w:val="24"/>
        </w:rPr>
        <w:t> </w:t>
      </w:r>
      <w:r>
        <w:rPr>
          <w:sz w:val="24"/>
        </w:rPr>
        <w:t>for</w:t>
      </w:r>
      <w:r>
        <w:rPr>
          <w:spacing w:val="-4"/>
          <w:sz w:val="24"/>
        </w:rPr>
        <w:t> </w:t>
      </w:r>
      <w:r>
        <w:rPr>
          <w:sz w:val="24"/>
        </w:rPr>
        <w:t>a</w:t>
      </w:r>
      <w:r>
        <w:rPr>
          <w:spacing w:val="-2"/>
          <w:sz w:val="24"/>
        </w:rPr>
        <w:t> </w:t>
      </w:r>
      <w:r>
        <w:rPr>
          <w:sz w:val="24"/>
        </w:rPr>
        <w:t>project</w:t>
      </w:r>
      <w:r>
        <w:rPr>
          <w:spacing w:val="-4"/>
          <w:sz w:val="24"/>
        </w:rPr>
        <w:t> </w:t>
      </w:r>
      <w:r>
        <w:rPr>
          <w:sz w:val="24"/>
        </w:rPr>
        <w:t>that</w:t>
      </w:r>
      <w:r>
        <w:rPr>
          <w:spacing w:val="-4"/>
          <w:sz w:val="24"/>
        </w:rPr>
        <w:t> </w:t>
      </w:r>
      <w:r>
        <w:rPr>
          <w:sz w:val="24"/>
        </w:rPr>
        <w:t>proposes</w:t>
      </w:r>
      <w:r>
        <w:rPr>
          <w:spacing w:val="-3"/>
          <w:sz w:val="24"/>
        </w:rPr>
        <w:t> </w:t>
      </w:r>
      <w:r>
        <w:rPr>
          <w:sz w:val="24"/>
        </w:rPr>
        <w:t>[25]</w:t>
      </w:r>
      <w:r>
        <w:rPr>
          <w:spacing w:val="-6"/>
          <w:sz w:val="24"/>
        </w:rPr>
        <w:t> </w:t>
      </w:r>
      <w:r>
        <w:rPr>
          <w:sz w:val="24"/>
        </w:rPr>
        <w:t>dwelling units or more. An application for Site Plan Review shall be reviewed by the Permitting Authority for consistency with the purpose and intent of Sections [x] D through [x] H.</w:t>
      </w:r>
    </w:p>
    <w:p>
      <w:pPr>
        <w:pStyle w:val="ListParagraph"/>
        <w:numPr>
          <w:ilvl w:val="1"/>
          <w:numId w:val="4"/>
        </w:numPr>
        <w:tabs>
          <w:tab w:pos="1200" w:val="left" w:leader="none"/>
        </w:tabs>
        <w:spacing w:line="252" w:lineRule="auto" w:before="121" w:after="0"/>
        <w:ind w:left="1199" w:right="328" w:hanging="360"/>
        <w:jc w:val="left"/>
        <w:rPr>
          <w:sz w:val="24"/>
        </w:rPr>
      </w:pPr>
      <w:bookmarkStart w:name="2. Submission Requirements. As part of a" w:id="153"/>
      <w:bookmarkEnd w:id="153"/>
      <w:r>
        <w:rPr>
          <w:b/>
          <w:sz w:val="24"/>
        </w:rPr>
        <w:t>S</w:t>
      </w:r>
      <w:r>
        <w:rPr>
          <w:b/>
          <w:sz w:val="24"/>
        </w:rPr>
        <w:t>ubmission Requirements. </w:t>
      </w:r>
      <w:r>
        <w:rPr>
          <w:sz w:val="24"/>
        </w:rPr>
        <w:t>As part of any application for Site Plan Review for a project within the MCMOD submitted under Sections [x] E through [x] I (or, for projects</w:t>
      </w:r>
      <w:r>
        <w:rPr>
          <w:spacing w:val="-5"/>
          <w:sz w:val="24"/>
        </w:rPr>
        <w:t> </w:t>
      </w:r>
      <w:r>
        <w:rPr>
          <w:sz w:val="24"/>
        </w:rPr>
        <w:t>not</w:t>
      </w:r>
      <w:r>
        <w:rPr>
          <w:spacing w:val="-1"/>
          <w:sz w:val="24"/>
        </w:rPr>
        <w:t> </w:t>
      </w:r>
      <w:r>
        <w:rPr>
          <w:sz w:val="24"/>
        </w:rPr>
        <w:t>requiring</w:t>
      </w:r>
      <w:r>
        <w:rPr>
          <w:spacing w:val="-5"/>
          <w:sz w:val="24"/>
        </w:rPr>
        <w:t> </w:t>
      </w:r>
      <w:r>
        <w:rPr>
          <w:sz w:val="24"/>
        </w:rPr>
        <w:t>Site</w:t>
      </w:r>
      <w:r>
        <w:rPr>
          <w:spacing w:val="-2"/>
          <w:sz w:val="24"/>
        </w:rPr>
        <w:t> </w:t>
      </w:r>
      <w:r>
        <w:rPr>
          <w:sz w:val="24"/>
        </w:rPr>
        <w:t>Plan</w:t>
      </w:r>
      <w:r>
        <w:rPr>
          <w:spacing w:val="-1"/>
          <w:sz w:val="24"/>
        </w:rPr>
        <w:t> </w:t>
      </w:r>
      <w:r>
        <w:rPr>
          <w:sz w:val="24"/>
        </w:rPr>
        <w:t>Review,</w:t>
      </w:r>
      <w:r>
        <w:rPr>
          <w:spacing w:val="-2"/>
          <w:sz w:val="24"/>
        </w:rPr>
        <w:t> </w:t>
      </w:r>
      <w:r>
        <w:rPr>
          <w:sz w:val="24"/>
        </w:rPr>
        <w:t>prior</w:t>
      </w:r>
      <w:r>
        <w:rPr>
          <w:spacing w:val="-5"/>
          <w:sz w:val="24"/>
        </w:rPr>
        <w:t> </w:t>
      </w:r>
      <w:r>
        <w:rPr>
          <w:sz w:val="24"/>
        </w:rPr>
        <w:t>to</w:t>
      </w:r>
      <w:r>
        <w:rPr>
          <w:spacing w:val="-4"/>
          <w:sz w:val="24"/>
        </w:rPr>
        <w:t> </w:t>
      </w:r>
      <w:r>
        <w:rPr>
          <w:sz w:val="24"/>
        </w:rPr>
        <w:t>submission</w:t>
      </w:r>
      <w:r>
        <w:rPr>
          <w:spacing w:val="-1"/>
          <w:sz w:val="24"/>
        </w:rPr>
        <w:t> </w:t>
      </w:r>
      <w:r>
        <w:rPr>
          <w:sz w:val="24"/>
        </w:rPr>
        <w:t>of</w:t>
      </w:r>
      <w:r>
        <w:rPr>
          <w:spacing w:val="-1"/>
          <w:sz w:val="24"/>
        </w:rPr>
        <w:t> </w:t>
      </w:r>
      <w:r>
        <w:rPr>
          <w:sz w:val="24"/>
        </w:rPr>
        <w:t>any</w:t>
      </w:r>
      <w:r>
        <w:rPr>
          <w:spacing w:val="-3"/>
          <w:sz w:val="24"/>
        </w:rPr>
        <w:t> </w:t>
      </w:r>
      <w:r>
        <w:rPr>
          <w:sz w:val="24"/>
        </w:rPr>
        <w:t>application</w:t>
      </w:r>
      <w:r>
        <w:rPr>
          <w:spacing w:val="-4"/>
          <w:sz w:val="24"/>
        </w:rPr>
        <w:t> </w:t>
      </w:r>
      <w:r>
        <w:rPr>
          <w:sz w:val="24"/>
        </w:rPr>
        <w:t>for</w:t>
      </w:r>
      <w:r>
        <w:rPr>
          <w:spacing w:val="-2"/>
          <w:sz w:val="24"/>
        </w:rPr>
        <w:t> </w:t>
      </w:r>
      <w:r>
        <w:rPr>
          <w:sz w:val="24"/>
        </w:rPr>
        <w:t>a building permit), the Applicant must submit the following documents to the </w:t>
      </w:r>
      <w:r>
        <w:rPr>
          <w:spacing w:val="-2"/>
          <w:sz w:val="24"/>
        </w:rPr>
        <w:t>Municipality:</w:t>
      </w:r>
    </w:p>
    <w:p>
      <w:pPr>
        <w:pStyle w:val="ListParagraph"/>
        <w:numPr>
          <w:ilvl w:val="2"/>
          <w:numId w:val="4"/>
        </w:numPr>
        <w:tabs>
          <w:tab w:pos="1560" w:val="left" w:leader="none"/>
        </w:tabs>
        <w:spacing w:line="240" w:lineRule="auto" w:before="120" w:after="0"/>
        <w:ind w:left="1560" w:right="0" w:hanging="361"/>
        <w:jc w:val="left"/>
        <w:rPr>
          <w:sz w:val="24"/>
        </w:rPr>
      </w:pPr>
      <w:bookmarkStart w:name="a. Application and fee for Site Plan Rev" w:id="154"/>
      <w:bookmarkEnd w:id="154"/>
      <w:r>
        <w:rPr>
          <w:sz w:val="24"/>
        </w:rPr>
        <w:t>A</w:t>
      </w:r>
      <w:r>
        <w:rPr>
          <w:sz w:val="24"/>
        </w:rPr>
        <w:t>pplication</w:t>
      </w:r>
      <w:r>
        <w:rPr>
          <w:spacing w:val="-3"/>
          <w:sz w:val="24"/>
        </w:rPr>
        <w:t> </w:t>
      </w:r>
      <w:r>
        <w:rPr>
          <w:sz w:val="24"/>
        </w:rPr>
        <w:t>and</w:t>
      </w:r>
      <w:r>
        <w:rPr>
          <w:spacing w:val="1"/>
          <w:sz w:val="24"/>
        </w:rPr>
        <w:t> </w:t>
      </w:r>
      <w:r>
        <w:rPr>
          <w:sz w:val="24"/>
        </w:rPr>
        <w:t>fee</w:t>
      </w:r>
      <w:r>
        <w:rPr>
          <w:spacing w:val="-2"/>
          <w:sz w:val="24"/>
        </w:rPr>
        <w:t> </w:t>
      </w:r>
      <w:r>
        <w:rPr>
          <w:sz w:val="24"/>
        </w:rPr>
        <w:t>for</w:t>
      </w:r>
      <w:r>
        <w:rPr>
          <w:spacing w:val="-4"/>
          <w:sz w:val="24"/>
        </w:rPr>
        <w:t> </w:t>
      </w:r>
      <w:r>
        <w:rPr>
          <w:sz w:val="24"/>
        </w:rPr>
        <w:t>Site Plan</w:t>
      </w:r>
      <w:r>
        <w:rPr>
          <w:spacing w:val="1"/>
          <w:sz w:val="24"/>
        </w:rPr>
        <w:t> </w:t>
      </w:r>
      <w:r>
        <w:rPr>
          <w:spacing w:val="-2"/>
          <w:sz w:val="24"/>
        </w:rPr>
        <w:t>Review.</w:t>
      </w:r>
    </w:p>
    <w:p>
      <w:pPr>
        <w:pStyle w:val="ListParagraph"/>
        <w:numPr>
          <w:ilvl w:val="2"/>
          <w:numId w:val="4"/>
        </w:numPr>
        <w:tabs>
          <w:tab w:pos="1560" w:val="left" w:leader="none"/>
        </w:tabs>
        <w:spacing w:line="252" w:lineRule="auto" w:before="135" w:after="0"/>
        <w:ind w:left="1559" w:right="310" w:hanging="360"/>
        <w:jc w:val="left"/>
        <w:rPr>
          <w:sz w:val="24"/>
        </w:rPr>
      </w:pPr>
      <w:bookmarkStart w:name="b. Site plans that show the position of " w:id="155"/>
      <w:bookmarkEnd w:id="155"/>
      <w:r>
        <w:rPr>
          <w:sz w:val="24"/>
        </w:rPr>
        <w:t>Si</w:t>
      </w:r>
      <w:r>
        <w:rPr>
          <w:sz w:val="24"/>
        </w:rPr>
        <w:t>te plans that show the</w:t>
      </w:r>
      <w:r>
        <w:rPr>
          <w:spacing w:val="-2"/>
          <w:sz w:val="24"/>
        </w:rPr>
        <w:t> </w:t>
      </w:r>
      <w:r>
        <w:rPr>
          <w:sz w:val="24"/>
        </w:rPr>
        <w:t>position of the building on the site, points of vehicular access to and from the site and vehicular circulation on the site, stormwater management, utilities, and landscape treatments, including any screening of adjacent</w:t>
      </w:r>
      <w:r>
        <w:rPr>
          <w:spacing w:val="-2"/>
          <w:sz w:val="24"/>
        </w:rPr>
        <w:t> </w:t>
      </w:r>
      <w:r>
        <w:rPr>
          <w:sz w:val="24"/>
        </w:rPr>
        <w:t>properties,</w:t>
      </w:r>
      <w:r>
        <w:rPr>
          <w:spacing w:val="-6"/>
          <w:sz w:val="24"/>
        </w:rPr>
        <w:t> </w:t>
      </w:r>
      <w:r>
        <w:rPr>
          <w:sz w:val="24"/>
        </w:rPr>
        <w:t>and</w:t>
      </w:r>
      <w:r>
        <w:rPr>
          <w:spacing w:val="-5"/>
          <w:sz w:val="24"/>
        </w:rPr>
        <w:t> </w:t>
      </w:r>
      <w:r>
        <w:rPr>
          <w:sz w:val="24"/>
        </w:rPr>
        <w:t>other</w:t>
      </w:r>
      <w:r>
        <w:rPr>
          <w:spacing w:val="-3"/>
          <w:sz w:val="24"/>
        </w:rPr>
        <w:t> </w:t>
      </w:r>
      <w:r>
        <w:rPr>
          <w:sz w:val="24"/>
        </w:rPr>
        <w:t>information</w:t>
      </w:r>
      <w:r>
        <w:rPr>
          <w:spacing w:val="-3"/>
          <w:sz w:val="24"/>
        </w:rPr>
        <w:t> </w:t>
      </w:r>
      <w:r>
        <w:rPr>
          <w:sz w:val="24"/>
        </w:rPr>
        <w:t>commonly</w:t>
      </w:r>
      <w:r>
        <w:rPr>
          <w:spacing w:val="-4"/>
          <w:sz w:val="24"/>
        </w:rPr>
        <w:t> </w:t>
      </w:r>
      <w:r>
        <w:rPr>
          <w:sz w:val="24"/>
        </w:rPr>
        <w:t>required</w:t>
      </w:r>
      <w:r>
        <w:rPr>
          <w:spacing w:val="-5"/>
          <w:sz w:val="24"/>
        </w:rPr>
        <w:t> </w:t>
      </w:r>
      <w:r>
        <w:rPr>
          <w:sz w:val="24"/>
        </w:rPr>
        <w:t>by</w:t>
      </w:r>
      <w:r>
        <w:rPr>
          <w:spacing w:val="-7"/>
          <w:sz w:val="24"/>
        </w:rPr>
        <w:t> </w:t>
      </w:r>
      <w:r>
        <w:rPr>
          <w:sz w:val="24"/>
        </w:rPr>
        <w:t>Municipality for Site Plan Review.</w:t>
      </w:r>
    </w:p>
    <w:p>
      <w:pPr>
        <w:pStyle w:val="ListParagraph"/>
        <w:numPr>
          <w:ilvl w:val="2"/>
          <w:numId w:val="4"/>
        </w:numPr>
        <w:tabs>
          <w:tab w:pos="1560" w:val="left" w:leader="none"/>
        </w:tabs>
        <w:spacing w:line="240" w:lineRule="auto" w:before="120" w:after="0"/>
        <w:ind w:left="1560" w:right="0" w:hanging="361"/>
        <w:jc w:val="left"/>
        <w:rPr>
          <w:sz w:val="24"/>
        </w:rPr>
      </w:pPr>
      <w:bookmarkStart w:name="c. Elevations of the building(s) showing" w:id="156"/>
      <w:bookmarkEnd w:id="156"/>
      <w:r>
        <w:rPr>
          <w:sz w:val="24"/>
        </w:rPr>
        <w:t>Ele</w:t>
      </w:r>
      <w:r>
        <w:rPr>
          <w:sz w:val="24"/>
        </w:rPr>
        <w:t>vations</w:t>
      </w:r>
      <w:r>
        <w:rPr>
          <w:spacing w:val="-4"/>
          <w:sz w:val="24"/>
        </w:rPr>
        <w:t> </w:t>
      </w:r>
      <w:r>
        <w:rPr>
          <w:sz w:val="24"/>
        </w:rPr>
        <w:t>of</w:t>
      </w:r>
      <w:r>
        <w:rPr>
          <w:spacing w:val="-2"/>
          <w:sz w:val="24"/>
        </w:rPr>
        <w:t> </w:t>
      </w:r>
      <w:r>
        <w:rPr>
          <w:sz w:val="24"/>
        </w:rPr>
        <w:t>the</w:t>
      </w:r>
      <w:r>
        <w:rPr>
          <w:spacing w:val="-3"/>
          <w:sz w:val="24"/>
        </w:rPr>
        <w:t> </w:t>
      </w:r>
      <w:r>
        <w:rPr>
          <w:sz w:val="24"/>
        </w:rPr>
        <w:t>building(s)</w:t>
      </w:r>
      <w:r>
        <w:rPr>
          <w:spacing w:val="-2"/>
          <w:sz w:val="24"/>
        </w:rPr>
        <w:t> </w:t>
      </w:r>
      <w:r>
        <w:rPr>
          <w:sz w:val="24"/>
        </w:rPr>
        <w:t>showing</w:t>
      </w:r>
      <w:r>
        <w:rPr>
          <w:spacing w:val="-3"/>
          <w:sz w:val="24"/>
        </w:rPr>
        <w:t> </w:t>
      </w:r>
      <w:r>
        <w:rPr>
          <w:sz w:val="24"/>
        </w:rPr>
        <w:t>the</w:t>
      </w:r>
      <w:r>
        <w:rPr>
          <w:spacing w:val="-1"/>
          <w:sz w:val="24"/>
        </w:rPr>
        <w:t> </w:t>
      </w:r>
      <w:r>
        <w:rPr>
          <w:sz w:val="24"/>
        </w:rPr>
        <w:t>architectural</w:t>
      </w:r>
      <w:r>
        <w:rPr>
          <w:spacing w:val="-3"/>
          <w:sz w:val="24"/>
        </w:rPr>
        <w:t> </w:t>
      </w:r>
      <w:r>
        <w:rPr>
          <w:sz w:val="24"/>
        </w:rPr>
        <w:t>design</w:t>
      </w:r>
      <w:r>
        <w:rPr>
          <w:spacing w:val="-1"/>
          <w:sz w:val="24"/>
        </w:rPr>
        <w:t> </w:t>
      </w:r>
      <w:r>
        <w:rPr>
          <w:sz w:val="24"/>
        </w:rPr>
        <w:t>of</w:t>
      </w:r>
      <w:r>
        <w:rPr>
          <w:spacing w:val="-2"/>
          <w:sz w:val="24"/>
        </w:rPr>
        <w:t> </w:t>
      </w:r>
      <w:r>
        <w:rPr>
          <w:sz w:val="24"/>
        </w:rPr>
        <w:t>the</w:t>
      </w:r>
      <w:r>
        <w:rPr>
          <w:spacing w:val="-2"/>
          <w:sz w:val="24"/>
        </w:rPr>
        <w:t> building.</w:t>
      </w:r>
    </w:p>
    <w:p>
      <w:pPr>
        <w:pStyle w:val="ListParagraph"/>
        <w:numPr>
          <w:ilvl w:val="2"/>
          <w:numId w:val="4"/>
        </w:numPr>
        <w:tabs>
          <w:tab w:pos="1560" w:val="left" w:leader="none"/>
        </w:tabs>
        <w:spacing w:line="252" w:lineRule="auto" w:before="134" w:after="0"/>
        <w:ind w:left="1559" w:right="157" w:hanging="360"/>
        <w:jc w:val="left"/>
        <w:rPr>
          <w:sz w:val="24"/>
        </w:rPr>
      </w:pPr>
      <w:bookmarkStart w:name="d. All site plans shall be prepared by a" w:id="157"/>
      <w:bookmarkEnd w:id="157"/>
      <w:r>
        <w:rPr>
          <w:sz w:val="24"/>
        </w:rPr>
        <w:t>All</w:t>
      </w:r>
      <w:r>
        <w:rPr>
          <w:sz w:val="24"/>
        </w:rPr>
        <w:t> site plans shall be prepared by a certified architect, landscape architect, and/or a civil engineer registered in the Commonwealth of Massachusetts. All landscape</w:t>
      </w:r>
      <w:r>
        <w:rPr>
          <w:spacing w:val="-3"/>
          <w:sz w:val="24"/>
        </w:rPr>
        <w:t> </w:t>
      </w:r>
      <w:r>
        <w:rPr>
          <w:sz w:val="24"/>
        </w:rPr>
        <w:t>plans</w:t>
      </w:r>
      <w:r>
        <w:rPr>
          <w:spacing w:val="-1"/>
          <w:sz w:val="24"/>
        </w:rPr>
        <w:t> </w:t>
      </w:r>
      <w:r>
        <w:rPr>
          <w:sz w:val="24"/>
        </w:rPr>
        <w:t>shall</w:t>
      </w:r>
      <w:r>
        <w:rPr>
          <w:spacing w:val="-3"/>
          <w:sz w:val="24"/>
        </w:rPr>
        <w:t> </w:t>
      </w:r>
      <w:r>
        <w:rPr>
          <w:sz w:val="24"/>
        </w:rPr>
        <w:t>be</w:t>
      </w:r>
      <w:r>
        <w:rPr>
          <w:spacing w:val="-3"/>
          <w:sz w:val="24"/>
        </w:rPr>
        <w:t> </w:t>
      </w:r>
      <w:r>
        <w:rPr>
          <w:sz w:val="24"/>
        </w:rPr>
        <w:t>prepared</w:t>
      </w:r>
      <w:r>
        <w:rPr>
          <w:spacing w:val="-2"/>
          <w:sz w:val="24"/>
        </w:rPr>
        <w:t> </w:t>
      </w:r>
      <w:r>
        <w:rPr>
          <w:sz w:val="24"/>
        </w:rPr>
        <w:t>by</w:t>
      </w:r>
      <w:r>
        <w:rPr>
          <w:spacing w:val="-1"/>
          <w:sz w:val="24"/>
        </w:rPr>
        <w:t> </w:t>
      </w:r>
      <w:r>
        <w:rPr>
          <w:sz w:val="24"/>
        </w:rPr>
        <w:t>a</w:t>
      </w:r>
      <w:r>
        <w:rPr>
          <w:spacing w:val="-3"/>
          <w:sz w:val="24"/>
        </w:rPr>
        <w:t> </w:t>
      </w:r>
      <w:r>
        <w:rPr>
          <w:sz w:val="24"/>
        </w:rPr>
        <w:t>certified landscape</w:t>
      </w:r>
      <w:r>
        <w:rPr>
          <w:spacing w:val="-3"/>
          <w:sz w:val="24"/>
        </w:rPr>
        <w:t> </w:t>
      </w:r>
      <w:r>
        <w:rPr>
          <w:sz w:val="24"/>
        </w:rPr>
        <w:t>architect</w:t>
      </w:r>
      <w:r>
        <w:rPr>
          <w:spacing w:val="-2"/>
          <w:sz w:val="24"/>
        </w:rPr>
        <w:t> </w:t>
      </w:r>
      <w:r>
        <w:rPr>
          <w:sz w:val="24"/>
        </w:rPr>
        <w:t>registered in the Commonwealth of Massachusetts. All building elevations shall be prepared by a certified architect registered in the Commonwealth of Massachusetts. All plans</w:t>
      </w:r>
      <w:r>
        <w:rPr>
          <w:spacing w:val="-3"/>
          <w:sz w:val="24"/>
        </w:rPr>
        <w:t> </w:t>
      </w:r>
      <w:r>
        <w:rPr>
          <w:sz w:val="24"/>
        </w:rPr>
        <w:t>shall</w:t>
      </w:r>
      <w:r>
        <w:rPr>
          <w:spacing w:val="-4"/>
          <w:sz w:val="24"/>
        </w:rPr>
        <w:t> </w:t>
      </w:r>
      <w:r>
        <w:rPr>
          <w:sz w:val="24"/>
        </w:rPr>
        <w:t>be</w:t>
      </w:r>
      <w:r>
        <w:rPr>
          <w:spacing w:val="-2"/>
          <w:sz w:val="24"/>
        </w:rPr>
        <w:t> </w:t>
      </w:r>
      <w:r>
        <w:rPr>
          <w:sz w:val="24"/>
        </w:rPr>
        <w:t>signed</w:t>
      </w:r>
      <w:r>
        <w:rPr>
          <w:spacing w:val="-4"/>
          <w:sz w:val="24"/>
        </w:rPr>
        <w:t> </w:t>
      </w:r>
      <w:r>
        <w:rPr>
          <w:sz w:val="24"/>
        </w:rPr>
        <w:t>and</w:t>
      </w:r>
      <w:r>
        <w:rPr>
          <w:spacing w:val="-4"/>
          <w:sz w:val="24"/>
        </w:rPr>
        <w:t> </w:t>
      </w:r>
      <w:r>
        <w:rPr>
          <w:sz w:val="24"/>
        </w:rPr>
        <w:t>stamped,</w:t>
      </w:r>
      <w:r>
        <w:rPr>
          <w:spacing w:val="-4"/>
          <w:sz w:val="24"/>
        </w:rPr>
        <w:t> </w:t>
      </w:r>
      <w:r>
        <w:rPr>
          <w:sz w:val="24"/>
        </w:rPr>
        <w:t>and</w:t>
      </w:r>
      <w:r>
        <w:rPr>
          <w:spacing w:val="-1"/>
          <w:sz w:val="24"/>
        </w:rPr>
        <w:t> </w:t>
      </w:r>
      <w:r>
        <w:rPr>
          <w:sz w:val="24"/>
        </w:rPr>
        <w:t>drawings</w:t>
      </w:r>
      <w:r>
        <w:rPr>
          <w:spacing w:val="-4"/>
          <w:sz w:val="24"/>
        </w:rPr>
        <w:t> </w:t>
      </w:r>
      <w:r>
        <w:rPr>
          <w:sz w:val="24"/>
        </w:rPr>
        <w:t>prepared</w:t>
      </w:r>
      <w:r>
        <w:rPr>
          <w:spacing w:val="-4"/>
          <w:sz w:val="24"/>
        </w:rPr>
        <w:t> </w:t>
      </w:r>
      <w:r>
        <w:rPr>
          <w:sz w:val="24"/>
        </w:rPr>
        <w:t>at</w:t>
      </w:r>
      <w:r>
        <w:rPr>
          <w:spacing w:val="-4"/>
          <w:sz w:val="24"/>
        </w:rPr>
        <w:t> </w:t>
      </w:r>
      <w:r>
        <w:rPr>
          <w:sz w:val="24"/>
        </w:rPr>
        <w:t>a</w:t>
      </w:r>
      <w:r>
        <w:rPr>
          <w:spacing w:val="-2"/>
          <w:sz w:val="24"/>
        </w:rPr>
        <w:t> </w:t>
      </w:r>
      <w:r>
        <w:rPr>
          <w:sz w:val="24"/>
        </w:rPr>
        <w:t>scale</w:t>
      </w:r>
      <w:r>
        <w:rPr>
          <w:spacing w:val="-4"/>
          <w:sz w:val="24"/>
        </w:rPr>
        <w:t> </w:t>
      </w:r>
      <w:r>
        <w:rPr>
          <w:sz w:val="24"/>
        </w:rPr>
        <w:t>of</w:t>
      </w:r>
      <w:r>
        <w:rPr>
          <w:spacing w:val="-4"/>
          <w:sz w:val="24"/>
        </w:rPr>
        <w:t> </w:t>
      </w:r>
      <w:r>
        <w:rPr>
          <w:sz w:val="24"/>
        </w:rPr>
        <w:t>[one</w:t>
      </w:r>
      <w:r>
        <w:rPr>
          <w:spacing w:val="-2"/>
          <w:sz w:val="24"/>
        </w:rPr>
        <w:t> </w:t>
      </w:r>
      <w:r>
        <w:rPr>
          <w:sz w:val="24"/>
        </w:rPr>
        <w:t>inch equals forty feet (1"=40') or larger], or at a scale as approved in advance by the Permitting Authority.</w:t>
      </w:r>
    </w:p>
    <w:p>
      <w:pPr>
        <w:pStyle w:val="ListParagraph"/>
        <w:numPr>
          <w:ilvl w:val="2"/>
          <w:numId w:val="4"/>
        </w:numPr>
        <w:tabs>
          <w:tab w:pos="1560" w:val="left" w:leader="none"/>
        </w:tabs>
        <w:spacing w:line="240" w:lineRule="auto" w:before="119" w:after="0"/>
        <w:ind w:left="1560" w:right="0" w:hanging="361"/>
        <w:jc w:val="left"/>
        <w:rPr>
          <w:sz w:val="24"/>
        </w:rPr>
      </w:pPr>
      <w:bookmarkStart w:name="e. Narrative of compliance with the appl" w:id="158"/>
      <w:bookmarkEnd w:id="158"/>
      <w:r>
        <w:rPr>
          <w:sz w:val="24"/>
        </w:rPr>
        <w:t>N</w:t>
      </w:r>
      <w:r>
        <w:rPr>
          <w:sz w:val="24"/>
        </w:rPr>
        <w:t>arrative</w:t>
      </w:r>
      <w:r>
        <w:rPr>
          <w:spacing w:val="-3"/>
          <w:sz w:val="24"/>
        </w:rPr>
        <w:t> </w:t>
      </w:r>
      <w:r>
        <w:rPr>
          <w:sz w:val="24"/>
        </w:rPr>
        <w:t>of compliance</w:t>
      </w:r>
      <w:r>
        <w:rPr>
          <w:spacing w:val="-5"/>
          <w:sz w:val="24"/>
        </w:rPr>
        <w:t> </w:t>
      </w:r>
      <w:r>
        <w:rPr>
          <w:sz w:val="24"/>
        </w:rPr>
        <w:t>with the</w:t>
      </w:r>
      <w:r>
        <w:rPr>
          <w:spacing w:val="-2"/>
          <w:sz w:val="24"/>
        </w:rPr>
        <w:t> </w:t>
      </w:r>
      <w:r>
        <w:rPr>
          <w:sz w:val="24"/>
        </w:rPr>
        <w:t>applicable</w:t>
      </w:r>
      <w:r>
        <w:rPr>
          <w:spacing w:val="-3"/>
          <w:sz w:val="24"/>
        </w:rPr>
        <w:t> </w:t>
      </w:r>
      <w:r>
        <w:rPr>
          <w:sz w:val="24"/>
        </w:rPr>
        <w:t>design standards</w:t>
      </w:r>
      <w:r>
        <w:rPr>
          <w:spacing w:val="-2"/>
          <w:sz w:val="24"/>
        </w:rPr>
        <w:t> </w:t>
      </w:r>
      <w:r>
        <w:rPr>
          <w:sz w:val="24"/>
        </w:rPr>
        <w:t>of</w:t>
      </w:r>
      <w:r>
        <w:rPr>
          <w:spacing w:val="-2"/>
          <w:sz w:val="24"/>
        </w:rPr>
        <w:t> </w:t>
      </w:r>
      <w:r>
        <w:rPr>
          <w:sz w:val="24"/>
        </w:rPr>
        <w:t>this</w:t>
      </w:r>
      <w:r>
        <w:rPr>
          <w:spacing w:val="-3"/>
          <w:sz w:val="24"/>
        </w:rPr>
        <w:t> </w:t>
      </w:r>
      <w:r>
        <w:rPr>
          <w:spacing w:val="-2"/>
          <w:sz w:val="24"/>
        </w:rPr>
        <w:t>Section[x].</w:t>
      </w:r>
    </w:p>
    <w:p>
      <w:pPr>
        <w:pStyle w:val="ListParagraph"/>
        <w:numPr>
          <w:ilvl w:val="1"/>
          <w:numId w:val="4"/>
        </w:numPr>
        <w:tabs>
          <w:tab w:pos="1200" w:val="left" w:leader="none"/>
        </w:tabs>
        <w:spacing w:line="252" w:lineRule="auto" w:before="137" w:after="0"/>
        <w:ind w:left="1199" w:right="206" w:hanging="360"/>
        <w:jc w:val="left"/>
        <w:rPr>
          <w:sz w:val="24"/>
        </w:rPr>
      </w:pPr>
      <w:bookmarkStart w:name="3. Timeline. Site Plan Review should be " w:id="159"/>
      <w:bookmarkEnd w:id="159"/>
      <w:r>
        <w:rPr>
          <w:b/>
          <w:sz w:val="24"/>
        </w:rPr>
        <w:t>T</w:t>
      </w:r>
      <w:r>
        <w:rPr>
          <w:b/>
          <w:sz w:val="24"/>
        </w:rPr>
        <w:t>imeline. </w:t>
      </w:r>
      <w:r>
        <w:rPr>
          <w:sz w:val="24"/>
        </w:rPr>
        <w:t>Site Plan Review should be commenced no later than 30 days of the submission of a complete application and should be completed expeditiously. The site</w:t>
      </w:r>
      <w:r>
        <w:rPr>
          <w:spacing w:val="-4"/>
          <w:sz w:val="24"/>
        </w:rPr>
        <w:t> </w:t>
      </w:r>
      <w:r>
        <w:rPr>
          <w:sz w:val="24"/>
        </w:rPr>
        <w:t>plan</w:t>
      </w:r>
      <w:r>
        <w:rPr>
          <w:spacing w:val="-4"/>
          <w:sz w:val="24"/>
        </w:rPr>
        <w:t> </w:t>
      </w:r>
      <w:r>
        <w:rPr>
          <w:sz w:val="24"/>
        </w:rPr>
        <w:t>review</w:t>
      </w:r>
      <w:r>
        <w:rPr>
          <w:spacing w:val="-1"/>
          <w:sz w:val="24"/>
        </w:rPr>
        <w:t> </w:t>
      </w:r>
      <w:r>
        <w:rPr>
          <w:sz w:val="24"/>
        </w:rPr>
        <w:t>authority</w:t>
      </w:r>
      <w:r>
        <w:rPr>
          <w:spacing w:val="-3"/>
          <w:sz w:val="24"/>
        </w:rPr>
        <w:t> </w:t>
      </w:r>
      <w:r>
        <w:rPr>
          <w:sz w:val="24"/>
        </w:rPr>
        <w:t>may,</w:t>
      </w:r>
      <w:r>
        <w:rPr>
          <w:spacing w:val="-2"/>
          <w:sz w:val="24"/>
        </w:rPr>
        <w:t> </w:t>
      </w:r>
      <w:r>
        <w:rPr>
          <w:sz w:val="24"/>
        </w:rPr>
        <w:t>when</w:t>
      </w:r>
      <w:r>
        <w:rPr>
          <w:spacing w:val="-4"/>
          <w:sz w:val="24"/>
        </w:rPr>
        <w:t> </w:t>
      </w:r>
      <w:r>
        <w:rPr>
          <w:sz w:val="24"/>
        </w:rPr>
        <w:t>appropriate,</w:t>
      </w:r>
      <w:r>
        <w:rPr>
          <w:spacing w:val="-2"/>
          <w:sz w:val="24"/>
        </w:rPr>
        <w:t> </w:t>
      </w:r>
      <w:r>
        <w:rPr>
          <w:sz w:val="24"/>
        </w:rPr>
        <w:t>seek</w:t>
      </w:r>
      <w:r>
        <w:rPr>
          <w:spacing w:val="-4"/>
          <w:sz w:val="24"/>
        </w:rPr>
        <w:t> </w:t>
      </w:r>
      <w:r>
        <w:rPr>
          <w:sz w:val="24"/>
        </w:rPr>
        <w:t>the</w:t>
      </w:r>
      <w:r>
        <w:rPr>
          <w:spacing w:val="-2"/>
          <w:sz w:val="24"/>
        </w:rPr>
        <w:t> </w:t>
      </w:r>
      <w:r>
        <w:rPr>
          <w:sz w:val="24"/>
        </w:rPr>
        <w:t>input</w:t>
      </w:r>
      <w:r>
        <w:rPr>
          <w:spacing w:val="-4"/>
          <w:sz w:val="24"/>
        </w:rPr>
        <w:t> </w:t>
      </w:r>
      <w:r>
        <w:rPr>
          <w:sz w:val="24"/>
        </w:rPr>
        <w:t>of</w:t>
      </w:r>
      <w:r>
        <w:rPr>
          <w:spacing w:val="-4"/>
          <w:sz w:val="24"/>
        </w:rPr>
        <w:t> </w:t>
      </w:r>
      <w:r>
        <w:rPr>
          <w:sz w:val="24"/>
        </w:rPr>
        <w:t>other</w:t>
      </w:r>
      <w:r>
        <w:rPr>
          <w:spacing w:val="-7"/>
          <w:sz w:val="24"/>
        </w:rPr>
        <w:t> </w:t>
      </w:r>
      <w:r>
        <w:rPr>
          <w:sz w:val="24"/>
        </w:rPr>
        <w:t>municipal boards</w:t>
      </w:r>
      <w:r>
        <w:rPr>
          <w:spacing w:val="-2"/>
          <w:sz w:val="24"/>
        </w:rPr>
        <w:t> </w:t>
      </w:r>
      <w:r>
        <w:rPr>
          <w:sz w:val="24"/>
        </w:rPr>
        <w:t>or</w:t>
      </w:r>
      <w:r>
        <w:rPr>
          <w:spacing w:val="-2"/>
          <w:sz w:val="24"/>
        </w:rPr>
        <w:t> </w:t>
      </w:r>
      <w:r>
        <w:rPr>
          <w:sz w:val="24"/>
        </w:rPr>
        <w:t>officials. In general, site plan</w:t>
      </w:r>
      <w:r>
        <w:rPr>
          <w:spacing w:val="-1"/>
          <w:sz w:val="24"/>
        </w:rPr>
        <w:t> </w:t>
      </w:r>
      <w:r>
        <w:rPr>
          <w:sz w:val="24"/>
        </w:rPr>
        <w:t>review</w:t>
      </w:r>
      <w:r>
        <w:rPr>
          <w:spacing w:val="-1"/>
          <w:sz w:val="24"/>
        </w:rPr>
        <w:t> </w:t>
      </w:r>
      <w:r>
        <w:rPr>
          <w:sz w:val="24"/>
        </w:rPr>
        <w:t>should</w:t>
      </w:r>
      <w:r>
        <w:rPr>
          <w:spacing w:val="-1"/>
          <w:sz w:val="24"/>
        </w:rPr>
        <w:t> </w:t>
      </w:r>
      <w:r>
        <w:rPr>
          <w:sz w:val="24"/>
        </w:rPr>
        <w:t>be completed</w:t>
      </w:r>
      <w:r>
        <w:rPr>
          <w:spacing w:val="-1"/>
          <w:sz w:val="24"/>
        </w:rPr>
        <w:t> </w:t>
      </w:r>
      <w:r>
        <w:rPr>
          <w:sz w:val="24"/>
        </w:rPr>
        <w:t>no more than</w:t>
      </w:r>
      <w:r>
        <w:rPr>
          <w:spacing w:val="-1"/>
          <w:sz w:val="24"/>
        </w:rPr>
        <w:t> </w:t>
      </w:r>
      <w:r>
        <w:rPr>
          <w:sz w:val="24"/>
        </w:rPr>
        <w:t>6 months after the submission of the application.</w:t>
      </w:r>
    </w:p>
    <w:p>
      <w:pPr>
        <w:pStyle w:val="ListParagraph"/>
        <w:numPr>
          <w:ilvl w:val="1"/>
          <w:numId w:val="4"/>
        </w:numPr>
        <w:tabs>
          <w:tab w:pos="1200" w:val="left" w:leader="none"/>
        </w:tabs>
        <w:spacing w:line="252" w:lineRule="auto" w:before="118" w:after="0"/>
        <w:ind w:left="1199" w:right="139" w:hanging="360"/>
        <w:jc w:val="left"/>
        <w:rPr>
          <w:sz w:val="24"/>
        </w:rPr>
      </w:pPr>
      <w:bookmarkStart w:name="4. Site Plan Approval. Site Plan approva" w:id="160"/>
      <w:bookmarkEnd w:id="160"/>
      <w:r>
        <w:rPr>
          <w:b/>
          <w:sz w:val="24"/>
        </w:rPr>
        <w:t>S</w:t>
      </w:r>
      <w:r>
        <w:rPr>
          <w:b/>
          <w:sz w:val="24"/>
        </w:rPr>
        <w:t>ite Plan Approval. </w:t>
      </w:r>
      <w:r>
        <w:rPr>
          <w:sz w:val="24"/>
        </w:rPr>
        <w:t>Site</w:t>
      </w:r>
      <w:r>
        <w:rPr>
          <w:spacing w:val="-1"/>
          <w:sz w:val="24"/>
        </w:rPr>
        <w:t> </w:t>
      </w:r>
      <w:r>
        <w:rPr>
          <w:sz w:val="24"/>
        </w:rPr>
        <w:t>Plan approval for uses listed in Section [x] D Permitted Uses shall be granted upon determination by the Site Plan Review Authority that the following</w:t>
      </w:r>
      <w:r>
        <w:rPr>
          <w:spacing w:val="-3"/>
          <w:sz w:val="24"/>
        </w:rPr>
        <w:t> </w:t>
      </w:r>
      <w:r>
        <w:rPr>
          <w:sz w:val="24"/>
        </w:rPr>
        <w:t>conditions</w:t>
      </w:r>
      <w:r>
        <w:rPr>
          <w:spacing w:val="-3"/>
          <w:sz w:val="24"/>
        </w:rPr>
        <w:t> </w:t>
      </w:r>
      <w:r>
        <w:rPr>
          <w:sz w:val="24"/>
        </w:rPr>
        <w:t>have</w:t>
      </w:r>
      <w:r>
        <w:rPr>
          <w:spacing w:val="-2"/>
          <w:sz w:val="24"/>
        </w:rPr>
        <w:t> </w:t>
      </w:r>
      <w:r>
        <w:rPr>
          <w:sz w:val="24"/>
        </w:rPr>
        <w:t>been</w:t>
      </w:r>
      <w:r>
        <w:rPr>
          <w:spacing w:val="-2"/>
          <w:sz w:val="24"/>
        </w:rPr>
        <w:t> </w:t>
      </w:r>
      <w:r>
        <w:rPr>
          <w:sz w:val="24"/>
        </w:rPr>
        <w:t>satisfied.</w:t>
      </w:r>
      <w:r>
        <w:rPr>
          <w:spacing w:val="-3"/>
          <w:sz w:val="24"/>
        </w:rPr>
        <w:t> </w:t>
      </w:r>
      <w:r>
        <w:rPr>
          <w:sz w:val="24"/>
        </w:rPr>
        <w:t>The</w:t>
      </w:r>
      <w:r>
        <w:rPr>
          <w:spacing w:val="-5"/>
          <w:sz w:val="24"/>
        </w:rPr>
        <w:t> </w:t>
      </w:r>
      <w:r>
        <w:rPr>
          <w:sz w:val="24"/>
        </w:rPr>
        <w:t>Site</w:t>
      </w:r>
      <w:r>
        <w:rPr>
          <w:spacing w:val="-4"/>
          <w:sz w:val="24"/>
        </w:rPr>
        <w:t> </w:t>
      </w:r>
      <w:r>
        <w:rPr>
          <w:sz w:val="24"/>
        </w:rPr>
        <w:t>Plan</w:t>
      </w:r>
      <w:r>
        <w:rPr>
          <w:spacing w:val="-4"/>
          <w:sz w:val="24"/>
        </w:rPr>
        <w:t> </w:t>
      </w:r>
      <w:r>
        <w:rPr>
          <w:sz w:val="24"/>
        </w:rPr>
        <w:t>Review</w:t>
      </w:r>
      <w:r>
        <w:rPr>
          <w:spacing w:val="-4"/>
          <w:sz w:val="24"/>
        </w:rPr>
        <w:t> </w:t>
      </w:r>
      <w:r>
        <w:rPr>
          <w:sz w:val="24"/>
        </w:rPr>
        <w:t>Authority</w:t>
      </w:r>
      <w:r>
        <w:rPr>
          <w:spacing w:val="-5"/>
          <w:sz w:val="24"/>
        </w:rPr>
        <w:t> </w:t>
      </w:r>
      <w:r>
        <w:rPr>
          <w:sz w:val="24"/>
        </w:rPr>
        <w:t>may</w:t>
      </w:r>
      <w:r>
        <w:rPr>
          <w:spacing w:val="-3"/>
          <w:sz w:val="24"/>
        </w:rPr>
        <w:t> </w:t>
      </w:r>
      <w:r>
        <w:rPr>
          <w:sz w:val="24"/>
        </w:rPr>
        <w:t>impose reasonable conditions, at the expense of the applicant, to ensure that these conditions have been satisfied.</w:t>
      </w:r>
    </w:p>
    <w:p>
      <w:pPr>
        <w:pStyle w:val="ListParagraph"/>
        <w:numPr>
          <w:ilvl w:val="2"/>
          <w:numId w:val="4"/>
        </w:numPr>
        <w:tabs>
          <w:tab w:pos="1560" w:val="left" w:leader="none"/>
        </w:tabs>
        <w:spacing w:line="252" w:lineRule="auto" w:before="120" w:after="0"/>
        <w:ind w:left="1559" w:right="530" w:hanging="360"/>
        <w:jc w:val="left"/>
        <w:rPr>
          <w:sz w:val="24"/>
        </w:rPr>
      </w:pPr>
      <w:bookmarkStart w:name="a. the Applicant has submitted the requi" w:id="161"/>
      <w:bookmarkEnd w:id="161"/>
      <w:r>
        <w:rPr>
          <w:sz w:val="24"/>
        </w:rPr>
        <w:t>th</w:t>
      </w:r>
      <w:r>
        <w:rPr>
          <w:sz w:val="24"/>
        </w:rPr>
        <w:t>e</w:t>
      </w:r>
      <w:r>
        <w:rPr>
          <w:spacing w:val="-4"/>
          <w:sz w:val="24"/>
        </w:rPr>
        <w:t> </w:t>
      </w:r>
      <w:r>
        <w:rPr>
          <w:sz w:val="24"/>
        </w:rPr>
        <w:t>Applicant</w:t>
      </w:r>
      <w:r>
        <w:rPr>
          <w:spacing w:val="-2"/>
          <w:sz w:val="24"/>
        </w:rPr>
        <w:t> </w:t>
      </w:r>
      <w:r>
        <w:rPr>
          <w:sz w:val="24"/>
        </w:rPr>
        <w:t>has</w:t>
      </w:r>
      <w:r>
        <w:rPr>
          <w:spacing w:val="-5"/>
          <w:sz w:val="24"/>
        </w:rPr>
        <w:t> </w:t>
      </w:r>
      <w:r>
        <w:rPr>
          <w:sz w:val="24"/>
        </w:rPr>
        <w:t>submitted</w:t>
      </w:r>
      <w:r>
        <w:rPr>
          <w:spacing w:val="-4"/>
          <w:sz w:val="24"/>
        </w:rPr>
        <w:t> </w:t>
      </w:r>
      <w:r>
        <w:rPr>
          <w:sz w:val="24"/>
        </w:rPr>
        <w:t>the</w:t>
      </w:r>
      <w:r>
        <w:rPr>
          <w:spacing w:val="-3"/>
          <w:sz w:val="24"/>
        </w:rPr>
        <w:t> </w:t>
      </w:r>
      <w:r>
        <w:rPr>
          <w:sz w:val="24"/>
        </w:rPr>
        <w:t>required</w:t>
      </w:r>
      <w:r>
        <w:rPr>
          <w:spacing w:val="-4"/>
          <w:sz w:val="24"/>
        </w:rPr>
        <w:t> </w:t>
      </w:r>
      <w:r>
        <w:rPr>
          <w:sz w:val="24"/>
        </w:rPr>
        <w:t>fees</w:t>
      </w:r>
      <w:r>
        <w:rPr>
          <w:spacing w:val="-3"/>
          <w:sz w:val="24"/>
        </w:rPr>
        <w:t> </w:t>
      </w:r>
      <w:r>
        <w:rPr>
          <w:sz w:val="24"/>
        </w:rPr>
        <w:t>and</w:t>
      </w:r>
      <w:r>
        <w:rPr>
          <w:spacing w:val="-3"/>
          <w:sz w:val="24"/>
        </w:rPr>
        <w:t> </w:t>
      </w:r>
      <w:r>
        <w:rPr>
          <w:sz w:val="24"/>
        </w:rPr>
        <w:t>information</w:t>
      </w:r>
      <w:r>
        <w:rPr>
          <w:spacing w:val="-3"/>
          <w:sz w:val="24"/>
        </w:rPr>
        <w:t> </w:t>
      </w:r>
      <w:r>
        <w:rPr>
          <w:sz w:val="24"/>
        </w:rPr>
        <w:t>as</w:t>
      </w:r>
      <w:r>
        <w:rPr>
          <w:spacing w:val="-3"/>
          <w:sz w:val="24"/>
        </w:rPr>
        <w:t> </w:t>
      </w:r>
      <w:r>
        <w:rPr>
          <w:sz w:val="24"/>
        </w:rPr>
        <w:t>set</w:t>
      </w:r>
      <w:r>
        <w:rPr>
          <w:spacing w:val="-4"/>
          <w:sz w:val="24"/>
        </w:rPr>
        <w:t> </w:t>
      </w:r>
      <w:r>
        <w:rPr>
          <w:sz w:val="24"/>
        </w:rPr>
        <w:t>forth</w:t>
      </w:r>
      <w:r>
        <w:rPr>
          <w:spacing w:val="-3"/>
          <w:sz w:val="24"/>
        </w:rPr>
        <w:t> </w:t>
      </w:r>
      <w:r>
        <w:rPr>
          <w:sz w:val="24"/>
        </w:rPr>
        <w:t>in Municipality’s requirements for a Building Permit and Site Plan Review; and</w:t>
      </w:r>
    </w:p>
    <w:p>
      <w:pPr>
        <w:spacing w:after="0" w:line="252" w:lineRule="auto"/>
        <w:jc w:val="left"/>
        <w:rPr>
          <w:sz w:val="24"/>
        </w:rPr>
        <w:sectPr>
          <w:pgSz w:w="12240" w:h="15840"/>
          <w:pgMar w:header="0" w:footer="1024" w:top="1400" w:bottom="1220" w:left="1320" w:right="1320"/>
        </w:sectPr>
      </w:pPr>
    </w:p>
    <w:p>
      <w:pPr>
        <w:spacing w:line="252" w:lineRule="auto" w:before="86"/>
        <w:ind w:left="1559" w:right="216" w:hanging="360"/>
        <w:jc w:val="left"/>
        <w:rPr>
          <w:sz w:val="24"/>
        </w:rPr>
      </w:pPr>
      <w:bookmarkStart w:name="b. [Use only if there are no development" w:id="162"/>
      <w:bookmarkEnd w:id="162"/>
      <w:r>
        <w:rPr/>
      </w:r>
      <w:r>
        <w:rPr>
          <w:rFonts w:ascii="Segoe UI" w:hAnsi="Segoe UI"/>
          <w:sz w:val="21"/>
        </w:rPr>
        <w:t>b.</w:t>
      </w:r>
      <w:r>
        <w:rPr>
          <w:rFonts w:ascii="Segoe UI" w:hAnsi="Segoe UI"/>
          <w:spacing w:val="80"/>
          <w:w w:val="150"/>
          <w:sz w:val="21"/>
        </w:rPr>
        <w:t> </w:t>
      </w:r>
      <w:r>
        <w:rPr>
          <w:rFonts w:ascii="Segoe UI" w:hAnsi="Segoe UI"/>
          <w:b/>
          <w:sz w:val="21"/>
        </w:rPr>
        <w:t>[Use only if there are no development standards within the local zoning or included in this MCMOD district.] </w:t>
      </w:r>
      <w:r>
        <w:rPr>
          <w:rFonts w:ascii="Segoe UI" w:hAnsi="Segoe UI"/>
          <w:sz w:val="21"/>
        </w:rPr>
        <w:t>Any new building construction or other site alteration shall provide adequate access to each structure for fire and service equipment and adequate provision for utilities and stormwater drainage that demonstrates</w:t>
      </w:r>
      <w:r>
        <w:rPr>
          <w:rFonts w:ascii="Segoe UI" w:hAnsi="Segoe UI"/>
          <w:spacing w:val="-5"/>
          <w:sz w:val="21"/>
        </w:rPr>
        <w:t> </w:t>
      </w:r>
      <w:r>
        <w:rPr>
          <w:sz w:val="24"/>
        </w:rPr>
        <w:t>compliance</w:t>
      </w:r>
      <w:r>
        <w:rPr>
          <w:spacing w:val="-5"/>
          <w:sz w:val="24"/>
        </w:rPr>
        <w:t> </w:t>
      </w:r>
      <w:r>
        <w:rPr>
          <w:sz w:val="24"/>
        </w:rPr>
        <w:t>of</w:t>
      </w:r>
      <w:r>
        <w:rPr>
          <w:spacing w:val="-5"/>
          <w:sz w:val="24"/>
        </w:rPr>
        <w:t> </w:t>
      </w:r>
      <w:r>
        <w:rPr>
          <w:sz w:val="24"/>
        </w:rPr>
        <w:t>the</w:t>
      </w:r>
      <w:r>
        <w:rPr>
          <w:spacing w:val="-3"/>
          <w:sz w:val="24"/>
        </w:rPr>
        <w:t> </w:t>
      </w:r>
      <w:r>
        <w:rPr>
          <w:sz w:val="24"/>
        </w:rPr>
        <w:t>construction</w:t>
      </w:r>
      <w:r>
        <w:rPr>
          <w:spacing w:val="-3"/>
          <w:sz w:val="24"/>
        </w:rPr>
        <w:t> </w:t>
      </w:r>
      <w:r>
        <w:rPr>
          <w:sz w:val="24"/>
        </w:rPr>
        <w:t>activities</w:t>
      </w:r>
      <w:r>
        <w:rPr>
          <w:spacing w:val="-4"/>
          <w:sz w:val="24"/>
        </w:rPr>
        <w:t> </w:t>
      </w:r>
      <w:r>
        <w:rPr>
          <w:sz w:val="24"/>
        </w:rPr>
        <w:t>and</w:t>
      </w:r>
      <w:r>
        <w:rPr>
          <w:spacing w:val="-5"/>
          <w:sz w:val="24"/>
        </w:rPr>
        <w:t> </w:t>
      </w:r>
      <w:r>
        <w:rPr>
          <w:sz w:val="24"/>
        </w:rPr>
        <w:t>the</w:t>
      </w:r>
      <w:r>
        <w:rPr>
          <w:spacing w:val="-5"/>
          <w:sz w:val="24"/>
        </w:rPr>
        <w:t> </w:t>
      </w:r>
      <w:r>
        <w:rPr>
          <w:sz w:val="24"/>
        </w:rPr>
        <w:t>proposed</w:t>
      </w:r>
      <w:r>
        <w:rPr>
          <w:spacing w:val="-5"/>
          <w:sz w:val="24"/>
        </w:rPr>
        <w:t> </w:t>
      </w:r>
      <w:r>
        <w:rPr>
          <w:sz w:val="24"/>
        </w:rPr>
        <w:t>project with the most current versions of the Massachusetts Department of Environmental Protection Stormwater Management Standards, the Massachusetts Stormwater Handbook, Massachusetts Erosion Sediment and Control Guidelines, and, if applicable, additional requirements under the [Municipality] MS4 Permit for projects that disturb more than one acre and discharge to the [City’s/Town’s] municipal stormwater system, and an Operations and Management Plan for both the construction activities and ongoing post-construction maintenance and reporting requirements.</w:t>
      </w:r>
    </w:p>
    <w:p>
      <w:pPr>
        <w:spacing w:before="121"/>
        <w:ind w:left="1200" w:right="0" w:firstLine="0"/>
        <w:jc w:val="left"/>
        <w:rPr>
          <w:rFonts w:ascii="Segoe UI"/>
          <w:b/>
          <w:sz w:val="21"/>
        </w:rPr>
      </w:pPr>
      <w:r>
        <w:rPr>
          <w:rFonts w:ascii="Segoe UI"/>
          <w:b/>
          <w:spacing w:val="-5"/>
          <w:sz w:val="21"/>
        </w:rPr>
        <w:t>OR</w:t>
      </w:r>
    </w:p>
    <w:p>
      <w:pPr>
        <w:pStyle w:val="ListParagraph"/>
        <w:numPr>
          <w:ilvl w:val="2"/>
          <w:numId w:val="4"/>
        </w:numPr>
        <w:tabs>
          <w:tab w:pos="1560" w:val="left" w:leader="none"/>
        </w:tabs>
        <w:spacing w:line="252" w:lineRule="auto" w:before="182" w:after="0"/>
        <w:ind w:left="1559" w:right="249" w:hanging="360"/>
        <w:jc w:val="both"/>
        <w:rPr>
          <w:sz w:val="24"/>
        </w:rPr>
      </w:pPr>
      <w:bookmarkStart w:name="b. [Use if the municipality used Section" w:id="163"/>
      <w:bookmarkEnd w:id="163"/>
      <w:r>
        <w:rPr>
          <w:b/>
          <w:sz w:val="24"/>
        </w:rPr>
        <w:t>[</w:t>
      </w:r>
      <w:r>
        <w:rPr>
          <w:b/>
          <w:sz w:val="24"/>
        </w:rPr>
        <w:t>Use if the municipality</w:t>
      </w:r>
      <w:r>
        <w:rPr>
          <w:b/>
          <w:spacing w:val="-1"/>
          <w:sz w:val="24"/>
        </w:rPr>
        <w:t> </w:t>
      </w:r>
      <w:r>
        <w:rPr>
          <w:b/>
          <w:sz w:val="24"/>
        </w:rPr>
        <w:t>used Section G., above]</w:t>
      </w:r>
      <w:r>
        <w:rPr>
          <w:b/>
          <w:spacing w:val="-1"/>
          <w:sz w:val="24"/>
        </w:rPr>
        <w:t> </w:t>
      </w:r>
      <w:r>
        <w:rPr>
          <w:sz w:val="24"/>
        </w:rPr>
        <w:t>the project as described in the application</w:t>
      </w:r>
      <w:r>
        <w:rPr>
          <w:spacing w:val="-4"/>
          <w:sz w:val="24"/>
        </w:rPr>
        <w:t> </w:t>
      </w:r>
      <w:r>
        <w:rPr>
          <w:sz w:val="24"/>
        </w:rPr>
        <w:t>meets</w:t>
      </w:r>
      <w:r>
        <w:rPr>
          <w:spacing w:val="-3"/>
          <w:sz w:val="24"/>
        </w:rPr>
        <w:t> </w:t>
      </w:r>
      <w:r>
        <w:rPr>
          <w:sz w:val="24"/>
        </w:rPr>
        <w:t>the</w:t>
      </w:r>
      <w:r>
        <w:rPr>
          <w:spacing w:val="-5"/>
          <w:sz w:val="24"/>
        </w:rPr>
        <w:t> </w:t>
      </w:r>
      <w:r>
        <w:rPr>
          <w:sz w:val="24"/>
        </w:rPr>
        <w:t>development</w:t>
      </w:r>
      <w:r>
        <w:rPr>
          <w:spacing w:val="-4"/>
          <w:sz w:val="24"/>
        </w:rPr>
        <w:t> </w:t>
      </w:r>
      <w:r>
        <w:rPr>
          <w:sz w:val="24"/>
        </w:rPr>
        <w:t>standards</w:t>
      </w:r>
      <w:r>
        <w:rPr>
          <w:spacing w:val="-3"/>
          <w:sz w:val="24"/>
        </w:rPr>
        <w:t> </w:t>
      </w:r>
      <w:r>
        <w:rPr>
          <w:sz w:val="24"/>
        </w:rPr>
        <w:t>set</w:t>
      </w:r>
      <w:r>
        <w:rPr>
          <w:spacing w:val="-4"/>
          <w:sz w:val="24"/>
        </w:rPr>
        <w:t> </w:t>
      </w:r>
      <w:r>
        <w:rPr>
          <w:sz w:val="24"/>
        </w:rPr>
        <w:t>forth</w:t>
      </w:r>
      <w:r>
        <w:rPr>
          <w:spacing w:val="-4"/>
          <w:sz w:val="24"/>
        </w:rPr>
        <w:t> </w:t>
      </w:r>
      <w:r>
        <w:rPr>
          <w:sz w:val="24"/>
        </w:rPr>
        <w:t>in</w:t>
      </w:r>
      <w:r>
        <w:rPr>
          <w:spacing w:val="-4"/>
          <w:sz w:val="24"/>
        </w:rPr>
        <w:t> </w:t>
      </w:r>
      <w:r>
        <w:rPr>
          <w:sz w:val="24"/>
        </w:rPr>
        <w:t>Section</w:t>
      </w:r>
      <w:r>
        <w:rPr>
          <w:spacing w:val="-4"/>
          <w:sz w:val="24"/>
        </w:rPr>
        <w:t> </w:t>
      </w:r>
      <w:r>
        <w:rPr>
          <w:sz w:val="24"/>
        </w:rPr>
        <w:t>[x]</w:t>
      </w:r>
      <w:r>
        <w:rPr>
          <w:spacing w:val="-1"/>
          <w:sz w:val="24"/>
        </w:rPr>
        <w:t> </w:t>
      </w:r>
      <w:r>
        <w:rPr>
          <w:sz w:val="24"/>
        </w:rPr>
        <w:t>G.</w:t>
      </w:r>
      <w:r>
        <w:rPr>
          <w:spacing w:val="-3"/>
          <w:sz w:val="24"/>
        </w:rPr>
        <w:t> </w:t>
      </w:r>
      <w:r>
        <w:rPr>
          <w:sz w:val="24"/>
        </w:rPr>
        <w:t>General Development Standards.]</w:t>
      </w:r>
    </w:p>
    <w:p>
      <w:pPr>
        <w:pStyle w:val="ListParagraph"/>
        <w:numPr>
          <w:ilvl w:val="1"/>
          <w:numId w:val="4"/>
        </w:numPr>
        <w:tabs>
          <w:tab w:pos="1200" w:val="left" w:leader="none"/>
        </w:tabs>
        <w:spacing w:line="252" w:lineRule="auto" w:before="119" w:after="0"/>
        <w:ind w:left="1199" w:right="136" w:hanging="360"/>
        <w:jc w:val="left"/>
        <w:rPr>
          <w:sz w:val="24"/>
        </w:rPr>
      </w:pPr>
      <w:bookmarkStart w:name="5. Project Phasing. An Applicant may pro" w:id="164"/>
      <w:bookmarkEnd w:id="164"/>
      <w:r>
        <w:rPr>
          <w:b/>
          <w:sz w:val="24"/>
        </w:rPr>
        <w:t>P</w:t>
      </w:r>
      <w:r>
        <w:rPr>
          <w:b/>
          <w:sz w:val="24"/>
        </w:rPr>
        <w:t>roject Phasing. </w:t>
      </w:r>
      <w:r>
        <w:rPr>
          <w:sz w:val="24"/>
        </w:rPr>
        <w:t>An Applicant may propose, in a Site Plan Review submission, that a project be developed in phases subject to the approval of the Site Plan Review Authority,</w:t>
      </w:r>
      <w:r>
        <w:rPr>
          <w:spacing w:val="-5"/>
          <w:sz w:val="24"/>
        </w:rPr>
        <w:t> </w:t>
      </w:r>
      <w:r>
        <w:rPr>
          <w:sz w:val="24"/>
        </w:rPr>
        <w:t>provided</w:t>
      </w:r>
      <w:r>
        <w:rPr>
          <w:spacing w:val="-2"/>
          <w:sz w:val="24"/>
        </w:rPr>
        <w:t> </w:t>
      </w:r>
      <w:r>
        <w:rPr>
          <w:sz w:val="24"/>
        </w:rPr>
        <w:t>that</w:t>
      </w:r>
      <w:r>
        <w:rPr>
          <w:spacing w:val="-6"/>
          <w:sz w:val="24"/>
        </w:rPr>
        <w:t> </w:t>
      </w:r>
      <w:r>
        <w:rPr>
          <w:sz w:val="24"/>
        </w:rPr>
        <w:t>the</w:t>
      </w:r>
      <w:r>
        <w:rPr>
          <w:spacing w:val="-4"/>
          <w:sz w:val="24"/>
        </w:rPr>
        <w:t> </w:t>
      </w:r>
      <w:r>
        <w:rPr>
          <w:sz w:val="24"/>
        </w:rPr>
        <w:t>submission</w:t>
      </w:r>
      <w:r>
        <w:rPr>
          <w:spacing w:val="-2"/>
          <w:sz w:val="24"/>
        </w:rPr>
        <w:t> </w:t>
      </w:r>
      <w:r>
        <w:rPr>
          <w:sz w:val="24"/>
        </w:rPr>
        <w:t>shows</w:t>
      </w:r>
      <w:r>
        <w:rPr>
          <w:spacing w:val="-3"/>
          <w:sz w:val="24"/>
        </w:rPr>
        <w:t> </w:t>
      </w:r>
      <w:r>
        <w:rPr>
          <w:sz w:val="24"/>
        </w:rPr>
        <w:t>the</w:t>
      </w:r>
      <w:r>
        <w:rPr>
          <w:spacing w:val="-2"/>
          <w:sz w:val="24"/>
        </w:rPr>
        <w:t> </w:t>
      </w:r>
      <w:r>
        <w:rPr>
          <w:sz w:val="24"/>
        </w:rPr>
        <w:t>full</w:t>
      </w:r>
      <w:r>
        <w:rPr>
          <w:spacing w:val="-5"/>
          <w:sz w:val="24"/>
        </w:rPr>
        <w:t> </w:t>
      </w:r>
      <w:r>
        <w:rPr>
          <w:sz w:val="24"/>
        </w:rPr>
        <w:t>buildout</w:t>
      </w:r>
      <w:r>
        <w:rPr>
          <w:spacing w:val="-1"/>
          <w:sz w:val="24"/>
        </w:rPr>
        <w:t> </w:t>
      </w:r>
      <w:r>
        <w:rPr>
          <w:sz w:val="24"/>
        </w:rPr>
        <w:t>of</w:t>
      </w:r>
      <w:r>
        <w:rPr>
          <w:spacing w:val="-4"/>
          <w:sz w:val="24"/>
        </w:rPr>
        <w:t> </w:t>
      </w:r>
      <w:r>
        <w:rPr>
          <w:sz w:val="24"/>
        </w:rPr>
        <w:t>the</w:t>
      </w:r>
      <w:r>
        <w:rPr>
          <w:spacing w:val="-4"/>
          <w:sz w:val="24"/>
        </w:rPr>
        <w:t> </w:t>
      </w:r>
      <w:r>
        <w:rPr>
          <w:sz w:val="24"/>
        </w:rPr>
        <w:t>project</w:t>
      </w:r>
      <w:r>
        <w:rPr>
          <w:spacing w:val="-1"/>
          <w:sz w:val="24"/>
        </w:rPr>
        <w:t> </w:t>
      </w:r>
      <w:r>
        <w:rPr>
          <w:sz w:val="24"/>
        </w:rPr>
        <w:t>and</w:t>
      </w:r>
      <w:r>
        <w:rPr>
          <w:spacing w:val="-2"/>
          <w:sz w:val="24"/>
        </w:rPr>
        <w:t> </w:t>
      </w:r>
      <w:r>
        <w:rPr>
          <w:sz w:val="24"/>
        </w:rPr>
        <w:t>all associated</w:t>
      </w:r>
      <w:r>
        <w:rPr>
          <w:spacing w:val="-2"/>
          <w:sz w:val="24"/>
        </w:rPr>
        <w:t> </w:t>
      </w:r>
      <w:r>
        <w:rPr>
          <w:sz w:val="24"/>
        </w:rPr>
        <w:t>impacts</w:t>
      </w:r>
      <w:r>
        <w:rPr>
          <w:spacing w:val="-3"/>
          <w:sz w:val="24"/>
        </w:rPr>
        <w:t> </w:t>
      </w:r>
      <w:r>
        <w:rPr>
          <w:sz w:val="24"/>
        </w:rPr>
        <w:t>as</w:t>
      </w:r>
      <w:r>
        <w:rPr>
          <w:spacing w:val="-1"/>
          <w:sz w:val="24"/>
        </w:rPr>
        <w:t> </w:t>
      </w:r>
      <w:r>
        <w:rPr>
          <w:sz w:val="24"/>
        </w:rPr>
        <w:t>of</w:t>
      </w:r>
      <w:r>
        <w:rPr>
          <w:spacing w:val="-2"/>
          <w:sz w:val="24"/>
        </w:rPr>
        <w:t> </w:t>
      </w:r>
      <w:r>
        <w:rPr>
          <w:sz w:val="24"/>
        </w:rPr>
        <w:t>the</w:t>
      </w:r>
      <w:r>
        <w:rPr>
          <w:spacing w:val="-2"/>
          <w:sz w:val="24"/>
        </w:rPr>
        <w:t> </w:t>
      </w:r>
      <w:r>
        <w:rPr>
          <w:sz w:val="24"/>
        </w:rPr>
        <w:t>completion of</w:t>
      </w:r>
      <w:r>
        <w:rPr>
          <w:spacing w:val="-2"/>
          <w:sz w:val="24"/>
        </w:rPr>
        <w:t> </w:t>
      </w:r>
      <w:r>
        <w:rPr>
          <w:sz w:val="24"/>
        </w:rPr>
        <w:t>the</w:t>
      </w:r>
      <w:r>
        <w:rPr>
          <w:spacing w:val="-2"/>
          <w:sz w:val="24"/>
        </w:rPr>
        <w:t> </w:t>
      </w:r>
      <w:r>
        <w:rPr>
          <w:sz w:val="24"/>
        </w:rPr>
        <w:t>final phase.</w:t>
      </w:r>
      <w:r>
        <w:rPr>
          <w:spacing w:val="-1"/>
          <w:sz w:val="24"/>
        </w:rPr>
        <w:t> </w:t>
      </w:r>
      <w:r>
        <w:rPr>
          <w:sz w:val="24"/>
        </w:rPr>
        <w:t>However,</w:t>
      </w:r>
      <w:r>
        <w:rPr>
          <w:spacing w:val="-3"/>
          <w:sz w:val="24"/>
        </w:rPr>
        <w:t> </w:t>
      </w:r>
      <w:r>
        <w:rPr>
          <w:sz w:val="24"/>
        </w:rPr>
        <w:t>no</w:t>
      </w:r>
      <w:r>
        <w:rPr>
          <w:spacing w:val="-2"/>
          <w:sz w:val="24"/>
        </w:rPr>
        <w:t> </w:t>
      </w:r>
      <w:r>
        <w:rPr>
          <w:sz w:val="24"/>
        </w:rPr>
        <w:t>project may be phased solely to avoid the provisions of </w:t>
      </w:r>
      <w:r>
        <w:rPr>
          <w:b/>
          <w:sz w:val="24"/>
        </w:rPr>
        <w:t>Section [x] H. Affordability </w:t>
      </w:r>
      <w:r>
        <w:rPr>
          <w:b/>
          <w:spacing w:val="-2"/>
          <w:sz w:val="24"/>
        </w:rPr>
        <w:t>Requirements</w:t>
      </w:r>
      <w:r>
        <w:rPr>
          <w:spacing w:val="-2"/>
          <w:sz w:val="24"/>
        </w:rPr>
        <w:t>.]</w:t>
      </w:r>
    </w:p>
    <w:p>
      <w:pPr>
        <w:pStyle w:val="Heading1"/>
        <w:numPr>
          <w:ilvl w:val="0"/>
          <w:numId w:val="4"/>
        </w:numPr>
        <w:tabs>
          <w:tab w:pos="839" w:val="left" w:leader="none"/>
          <w:tab w:pos="840" w:val="left" w:leader="none"/>
        </w:tabs>
        <w:spacing w:line="240" w:lineRule="auto" w:before="120" w:after="0"/>
        <w:ind w:left="840" w:right="0" w:hanging="721"/>
        <w:jc w:val="both"/>
      </w:pPr>
      <w:bookmarkStart w:name="J. Severability." w:id="165"/>
      <w:bookmarkEnd w:id="165"/>
      <w:r>
        <w:rPr>
          <w:b w:val="0"/>
        </w:rPr>
      </w:r>
      <w:bookmarkStart w:name="_bookmark19" w:id="166"/>
      <w:bookmarkEnd w:id="166"/>
      <w:r>
        <w:rPr>
          <w:spacing w:val="-2"/>
        </w:rPr>
        <w:t>Seve</w:t>
      </w:r>
      <w:r>
        <w:rPr>
          <w:spacing w:val="-2"/>
        </w:rPr>
        <w:t>rability.</w:t>
      </w:r>
    </w:p>
    <w:p>
      <w:pPr>
        <w:pStyle w:val="BodyText"/>
        <w:spacing w:line="252" w:lineRule="auto" w:before="139"/>
        <w:ind w:left="119" w:right="113"/>
        <w:jc w:val="both"/>
      </w:pPr>
      <w:r>
        <w:rPr>
          <w:color w:val="252525"/>
        </w:rPr>
        <w:t>If any</w:t>
      </w:r>
      <w:r>
        <w:rPr>
          <w:color w:val="252525"/>
          <w:spacing w:val="-2"/>
        </w:rPr>
        <w:t> </w:t>
      </w:r>
      <w:r>
        <w:rPr>
          <w:color w:val="252525"/>
        </w:rPr>
        <w:t>provision</w:t>
      </w:r>
      <w:r>
        <w:rPr>
          <w:color w:val="252525"/>
          <w:spacing w:val="-1"/>
        </w:rPr>
        <w:t> </w:t>
      </w:r>
      <w:r>
        <w:rPr>
          <w:color w:val="252525"/>
        </w:rPr>
        <w:t>of this Section</w:t>
      </w:r>
      <w:r>
        <w:rPr>
          <w:color w:val="252525"/>
          <w:spacing w:val="-1"/>
        </w:rPr>
        <w:t> </w:t>
      </w:r>
      <w:r>
        <w:rPr>
          <w:color w:val="252525"/>
        </w:rPr>
        <w:t>[x] is</w:t>
      </w:r>
      <w:r>
        <w:rPr>
          <w:color w:val="252525"/>
          <w:spacing w:val="-2"/>
        </w:rPr>
        <w:t> </w:t>
      </w:r>
      <w:r>
        <w:rPr>
          <w:color w:val="252525"/>
        </w:rPr>
        <w:t>found</w:t>
      </w:r>
      <w:r>
        <w:rPr>
          <w:color w:val="252525"/>
          <w:spacing w:val="-1"/>
        </w:rPr>
        <w:t> </w:t>
      </w:r>
      <w:r>
        <w:rPr>
          <w:color w:val="252525"/>
        </w:rPr>
        <w:t>to</w:t>
      </w:r>
      <w:r>
        <w:rPr>
          <w:color w:val="252525"/>
          <w:spacing w:val="-1"/>
        </w:rPr>
        <w:t> </w:t>
      </w:r>
      <w:r>
        <w:rPr>
          <w:color w:val="252525"/>
        </w:rPr>
        <w:t>be</w:t>
      </w:r>
      <w:r>
        <w:rPr>
          <w:color w:val="252525"/>
          <w:spacing w:val="-1"/>
        </w:rPr>
        <w:t> </w:t>
      </w:r>
      <w:r>
        <w:rPr>
          <w:color w:val="252525"/>
        </w:rPr>
        <w:t>invalid by</w:t>
      </w:r>
      <w:r>
        <w:rPr>
          <w:color w:val="252525"/>
          <w:spacing w:val="-2"/>
        </w:rPr>
        <w:t> </w:t>
      </w:r>
      <w:r>
        <w:rPr>
          <w:color w:val="252525"/>
        </w:rPr>
        <w:t>a court of competent jurisdiction, the remainder of Section [x] shall not be affected but shall remain in full force. The invalidity of any provision of this Section [x] shall not affect the validity of the remainder of the [Municipality’s] </w:t>
      </w:r>
      <w:r>
        <w:rPr>
          <w:color w:val="252525"/>
          <w:spacing w:val="-2"/>
        </w:rPr>
        <w:t>Zoning.</w:t>
      </w:r>
    </w:p>
    <w:p>
      <w:pPr>
        <w:spacing w:after="0" w:line="252" w:lineRule="auto"/>
        <w:jc w:val="both"/>
        <w:sectPr>
          <w:pgSz w:w="12240" w:h="15840"/>
          <w:pgMar w:header="0" w:footer="1024" w:top="1780" w:bottom="1220" w:left="1320" w:right="1320"/>
        </w:sectPr>
      </w:pPr>
    </w:p>
    <w:p>
      <w:pPr>
        <w:pStyle w:val="BodyText"/>
        <w:spacing w:before="10"/>
        <w:rPr>
          <w:sz w:val="26"/>
        </w:rPr>
      </w:pPr>
    </w:p>
    <w:p>
      <w:pPr>
        <w:pStyle w:val="Heading1"/>
        <w:spacing w:before="52"/>
        <w:ind w:left="1648"/>
        <w:jc w:val="both"/>
      </w:pPr>
      <w:r>
        <w:rPr/>
        <w:drawing>
          <wp:anchor distT="0" distB="0" distL="0" distR="0" allowOverlap="1" layoutInCell="1" locked="0" behindDoc="0" simplePos="0" relativeHeight="15737344">
            <wp:simplePos x="0" y="0"/>
            <wp:positionH relativeFrom="page">
              <wp:posOffset>914400</wp:posOffset>
            </wp:positionH>
            <wp:positionV relativeFrom="paragraph">
              <wp:posOffset>-214302</wp:posOffset>
            </wp:positionV>
            <wp:extent cx="885761" cy="470534"/>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885761" cy="470534"/>
                    </a:xfrm>
                    <a:prstGeom prst="rect">
                      <a:avLst/>
                    </a:prstGeom>
                  </pic:spPr>
                </pic:pic>
              </a:graphicData>
            </a:graphic>
          </wp:anchor>
        </w:drawing>
      </w:r>
      <w:bookmarkStart w:name="Appendix A. Sub-districts" w:id="167"/>
      <w:bookmarkEnd w:id="167"/>
      <w:r>
        <w:rPr>
          <w:b w:val="0"/>
        </w:rPr>
      </w:r>
      <w:bookmarkStart w:name="_bookmark20" w:id="168"/>
      <w:bookmarkEnd w:id="168"/>
      <w:r>
        <w:rPr>
          <w:b w:val="0"/>
        </w:rPr>
      </w:r>
      <w:r>
        <w:rPr/>
        <w:t>Appendix</w:t>
      </w:r>
      <w:r>
        <w:rPr>
          <w:spacing w:val="-5"/>
        </w:rPr>
        <w:t> </w:t>
      </w:r>
      <w:r>
        <w:rPr/>
        <w:t>A.</w:t>
      </w:r>
      <w:r>
        <w:rPr>
          <w:spacing w:val="-1"/>
        </w:rPr>
        <w:t> </w:t>
      </w:r>
      <w:r>
        <w:rPr/>
        <w:t>Sub-</w:t>
      </w:r>
      <w:r>
        <w:rPr>
          <w:spacing w:val="-2"/>
        </w:rPr>
        <w:t>districts</w:t>
      </w:r>
    </w:p>
    <w:p>
      <w:pPr>
        <w:pStyle w:val="BodyText"/>
        <w:spacing w:line="252" w:lineRule="auto" w:before="136"/>
        <w:ind w:left="119" w:right="114"/>
        <w:jc w:val="both"/>
      </w:pPr>
      <w:r>
        <w:rPr>
          <w:color w:val="252525"/>
        </w:rPr>
        <w:t>The use of sub-districts within a larger overlay or base zoning district may be appropriate for some MBTA Communities. Sub-districts may appear complicated, but they provide the opportunity to address more specific local conditions within a community, especially those whose development patterns shift significantly throughout the built environment. For example, a community may wish to create a single MCMOD that includes one level of development intensity next to a transit station, a second level in the downtown area, and a third level on a large parcel that is likely to be redeveloped for multi-family housing. Three sub-districts would allow that community to address area-specific goals within a single overlay dedicated to multi- family use.</w:t>
      </w:r>
    </w:p>
    <w:p>
      <w:pPr>
        <w:pStyle w:val="BodyText"/>
        <w:spacing w:line="252" w:lineRule="auto" w:before="201"/>
        <w:ind w:left="120" w:right="115"/>
        <w:jc w:val="both"/>
      </w:pPr>
      <w:r>
        <w:rPr>
          <w:color w:val="252525"/>
        </w:rPr>
        <w:t>The requirements for sub-districts may vary by purpose, use, dimensional standards, and development standards. If a community is considering creating sub-districts with this Sample Zoning, the following sections may need to be modified.</w:t>
      </w:r>
    </w:p>
    <w:p>
      <w:pPr>
        <w:pStyle w:val="ListParagraph"/>
        <w:numPr>
          <w:ilvl w:val="0"/>
          <w:numId w:val="10"/>
        </w:numPr>
        <w:tabs>
          <w:tab w:pos="840" w:val="left" w:leader="none"/>
        </w:tabs>
        <w:spacing w:line="252" w:lineRule="auto" w:before="198" w:after="0"/>
        <w:ind w:left="839" w:right="114" w:hanging="360"/>
        <w:jc w:val="both"/>
        <w:rPr>
          <w:sz w:val="24"/>
        </w:rPr>
      </w:pPr>
      <w:r>
        <w:rPr>
          <w:b/>
          <w:color w:val="252525"/>
          <w:sz w:val="24"/>
        </w:rPr>
        <w:t>Section</w:t>
      </w:r>
      <w:r>
        <w:rPr>
          <w:b/>
          <w:color w:val="252525"/>
          <w:spacing w:val="-14"/>
          <w:sz w:val="24"/>
        </w:rPr>
        <w:t> </w:t>
      </w:r>
      <w:r>
        <w:rPr>
          <w:b/>
          <w:color w:val="252525"/>
          <w:sz w:val="24"/>
        </w:rPr>
        <w:t>[x]</w:t>
      </w:r>
      <w:r>
        <w:rPr>
          <w:b/>
          <w:color w:val="252525"/>
          <w:spacing w:val="-14"/>
          <w:sz w:val="24"/>
        </w:rPr>
        <w:t> </w:t>
      </w:r>
      <w:r>
        <w:rPr>
          <w:b/>
          <w:color w:val="252525"/>
          <w:sz w:val="24"/>
        </w:rPr>
        <w:t>A.</w:t>
      </w:r>
      <w:r>
        <w:rPr>
          <w:b/>
          <w:color w:val="252525"/>
          <w:spacing w:val="-13"/>
          <w:sz w:val="24"/>
        </w:rPr>
        <w:t> </w:t>
      </w:r>
      <w:r>
        <w:rPr>
          <w:b/>
          <w:color w:val="252525"/>
          <w:sz w:val="24"/>
        </w:rPr>
        <w:t>Purpose.</w:t>
      </w:r>
      <w:r>
        <w:rPr>
          <w:b/>
          <w:color w:val="252525"/>
          <w:spacing w:val="-14"/>
          <w:sz w:val="24"/>
        </w:rPr>
        <w:t> </w:t>
      </w:r>
      <w:r>
        <w:rPr>
          <w:color w:val="252525"/>
          <w:sz w:val="24"/>
        </w:rPr>
        <w:t>Information</w:t>
      </w:r>
      <w:r>
        <w:rPr>
          <w:color w:val="252525"/>
          <w:spacing w:val="-13"/>
          <w:sz w:val="24"/>
        </w:rPr>
        <w:t> </w:t>
      </w:r>
      <w:r>
        <w:rPr>
          <w:color w:val="252525"/>
          <w:sz w:val="24"/>
        </w:rPr>
        <w:t>about</w:t>
      </w:r>
      <w:r>
        <w:rPr>
          <w:color w:val="252525"/>
          <w:spacing w:val="-13"/>
          <w:sz w:val="24"/>
        </w:rPr>
        <w:t> </w:t>
      </w:r>
      <w:r>
        <w:rPr>
          <w:color w:val="252525"/>
          <w:sz w:val="24"/>
        </w:rPr>
        <w:t>the</w:t>
      </w:r>
      <w:r>
        <w:rPr>
          <w:color w:val="252525"/>
          <w:spacing w:val="-13"/>
          <w:sz w:val="24"/>
        </w:rPr>
        <w:t> </w:t>
      </w:r>
      <w:r>
        <w:rPr>
          <w:color w:val="252525"/>
          <w:sz w:val="24"/>
        </w:rPr>
        <w:t>purpose</w:t>
      </w:r>
      <w:r>
        <w:rPr>
          <w:color w:val="252525"/>
          <w:spacing w:val="-13"/>
          <w:sz w:val="24"/>
        </w:rPr>
        <w:t> </w:t>
      </w:r>
      <w:r>
        <w:rPr>
          <w:color w:val="252525"/>
          <w:sz w:val="24"/>
        </w:rPr>
        <w:t>of</w:t>
      </w:r>
      <w:r>
        <w:rPr>
          <w:color w:val="252525"/>
          <w:spacing w:val="-14"/>
          <w:sz w:val="24"/>
        </w:rPr>
        <w:t> </w:t>
      </w:r>
      <w:r>
        <w:rPr>
          <w:color w:val="252525"/>
          <w:sz w:val="24"/>
        </w:rPr>
        <w:t>each</w:t>
      </w:r>
      <w:r>
        <w:rPr>
          <w:color w:val="252525"/>
          <w:spacing w:val="-13"/>
          <w:sz w:val="24"/>
        </w:rPr>
        <w:t> </w:t>
      </w:r>
      <w:r>
        <w:rPr>
          <w:color w:val="252525"/>
          <w:sz w:val="24"/>
        </w:rPr>
        <w:t>sub-district,</w:t>
      </w:r>
      <w:r>
        <w:rPr>
          <w:color w:val="252525"/>
          <w:spacing w:val="-13"/>
          <w:sz w:val="24"/>
        </w:rPr>
        <w:t> </w:t>
      </w:r>
      <w:r>
        <w:rPr>
          <w:color w:val="252525"/>
          <w:sz w:val="24"/>
        </w:rPr>
        <w:t>if</w:t>
      </w:r>
      <w:r>
        <w:rPr>
          <w:color w:val="252525"/>
          <w:spacing w:val="-14"/>
          <w:sz w:val="24"/>
        </w:rPr>
        <w:t> </w:t>
      </w:r>
      <w:r>
        <w:rPr>
          <w:color w:val="252525"/>
          <w:sz w:val="24"/>
        </w:rPr>
        <w:t>the</w:t>
      </w:r>
      <w:r>
        <w:rPr>
          <w:color w:val="252525"/>
          <w:spacing w:val="-13"/>
          <w:sz w:val="24"/>
        </w:rPr>
        <w:t> </w:t>
      </w:r>
      <w:r>
        <w:rPr>
          <w:color w:val="252525"/>
          <w:sz w:val="24"/>
        </w:rPr>
        <w:t>MCMOD has more than one district, may also be added.</w:t>
      </w:r>
    </w:p>
    <w:p>
      <w:pPr>
        <w:pStyle w:val="ListParagraph"/>
        <w:numPr>
          <w:ilvl w:val="0"/>
          <w:numId w:val="10"/>
        </w:numPr>
        <w:tabs>
          <w:tab w:pos="840" w:val="left" w:leader="none"/>
        </w:tabs>
        <w:spacing w:line="252" w:lineRule="auto" w:before="0" w:after="0"/>
        <w:ind w:left="840" w:right="116" w:hanging="360"/>
        <w:jc w:val="both"/>
        <w:rPr>
          <w:sz w:val="24"/>
        </w:rPr>
      </w:pPr>
      <w:r>
        <w:rPr>
          <w:b/>
          <w:color w:val="252525"/>
          <w:sz w:val="24"/>
        </w:rPr>
        <w:t>Section [x] B. Applicability. </w:t>
      </w:r>
      <w:r>
        <w:rPr>
          <w:color w:val="252525"/>
          <w:sz w:val="24"/>
        </w:rPr>
        <w:t>Add a description of each sub-district. Consider describing </w:t>
      </w:r>
      <w:r>
        <w:rPr>
          <w:color w:val="252525"/>
          <w:spacing w:val="-2"/>
          <w:sz w:val="24"/>
        </w:rPr>
        <w:t>each</w:t>
      </w:r>
      <w:r>
        <w:rPr>
          <w:color w:val="252525"/>
          <w:spacing w:val="-3"/>
          <w:sz w:val="24"/>
        </w:rPr>
        <w:t> </w:t>
      </w:r>
      <w:r>
        <w:rPr>
          <w:color w:val="252525"/>
          <w:spacing w:val="-2"/>
          <w:sz w:val="24"/>
        </w:rPr>
        <w:t>district</w:t>
      </w:r>
      <w:r>
        <w:rPr>
          <w:color w:val="252525"/>
          <w:spacing w:val="-3"/>
          <w:sz w:val="24"/>
        </w:rPr>
        <w:t> </w:t>
      </w:r>
      <w:r>
        <w:rPr>
          <w:color w:val="252525"/>
          <w:spacing w:val="-2"/>
          <w:sz w:val="24"/>
        </w:rPr>
        <w:t>by</w:t>
      </w:r>
      <w:r>
        <w:rPr>
          <w:color w:val="252525"/>
          <w:spacing w:val="-6"/>
          <w:sz w:val="24"/>
        </w:rPr>
        <w:t> </w:t>
      </w:r>
      <w:r>
        <w:rPr>
          <w:color w:val="252525"/>
          <w:spacing w:val="-2"/>
          <w:sz w:val="24"/>
        </w:rPr>
        <w:t>the</w:t>
      </w:r>
      <w:r>
        <w:rPr>
          <w:color w:val="252525"/>
          <w:spacing w:val="-5"/>
          <w:sz w:val="24"/>
        </w:rPr>
        <w:t> </w:t>
      </w:r>
      <w:r>
        <w:rPr>
          <w:color w:val="252525"/>
          <w:spacing w:val="-2"/>
          <w:sz w:val="24"/>
        </w:rPr>
        <w:t>building</w:t>
      </w:r>
      <w:r>
        <w:rPr>
          <w:color w:val="252525"/>
          <w:spacing w:val="-5"/>
          <w:sz w:val="24"/>
        </w:rPr>
        <w:t> </w:t>
      </w:r>
      <w:r>
        <w:rPr>
          <w:color w:val="252525"/>
          <w:spacing w:val="-2"/>
          <w:sz w:val="24"/>
        </w:rPr>
        <w:t>typologies</w:t>
      </w:r>
      <w:r>
        <w:rPr>
          <w:color w:val="252525"/>
          <w:spacing w:val="-5"/>
          <w:sz w:val="24"/>
        </w:rPr>
        <w:t> </w:t>
      </w:r>
      <w:r>
        <w:rPr>
          <w:color w:val="252525"/>
          <w:spacing w:val="-2"/>
          <w:sz w:val="24"/>
        </w:rPr>
        <w:t>allowed</w:t>
      </w:r>
      <w:r>
        <w:rPr>
          <w:color w:val="252525"/>
          <w:spacing w:val="-3"/>
          <w:sz w:val="24"/>
        </w:rPr>
        <w:t> </w:t>
      </w:r>
      <w:r>
        <w:rPr>
          <w:color w:val="252525"/>
          <w:spacing w:val="-2"/>
          <w:sz w:val="24"/>
        </w:rPr>
        <w:t>in</w:t>
      </w:r>
      <w:r>
        <w:rPr>
          <w:color w:val="252525"/>
          <w:spacing w:val="-3"/>
          <w:sz w:val="24"/>
        </w:rPr>
        <w:t> </w:t>
      </w:r>
      <w:r>
        <w:rPr>
          <w:color w:val="252525"/>
          <w:spacing w:val="-2"/>
          <w:sz w:val="24"/>
        </w:rPr>
        <w:t>that</w:t>
      </w:r>
      <w:r>
        <w:rPr>
          <w:color w:val="252525"/>
          <w:spacing w:val="-3"/>
          <w:sz w:val="24"/>
        </w:rPr>
        <w:t> </w:t>
      </w:r>
      <w:r>
        <w:rPr>
          <w:color w:val="252525"/>
          <w:spacing w:val="-2"/>
          <w:sz w:val="24"/>
        </w:rPr>
        <w:t>district</w:t>
      </w:r>
      <w:r>
        <w:rPr>
          <w:color w:val="252525"/>
          <w:spacing w:val="-3"/>
          <w:sz w:val="24"/>
        </w:rPr>
        <w:t> </w:t>
      </w:r>
      <w:r>
        <w:rPr>
          <w:color w:val="252525"/>
          <w:spacing w:val="-2"/>
          <w:sz w:val="24"/>
        </w:rPr>
        <w:t>or</w:t>
      </w:r>
      <w:r>
        <w:rPr>
          <w:color w:val="252525"/>
          <w:spacing w:val="-5"/>
          <w:sz w:val="24"/>
        </w:rPr>
        <w:t> </w:t>
      </w:r>
      <w:r>
        <w:rPr>
          <w:color w:val="252525"/>
          <w:spacing w:val="-2"/>
          <w:sz w:val="24"/>
        </w:rPr>
        <w:t>the</w:t>
      </w:r>
      <w:r>
        <w:rPr>
          <w:color w:val="252525"/>
          <w:spacing w:val="-3"/>
          <w:sz w:val="24"/>
        </w:rPr>
        <w:t> </w:t>
      </w:r>
      <w:r>
        <w:rPr>
          <w:color w:val="252525"/>
          <w:spacing w:val="-2"/>
          <w:sz w:val="24"/>
        </w:rPr>
        <w:t>dimensional</w:t>
      </w:r>
      <w:r>
        <w:rPr>
          <w:color w:val="252525"/>
          <w:spacing w:val="-5"/>
          <w:sz w:val="24"/>
        </w:rPr>
        <w:t> </w:t>
      </w:r>
      <w:r>
        <w:rPr>
          <w:color w:val="252525"/>
          <w:spacing w:val="-2"/>
          <w:sz w:val="24"/>
        </w:rPr>
        <w:t>standard </w:t>
      </w:r>
      <w:r>
        <w:rPr>
          <w:color w:val="252525"/>
          <w:sz w:val="24"/>
        </w:rPr>
        <w:t>that changes the most in each district.</w:t>
      </w:r>
    </w:p>
    <w:p>
      <w:pPr>
        <w:pStyle w:val="ListParagraph"/>
        <w:numPr>
          <w:ilvl w:val="0"/>
          <w:numId w:val="10"/>
        </w:numPr>
        <w:tabs>
          <w:tab w:pos="840" w:val="left" w:leader="none"/>
        </w:tabs>
        <w:spacing w:line="240" w:lineRule="auto" w:before="0" w:after="0"/>
        <w:ind w:left="840" w:right="0" w:hanging="360"/>
        <w:jc w:val="both"/>
        <w:rPr>
          <w:sz w:val="24"/>
        </w:rPr>
      </w:pPr>
      <w:r>
        <w:rPr>
          <w:b/>
          <w:color w:val="252525"/>
          <w:sz w:val="24"/>
        </w:rPr>
        <w:t>Section</w:t>
      </w:r>
      <w:r>
        <w:rPr>
          <w:b/>
          <w:color w:val="252525"/>
          <w:spacing w:val="-6"/>
          <w:sz w:val="24"/>
        </w:rPr>
        <w:t> </w:t>
      </w:r>
      <w:r>
        <w:rPr>
          <w:b/>
          <w:color w:val="252525"/>
          <w:sz w:val="24"/>
        </w:rPr>
        <w:t>[x]</w:t>
      </w:r>
      <w:r>
        <w:rPr>
          <w:b/>
          <w:color w:val="252525"/>
          <w:spacing w:val="-3"/>
          <w:sz w:val="24"/>
        </w:rPr>
        <w:t> </w:t>
      </w:r>
      <w:r>
        <w:rPr>
          <w:b/>
          <w:color w:val="252525"/>
          <w:sz w:val="24"/>
        </w:rPr>
        <w:t>C.</w:t>
      </w:r>
      <w:r>
        <w:rPr>
          <w:b/>
          <w:color w:val="252525"/>
          <w:spacing w:val="-4"/>
          <w:sz w:val="24"/>
        </w:rPr>
        <w:t> </w:t>
      </w:r>
      <w:r>
        <w:rPr>
          <w:b/>
          <w:color w:val="252525"/>
          <w:sz w:val="24"/>
        </w:rPr>
        <w:t>Definitions. </w:t>
      </w:r>
      <w:r>
        <w:rPr>
          <w:color w:val="252525"/>
          <w:sz w:val="24"/>
        </w:rPr>
        <w:t>Add</w:t>
      </w:r>
      <w:r>
        <w:rPr>
          <w:color w:val="252525"/>
          <w:spacing w:val="-1"/>
          <w:sz w:val="24"/>
        </w:rPr>
        <w:t> </w:t>
      </w:r>
      <w:r>
        <w:rPr>
          <w:color w:val="252525"/>
          <w:sz w:val="24"/>
        </w:rPr>
        <w:t>any</w:t>
      </w:r>
      <w:r>
        <w:rPr>
          <w:color w:val="252525"/>
          <w:spacing w:val="-3"/>
          <w:sz w:val="24"/>
        </w:rPr>
        <w:t> </w:t>
      </w:r>
      <w:r>
        <w:rPr>
          <w:color w:val="252525"/>
          <w:sz w:val="24"/>
        </w:rPr>
        <w:t>definitions</w:t>
      </w:r>
      <w:r>
        <w:rPr>
          <w:color w:val="252525"/>
          <w:spacing w:val="-2"/>
          <w:sz w:val="24"/>
        </w:rPr>
        <w:t> </w:t>
      </w:r>
      <w:r>
        <w:rPr>
          <w:color w:val="252525"/>
          <w:sz w:val="24"/>
        </w:rPr>
        <w:t>specific</w:t>
      </w:r>
      <w:r>
        <w:rPr>
          <w:color w:val="252525"/>
          <w:spacing w:val="-3"/>
          <w:sz w:val="24"/>
        </w:rPr>
        <w:t> </w:t>
      </w:r>
      <w:r>
        <w:rPr>
          <w:color w:val="252525"/>
          <w:sz w:val="24"/>
        </w:rPr>
        <w:t>to</w:t>
      </w:r>
      <w:r>
        <w:rPr>
          <w:color w:val="252525"/>
          <w:spacing w:val="-3"/>
          <w:sz w:val="24"/>
        </w:rPr>
        <w:t> </w:t>
      </w:r>
      <w:r>
        <w:rPr>
          <w:color w:val="252525"/>
          <w:sz w:val="24"/>
        </w:rPr>
        <w:t>the</w:t>
      </w:r>
      <w:r>
        <w:rPr>
          <w:color w:val="252525"/>
          <w:spacing w:val="-1"/>
          <w:sz w:val="24"/>
        </w:rPr>
        <w:t> </w:t>
      </w:r>
      <w:r>
        <w:rPr>
          <w:color w:val="252525"/>
          <w:sz w:val="24"/>
        </w:rPr>
        <w:t>sub-</w:t>
      </w:r>
      <w:r>
        <w:rPr>
          <w:color w:val="252525"/>
          <w:spacing w:val="-2"/>
          <w:sz w:val="24"/>
        </w:rPr>
        <w:t>district(s).</w:t>
      </w:r>
    </w:p>
    <w:p>
      <w:pPr>
        <w:pStyle w:val="ListParagraph"/>
        <w:numPr>
          <w:ilvl w:val="0"/>
          <w:numId w:val="10"/>
        </w:numPr>
        <w:tabs>
          <w:tab w:pos="840" w:val="left" w:leader="none"/>
        </w:tabs>
        <w:spacing w:line="252" w:lineRule="auto" w:before="14" w:after="0"/>
        <w:ind w:left="840" w:right="113" w:hanging="360"/>
        <w:jc w:val="both"/>
        <w:rPr>
          <w:sz w:val="24"/>
        </w:rPr>
      </w:pPr>
      <w:r>
        <w:rPr>
          <w:b/>
          <w:color w:val="252525"/>
          <w:sz w:val="24"/>
        </w:rPr>
        <w:t>Section [x] D. Permitted Uses. </w:t>
      </w:r>
      <w:r>
        <w:rPr>
          <w:color w:val="252525"/>
          <w:sz w:val="24"/>
        </w:rPr>
        <w:t>The community can define uses permitted as of right for each sub-district. The community may consider basing some of these on housing typologies. In the example above, the area next to the transit station could include mid- rise multi-family</w:t>
      </w:r>
      <w:r>
        <w:rPr>
          <w:color w:val="252525"/>
          <w:spacing w:val="-3"/>
          <w:sz w:val="24"/>
        </w:rPr>
        <w:t> </w:t>
      </w:r>
      <w:r>
        <w:rPr>
          <w:color w:val="252525"/>
          <w:sz w:val="24"/>
        </w:rPr>
        <w:t>of</w:t>
      </w:r>
      <w:r>
        <w:rPr>
          <w:color w:val="252525"/>
          <w:spacing w:val="-1"/>
          <w:sz w:val="24"/>
        </w:rPr>
        <w:t> </w:t>
      </w:r>
      <w:r>
        <w:rPr>
          <w:color w:val="252525"/>
          <w:sz w:val="24"/>
        </w:rPr>
        <w:t>three</w:t>
      </w:r>
      <w:r>
        <w:rPr>
          <w:color w:val="252525"/>
          <w:spacing w:val="-2"/>
          <w:sz w:val="24"/>
        </w:rPr>
        <w:t> </w:t>
      </w:r>
      <w:r>
        <w:rPr>
          <w:color w:val="252525"/>
          <w:sz w:val="24"/>
        </w:rPr>
        <w:t>to</w:t>
      </w:r>
      <w:r>
        <w:rPr>
          <w:color w:val="252525"/>
          <w:spacing w:val="-2"/>
          <w:sz w:val="24"/>
        </w:rPr>
        <w:t> </w:t>
      </w:r>
      <w:r>
        <w:rPr>
          <w:color w:val="252525"/>
          <w:sz w:val="24"/>
        </w:rPr>
        <w:t>five</w:t>
      </w:r>
      <w:r>
        <w:rPr>
          <w:color w:val="252525"/>
          <w:spacing w:val="-2"/>
          <w:sz w:val="24"/>
        </w:rPr>
        <w:t> </w:t>
      </w:r>
      <w:r>
        <w:rPr>
          <w:color w:val="252525"/>
          <w:sz w:val="24"/>
        </w:rPr>
        <w:t>stories,</w:t>
      </w:r>
      <w:r>
        <w:rPr>
          <w:color w:val="252525"/>
          <w:spacing w:val="-2"/>
          <w:sz w:val="24"/>
        </w:rPr>
        <w:t> </w:t>
      </w:r>
      <w:r>
        <w:rPr>
          <w:color w:val="252525"/>
          <w:sz w:val="24"/>
        </w:rPr>
        <w:t>the</w:t>
      </w:r>
      <w:r>
        <w:rPr>
          <w:color w:val="252525"/>
          <w:spacing w:val="-2"/>
          <w:sz w:val="24"/>
        </w:rPr>
        <w:t> </w:t>
      </w:r>
      <w:r>
        <w:rPr>
          <w:color w:val="252525"/>
          <w:sz w:val="24"/>
        </w:rPr>
        <w:t>downtown</w:t>
      </w:r>
      <w:r>
        <w:rPr>
          <w:color w:val="252525"/>
          <w:spacing w:val="-1"/>
          <w:sz w:val="24"/>
        </w:rPr>
        <w:t> </w:t>
      </w:r>
      <w:r>
        <w:rPr>
          <w:color w:val="252525"/>
          <w:sz w:val="24"/>
        </w:rPr>
        <w:t>area</w:t>
      </w:r>
      <w:r>
        <w:rPr>
          <w:color w:val="252525"/>
          <w:spacing w:val="-2"/>
          <w:sz w:val="24"/>
        </w:rPr>
        <w:t> </w:t>
      </w:r>
      <w:r>
        <w:rPr>
          <w:color w:val="252525"/>
          <w:sz w:val="24"/>
        </w:rPr>
        <w:t>could</w:t>
      </w:r>
      <w:r>
        <w:rPr>
          <w:color w:val="252525"/>
          <w:spacing w:val="-1"/>
          <w:sz w:val="24"/>
        </w:rPr>
        <w:t> </w:t>
      </w:r>
      <w:r>
        <w:rPr>
          <w:color w:val="252525"/>
          <w:sz w:val="24"/>
        </w:rPr>
        <w:t>include</w:t>
      </w:r>
      <w:r>
        <w:rPr>
          <w:color w:val="252525"/>
          <w:spacing w:val="-5"/>
          <w:sz w:val="24"/>
        </w:rPr>
        <w:t> </w:t>
      </w:r>
      <w:r>
        <w:rPr>
          <w:color w:val="252525"/>
          <w:sz w:val="24"/>
        </w:rPr>
        <w:t>three-to-eight family-buildings</w:t>
      </w:r>
      <w:r>
        <w:rPr>
          <w:color w:val="252525"/>
          <w:spacing w:val="-14"/>
          <w:sz w:val="24"/>
        </w:rPr>
        <w:t> </w:t>
      </w:r>
      <w:r>
        <w:rPr>
          <w:color w:val="252525"/>
          <w:sz w:val="24"/>
        </w:rPr>
        <w:t>tucked</w:t>
      </w:r>
      <w:r>
        <w:rPr>
          <w:color w:val="252525"/>
          <w:spacing w:val="-14"/>
          <w:sz w:val="24"/>
        </w:rPr>
        <w:t> </w:t>
      </w:r>
      <w:r>
        <w:rPr>
          <w:color w:val="252525"/>
          <w:sz w:val="24"/>
        </w:rPr>
        <w:t>behind</w:t>
      </w:r>
      <w:r>
        <w:rPr>
          <w:color w:val="252525"/>
          <w:spacing w:val="-13"/>
          <w:sz w:val="24"/>
        </w:rPr>
        <w:t> </w:t>
      </w:r>
      <w:r>
        <w:rPr>
          <w:color w:val="252525"/>
          <w:sz w:val="24"/>
        </w:rPr>
        <w:t>the</w:t>
      </w:r>
      <w:r>
        <w:rPr>
          <w:color w:val="252525"/>
          <w:spacing w:val="-14"/>
          <w:sz w:val="24"/>
        </w:rPr>
        <w:t> </w:t>
      </w:r>
      <w:r>
        <w:rPr>
          <w:color w:val="252525"/>
          <w:sz w:val="24"/>
        </w:rPr>
        <w:t>main</w:t>
      </w:r>
      <w:r>
        <w:rPr>
          <w:color w:val="252525"/>
          <w:spacing w:val="-13"/>
          <w:sz w:val="24"/>
        </w:rPr>
        <w:t> </w:t>
      </w:r>
      <w:r>
        <w:rPr>
          <w:color w:val="252525"/>
          <w:sz w:val="24"/>
        </w:rPr>
        <w:t>street,</w:t>
      </w:r>
      <w:r>
        <w:rPr>
          <w:color w:val="252525"/>
          <w:spacing w:val="-14"/>
          <w:sz w:val="24"/>
        </w:rPr>
        <w:t> </w:t>
      </w:r>
      <w:r>
        <w:rPr>
          <w:color w:val="252525"/>
          <w:sz w:val="24"/>
        </w:rPr>
        <w:t>and</w:t>
      </w:r>
      <w:r>
        <w:rPr>
          <w:color w:val="252525"/>
          <w:spacing w:val="-13"/>
          <w:sz w:val="24"/>
        </w:rPr>
        <w:t> </w:t>
      </w:r>
      <w:r>
        <w:rPr>
          <w:color w:val="252525"/>
          <w:sz w:val="24"/>
        </w:rPr>
        <w:t>the</w:t>
      </w:r>
      <w:r>
        <w:rPr>
          <w:color w:val="252525"/>
          <w:spacing w:val="-14"/>
          <w:sz w:val="24"/>
        </w:rPr>
        <w:t> </w:t>
      </w:r>
      <w:r>
        <w:rPr>
          <w:color w:val="252525"/>
          <w:sz w:val="24"/>
        </w:rPr>
        <w:t>large</w:t>
      </w:r>
      <w:r>
        <w:rPr>
          <w:color w:val="252525"/>
          <w:spacing w:val="-14"/>
          <w:sz w:val="24"/>
        </w:rPr>
        <w:t> </w:t>
      </w:r>
      <w:r>
        <w:rPr>
          <w:color w:val="252525"/>
          <w:sz w:val="24"/>
        </w:rPr>
        <w:t>parcel</w:t>
      </w:r>
      <w:r>
        <w:rPr>
          <w:color w:val="252525"/>
          <w:spacing w:val="-13"/>
          <w:sz w:val="24"/>
        </w:rPr>
        <w:t> </w:t>
      </w:r>
      <w:r>
        <w:rPr>
          <w:color w:val="252525"/>
          <w:sz w:val="24"/>
        </w:rPr>
        <w:t>could</w:t>
      </w:r>
      <w:r>
        <w:rPr>
          <w:color w:val="252525"/>
          <w:spacing w:val="-14"/>
          <w:sz w:val="24"/>
        </w:rPr>
        <w:t> </w:t>
      </w:r>
      <w:r>
        <w:rPr>
          <w:color w:val="252525"/>
          <w:sz w:val="24"/>
        </w:rPr>
        <w:t>include</w:t>
      </w:r>
      <w:r>
        <w:rPr>
          <w:color w:val="252525"/>
          <w:spacing w:val="-13"/>
          <w:sz w:val="24"/>
        </w:rPr>
        <w:t> </w:t>
      </w:r>
      <w:r>
        <w:rPr>
          <w:color w:val="252525"/>
          <w:sz w:val="24"/>
        </w:rPr>
        <w:t>clusters of town houses with protected open space.</w:t>
      </w:r>
    </w:p>
    <w:p>
      <w:pPr>
        <w:pStyle w:val="ListParagraph"/>
        <w:numPr>
          <w:ilvl w:val="0"/>
          <w:numId w:val="10"/>
        </w:numPr>
        <w:tabs>
          <w:tab w:pos="840" w:val="left" w:leader="none"/>
        </w:tabs>
        <w:spacing w:line="252" w:lineRule="auto" w:before="0" w:after="0"/>
        <w:ind w:left="840" w:right="113" w:hanging="360"/>
        <w:jc w:val="both"/>
        <w:rPr>
          <w:sz w:val="24"/>
        </w:rPr>
      </w:pPr>
      <w:r>
        <w:rPr>
          <w:b/>
          <w:color w:val="252525"/>
          <w:sz w:val="24"/>
        </w:rPr>
        <w:t>Section [x] E. Dimensional Standards. </w:t>
      </w:r>
      <w:r>
        <w:rPr>
          <w:color w:val="252525"/>
          <w:sz w:val="24"/>
        </w:rPr>
        <w:t>Dimensional standards may be used to define specific sub-districts. See </w:t>
      </w:r>
      <w:r>
        <w:rPr>
          <w:b/>
          <w:color w:val="252525"/>
          <w:sz w:val="24"/>
        </w:rPr>
        <w:t>Appendix C. Development Intensity </w:t>
      </w:r>
      <w:r>
        <w:rPr>
          <w:color w:val="252525"/>
          <w:sz w:val="24"/>
        </w:rPr>
        <w:t>for a broader discussion.</w:t>
      </w:r>
    </w:p>
    <w:p>
      <w:pPr>
        <w:pStyle w:val="ListParagraph"/>
        <w:numPr>
          <w:ilvl w:val="0"/>
          <w:numId w:val="10"/>
        </w:numPr>
        <w:tabs>
          <w:tab w:pos="840" w:val="left" w:leader="none"/>
        </w:tabs>
        <w:spacing w:line="252" w:lineRule="auto" w:before="0" w:after="0"/>
        <w:ind w:left="840" w:right="114" w:hanging="360"/>
        <w:jc w:val="both"/>
        <w:rPr>
          <w:sz w:val="24"/>
        </w:rPr>
      </w:pPr>
      <w:r>
        <w:rPr>
          <w:b/>
          <w:color w:val="252525"/>
          <w:sz w:val="24"/>
        </w:rPr>
        <w:t>Section</w:t>
      </w:r>
      <w:r>
        <w:rPr>
          <w:b/>
          <w:color w:val="252525"/>
          <w:spacing w:val="-7"/>
          <w:sz w:val="24"/>
        </w:rPr>
        <w:t> </w:t>
      </w:r>
      <w:r>
        <w:rPr>
          <w:b/>
          <w:color w:val="252525"/>
          <w:sz w:val="24"/>
        </w:rPr>
        <w:t>[x]</w:t>
      </w:r>
      <w:r>
        <w:rPr>
          <w:b/>
          <w:color w:val="252525"/>
          <w:spacing w:val="-5"/>
          <w:sz w:val="24"/>
        </w:rPr>
        <w:t> </w:t>
      </w:r>
      <w:r>
        <w:rPr>
          <w:b/>
          <w:color w:val="252525"/>
          <w:sz w:val="24"/>
        </w:rPr>
        <w:t>F.</w:t>
      </w:r>
      <w:r>
        <w:rPr>
          <w:b/>
          <w:color w:val="252525"/>
          <w:spacing w:val="-7"/>
          <w:sz w:val="24"/>
        </w:rPr>
        <w:t> </w:t>
      </w:r>
      <w:r>
        <w:rPr>
          <w:b/>
          <w:color w:val="252525"/>
          <w:sz w:val="24"/>
        </w:rPr>
        <w:t>Parking</w:t>
      </w:r>
      <w:r>
        <w:rPr>
          <w:b/>
          <w:color w:val="252525"/>
          <w:spacing w:val="-6"/>
          <w:sz w:val="24"/>
        </w:rPr>
        <w:t> </w:t>
      </w:r>
      <w:r>
        <w:rPr>
          <w:b/>
          <w:color w:val="252525"/>
          <w:sz w:val="24"/>
        </w:rPr>
        <w:t>Standards.</w:t>
      </w:r>
      <w:r>
        <w:rPr>
          <w:b/>
          <w:color w:val="252525"/>
          <w:spacing w:val="-7"/>
          <w:sz w:val="24"/>
        </w:rPr>
        <w:t> </w:t>
      </w:r>
      <w:r>
        <w:rPr>
          <w:color w:val="252525"/>
          <w:sz w:val="24"/>
        </w:rPr>
        <w:t>Requirements</w:t>
      </w:r>
      <w:r>
        <w:rPr>
          <w:color w:val="252525"/>
          <w:spacing w:val="-5"/>
          <w:sz w:val="24"/>
        </w:rPr>
        <w:t> </w:t>
      </w:r>
      <w:r>
        <w:rPr>
          <w:color w:val="252525"/>
          <w:sz w:val="24"/>
        </w:rPr>
        <w:t>for</w:t>
      </w:r>
      <w:r>
        <w:rPr>
          <w:color w:val="252525"/>
          <w:spacing w:val="-5"/>
          <w:sz w:val="24"/>
        </w:rPr>
        <w:t> </w:t>
      </w:r>
      <w:r>
        <w:rPr>
          <w:color w:val="252525"/>
          <w:sz w:val="24"/>
        </w:rPr>
        <w:t>parking</w:t>
      </w:r>
      <w:r>
        <w:rPr>
          <w:color w:val="252525"/>
          <w:spacing w:val="-8"/>
          <w:sz w:val="24"/>
        </w:rPr>
        <w:t> </w:t>
      </w:r>
      <w:r>
        <w:rPr>
          <w:color w:val="252525"/>
          <w:sz w:val="24"/>
        </w:rPr>
        <w:t>(and</w:t>
      </w:r>
      <w:r>
        <w:rPr>
          <w:color w:val="252525"/>
          <w:spacing w:val="-5"/>
          <w:sz w:val="24"/>
        </w:rPr>
        <w:t> </w:t>
      </w:r>
      <w:r>
        <w:rPr>
          <w:color w:val="252525"/>
          <w:sz w:val="24"/>
        </w:rPr>
        <w:t>other</w:t>
      </w:r>
      <w:r>
        <w:rPr>
          <w:color w:val="252525"/>
          <w:spacing w:val="-5"/>
          <w:sz w:val="24"/>
        </w:rPr>
        <w:t> </w:t>
      </w:r>
      <w:r>
        <w:rPr>
          <w:color w:val="252525"/>
          <w:sz w:val="24"/>
        </w:rPr>
        <w:t>components,</w:t>
      </w:r>
      <w:r>
        <w:rPr>
          <w:color w:val="252525"/>
          <w:spacing w:val="-7"/>
          <w:sz w:val="24"/>
        </w:rPr>
        <w:t> </w:t>
      </w:r>
      <w:r>
        <w:rPr>
          <w:color w:val="252525"/>
          <w:sz w:val="24"/>
        </w:rPr>
        <w:t>such as bicycle spaces, storage, and EV stations) may also vary by sub-district. Considerations include</w:t>
      </w:r>
      <w:r>
        <w:rPr>
          <w:color w:val="252525"/>
          <w:spacing w:val="-1"/>
          <w:sz w:val="24"/>
        </w:rPr>
        <w:t> </w:t>
      </w:r>
      <w:r>
        <w:rPr>
          <w:color w:val="252525"/>
          <w:sz w:val="24"/>
        </w:rPr>
        <w:t>distance from</w:t>
      </w:r>
      <w:r>
        <w:rPr>
          <w:color w:val="252525"/>
          <w:spacing w:val="-1"/>
          <w:sz w:val="24"/>
        </w:rPr>
        <w:t> </w:t>
      </w:r>
      <w:r>
        <w:rPr>
          <w:color w:val="252525"/>
          <w:sz w:val="24"/>
        </w:rPr>
        <w:t>transit and density of other uses, among others. Sub-districts with a higher mix of uses that provide jobs, goods, and services within walking or biking distance of housing may need lower parking requirements.</w:t>
      </w:r>
    </w:p>
    <w:p>
      <w:pPr>
        <w:pStyle w:val="ListParagraph"/>
        <w:numPr>
          <w:ilvl w:val="0"/>
          <w:numId w:val="10"/>
        </w:numPr>
        <w:tabs>
          <w:tab w:pos="840" w:val="left" w:leader="none"/>
        </w:tabs>
        <w:spacing w:line="252" w:lineRule="auto" w:before="0" w:after="0"/>
        <w:ind w:left="840" w:right="114" w:hanging="360"/>
        <w:jc w:val="both"/>
        <w:rPr>
          <w:sz w:val="24"/>
        </w:rPr>
      </w:pPr>
      <w:r>
        <w:rPr>
          <w:b/>
          <w:color w:val="252525"/>
          <w:sz w:val="24"/>
        </w:rPr>
        <w:t>Section [x] G. General Development Standards. </w:t>
      </w:r>
      <w:r>
        <w:rPr>
          <w:color w:val="252525"/>
          <w:sz w:val="24"/>
        </w:rPr>
        <w:t>Sub-districts within the MCMOD may have separate development standards which can be added to </w:t>
      </w:r>
      <w:r>
        <w:rPr>
          <w:i/>
          <w:color w:val="252525"/>
          <w:sz w:val="24"/>
        </w:rPr>
        <w:t>Section [x] G. General</w:t>
      </w:r>
      <w:r>
        <w:rPr>
          <w:i/>
          <w:color w:val="252525"/>
          <w:sz w:val="24"/>
        </w:rPr>
        <w:t> Development Standards</w:t>
      </w:r>
      <w:r>
        <w:rPr>
          <w:color w:val="252525"/>
          <w:sz w:val="24"/>
        </w:rPr>
        <w:t>. The community can define a consistent design approach for buildings and sites in each sub-district. Note that development standards should be limited to those that fall under the criteria for Site Plan Review. See </w:t>
      </w:r>
      <w:r>
        <w:rPr>
          <w:b/>
          <w:color w:val="252525"/>
          <w:sz w:val="24"/>
        </w:rPr>
        <w:t>Appendix F. Development Standards and Design Guidelines </w:t>
      </w:r>
      <w:r>
        <w:rPr>
          <w:color w:val="252525"/>
          <w:sz w:val="24"/>
        </w:rPr>
        <w:t>for additional discussion of this topic.</w:t>
      </w:r>
    </w:p>
    <w:p>
      <w:pPr>
        <w:spacing w:after="0" w:line="252" w:lineRule="auto"/>
        <w:jc w:val="both"/>
        <w:rPr>
          <w:sz w:val="24"/>
        </w:rPr>
        <w:sectPr>
          <w:pgSz w:w="12240" w:h="15840"/>
          <w:pgMar w:header="0" w:footer="1024" w:top="1060" w:bottom="1220" w:left="1320" w:right="1320"/>
        </w:sectPr>
      </w:pPr>
    </w:p>
    <w:p>
      <w:pPr>
        <w:pStyle w:val="BodyText"/>
        <w:spacing w:before="10"/>
        <w:rPr>
          <w:sz w:val="26"/>
        </w:rPr>
      </w:pPr>
    </w:p>
    <w:p>
      <w:pPr>
        <w:pStyle w:val="Heading1"/>
        <w:spacing w:line="352" w:lineRule="auto" w:before="52"/>
        <w:ind w:left="119" w:right="4757" w:firstLine="1528"/>
        <w:jc w:val="both"/>
      </w:pPr>
      <w:r>
        <w:rPr/>
        <w:drawing>
          <wp:anchor distT="0" distB="0" distL="0" distR="0" allowOverlap="1" layoutInCell="1" locked="0" behindDoc="0" simplePos="0" relativeHeight="15737856">
            <wp:simplePos x="0" y="0"/>
            <wp:positionH relativeFrom="page">
              <wp:posOffset>914400</wp:posOffset>
            </wp:positionH>
            <wp:positionV relativeFrom="paragraph">
              <wp:posOffset>-214302</wp:posOffset>
            </wp:positionV>
            <wp:extent cx="885761" cy="470534"/>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7" cstate="print"/>
                    <a:stretch>
                      <a:fillRect/>
                    </a:stretch>
                  </pic:blipFill>
                  <pic:spPr>
                    <a:xfrm>
                      <a:off x="0" y="0"/>
                      <a:ext cx="885761" cy="470534"/>
                    </a:xfrm>
                    <a:prstGeom prst="rect">
                      <a:avLst/>
                    </a:prstGeom>
                  </pic:spPr>
                </pic:pic>
              </a:graphicData>
            </a:graphic>
          </wp:anchor>
        </w:drawing>
      </w:r>
      <w:bookmarkStart w:name="Appendix B. Affordable Housing" w:id="169"/>
      <w:bookmarkEnd w:id="169"/>
      <w:r>
        <w:rPr>
          <w:b w:val="0"/>
        </w:rPr>
      </w:r>
      <w:bookmarkStart w:name="_bookmark21" w:id="170"/>
      <w:bookmarkEnd w:id="170"/>
      <w:r>
        <w:rPr>
          <w:b w:val="0"/>
        </w:rPr>
      </w:r>
      <w:r>
        <w:rPr/>
        <w:t>Appendix</w:t>
      </w:r>
      <w:r>
        <w:rPr>
          <w:spacing w:val="-9"/>
        </w:rPr>
        <w:t> </w:t>
      </w:r>
      <w:r>
        <w:rPr/>
        <w:t>B.</w:t>
      </w:r>
      <w:r>
        <w:rPr>
          <w:spacing w:val="-11"/>
        </w:rPr>
        <w:t> </w:t>
      </w:r>
      <w:r>
        <w:rPr/>
        <w:t>Affordable</w:t>
      </w:r>
      <w:r>
        <w:rPr>
          <w:spacing w:val="-12"/>
        </w:rPr>
        <w:t> </w:t>
      </w:r>
      <w:r>
        <w:rPr/>
        <w:t>Housing </w:t>
      </w:r>
      <w:r>
        <w:rPr>
          <w:color w:val="252525"/>
        </w:rPr>
        <w:t>Section 3A and Affordable Housing</w:t>
      </w:r>
    </w:p>
    <w:p>
      <w:pPr>
        <w:pStyle w:val="BodyText"/>
        <w:spacing w:line="252" w:lineRule="auto" w:before="115"/>
        <w:ind w:left="119" w:right="114"/>
        <w:jc w:val="both"/>
      </w:pPr>
      <w:r>
        <w:rPr>
          <w:color w:val="252525"/>
        </w:rPr>
        <w:t>Section 3A does not address affordable housing. Section 4.b. of the Compliance Guidelines addresses affordable housing as noted in the comments for </w:t>
      </w:r>
      <w:r>
        <w:rPr>
          <w:b/>
          <w:color w:val="252525"/>
        </w:rPr>
        <w:t>Section [x] H. Affordability Requirements</w:t>
      </w:r>
      <w:r>
        <w:rPr>
          <w:color w:val="252525"/>
        </w:rPr>
        <w:t>. Municipalities have an option to include deeper affordability requirements with DHCD approval of an Economic Feasibility Analysis (EFA).</w:t>
      </w:r>
      <w:r>
        <w:rPr>
          <w:color w:val="252525"/>
          <w:spacing w:val="40"/>
        </w:rPr>
        <w:t> </w:t>
      </w:r>
      <w:r>
        <w:rPr>
          <w:color w:val="252525"/>
        </w:rPr>
        <w:t>Guidance related to submission of an EFA can be found on the mass.gov/mbtacommunities web pages.</w:t>
      </w:r>
    </w:p>
    <w:p>
      <w:pPr>
        <w:pStyle w:val="BodyText"/>
        <w:spacing w:line="252" w:lineRule="auto" w:before="202"/>
        <w:ind w:left="120" w:right="115"/>
        <w:jc w:val="both"/>
      </w:pPr>
      <w:r>
        <w:rPr>
          <w:color w:val="252525"/>
        </w:rPr>
        <w:t>A community may impose affordability restrictions as permitted by the Compliance Guidelines without such restrictions being inconsistent with the as of right multi-family use required by Section 3A. The community’s requirements also need not be tied to the use of the Site Plan Review process. (See </w:t>
      </w:r>
      <w:r>
        <w:rPr>
          <w:b/>
          <w:color w:val="252525"/>
        </w:rPr>
        <w:t>Appendix G. Site Plan Review</w:t>
      </w:r>
      <w:r>
        <w:rPr>
          <w:color w:val="252525"/>
        </w:rPr>
        <w:t>.)</w:t>
      </w:r>
    </w:p>
    <w:p>
      <w:pPr>
        <w:pStyle w:val="BodyText"/>
        <w:spacing w:line="252" w:lineRule="auto" w:before="200"/>
        <w:ind w:left="120" w:right="113"/>
        <w:jc w:val="both"/>
      </w:pPr>
      <w:r>
        <w:rPr>
          <w:color w:val="252525"/>
        </w:rPr>
        <w:t>Affordability</w:t>
      </w:r>
      <w:r>
        <w:rPr>
          <w:color w:val="252525"/>
          <w:spacing w:val="-7"/>
        </w:rPr>
        <w:t> </w:t>
      </w:r>
      <w:r>
        <w:rPr>
          <w:color w:val="252525"/>
        </w:rPr>
        <w:t>requirements</w:t>
      </w:r>
      <w:r>
        <w:rPr>
          <w:color w:val="252525"/>
          <w:spacing w:val="-7"/>
        </w:rPr>
        <w:t> </w:t>
      </w:r>
      <w:r>
        <w:rPr>
          <w:color w:val="252525"/>
        </w:rPr>
        <w:t>can</w:t>
      </w:r>
      <w:r>
        <w:rPr>
          <w:color w:val="252525"/>
          <w:spacing w:val="-5"/>
        </w:rPr>
        <w:t> </w:t>
      </w:r>
      <w:r>
        <w:rPr>
          <w:color w:val="252525"/>
        </w:rPr>
        <w:t>be</w:t>
      </w:r>
      <w:r>
        <w:rPr>
          <w:color w:val="252525"/>
          <w:spacing w:val="-6"/>
        </w:rPr>
        <w:t> </w:t>
      </w:r>
      <w:r>
        <w:rPr>
          <w:color w:val="252525"/>
        </w:rPr>
        <w:t>tied</w:t>
      </w:r>
      <w:r>
        <w:rPr>
          <w:color w:val="252525"/>
          <w:spacing w:val="-5"/>
        </w:rPr>
        <w:t> </w:t>
      </w:r>
      <w:r>
        <w:rPr>
          <w:color w:val="252525"/>
        </w:rPr>
        <w:t>to</w:t>
      </w:r>
      <w:r>
        <w:rPr>
          <w:color w:val="252525"/>
          <w:spacing w:val="-6"/>
        </w:rPr>
        <w:t> </w:t>
      </w:r>
      <w:r>
        <w:rPr>
          <w:color w:val="252525"/>
        </w:rPr>
        <w:t>the</w:t>
      </w:r>
      <w:r>
        <w:rPr>
          <w:color w:val="252525"/>
          <w:spacing w:val="-6"/>
        </w:rPr>
        <w:t> </w:t>
      </w:r>
      <w:r>
        <w:rPr>
          <w:color w:val="252525"/>
        </w:rPr>
        <w:t>as</w:t>
      </w:r>
      <w:r>
        <w:rPr>
          <w:color w:val="252525"/>
          <w:spacing w:val="-7"/>
        </w:rPr>
        <w:t> </w:t>
      </w:r>
      <w:r>
        <w:rPr>
          <w:color w:val="252525"/>
        </w:rPr>
        <w:t>of</w:t>
      </w:r>
      <w:r>
        <w:rPr>
          <w:color w:val="252525"/>
          <w:spacing w:val="-8"/>
        </w:rPr>
        <w:t> </w:t>
      </w:r>
      <w:r>
        <w:rPr>
          <w:color w:val="252525"/>
        </w:rPr>
        <w:t>right</w:t>
      </w:r>
      <w:r>
        <w:rPr>
          <w:color w:val="252525"/>
          <w:spacing w:val="-8"/>
        </w:rPr>
        <w:t> </w:t>
      </w:r>
      <w:r>
        <w:rPr>
          <w:color w:val="252525"/>
        </w:rPr>
        <w:t>use</w:t>
      </w:r>
      <w:r>
        <w:rPr>
          <w:color w:val="252525"/>
          <w:spacing w:val="-6"/>
        </w:rPr>
        <w:t> </w:t>
      </w:r>
      <w:r>
        <w:rPr>
          <w:color w:val="252525"/>
        </w:rPr>
        <w:t>or</w:t>
      </w:r>
      <w:r>
        <w:rPr>
          <w:color w:val="252525"/>
          <w:spacing w:val="-6"/>
        </w:rPr>
        <w:t> </w:t>
      </w:r>
      <w:r>
        <w:rPr>
          <w:color w:val="252525"/>
        </w:rPr>
        <w:t>as</w:t>
      </w:r>
      <w:r>
        <w:rPr>
          <w:color w:val="252525"/>
          <w:spacing w:val="-9"/>
        </w:rPr>
        <w:t> </w:t>
      </w:r>
      <w:r>
        <w:rPr>
          <w:color w:val="252525"/>
        </w:rPr>
        <w:t>part</w:t>
      </w:r>
      <w:r>
        <w:rPr>
          <w:color w:val="252525"/>
          <w:spacing w:val="-5"/>
        </w:rPr>
        <w:t> </w:t>
      </w:r>
      <w:r>
        <w:rPr>
          <w:color w:val="252525"/>
        </w:rPr>
        <w:t>of</w:t>
      </w:r>
      <w:r>
        <w:rPr>
          <w:color w:val="252525"/>
          <w:spacing w:val="-8"/>
        </w:rPr>
        <w:t> </w:t>
      </w:r>
      <w:r>
        <w:rPr>
          <w:color w:val="252525"/>
        </w:rPr>
        <w:t>a</w:t>
      </w:r>
      <w:r>
        <w:rPr>
          <w:color w:val="252525"/>
          <w:spacing w:val="-6"/>
        </w:rPr>
        <w:t> </w:t>
      </w:r>
      <w:r>
        <w:rPr>
          <w:color w:val="252525"/>
        </w:rPr>
        <w:t>special</w:t>
      </w:r>
      <w:r>
        <w:rPr>
          <w:color w:val="252525"/>
          <w:spacing w:val="-6"/>
        </w:rPr>
        <w:t> </w:t>
      </w:r>
      <w:r>
        <w:rPr>
          <w:color w:val="252525"/>
        </w:rPr>
        <w:t>permit</w:t>
      </w:r>
      <w:r>
        <w:rPr>
          <w:color w:val="252525"/>
          <w:spacing w:val="-7"/>
        </w:rPr>
        <w:t> </w:t>
      </w:r>
      <w:r>
        <w:rPr>
          <w:color w:val="252525"/>
        </w:rPr>
        <w:t>process with</w:t>
      </w:r>
      <w:r>
        <w:rPr>
          <w:color w:val="252525"/>
          <w:spacing w:val="-3"/>
        </w:rPr>
        <w:t> </w:t>
      </w:r>
      <w:r>
        <w:rPr>
          <w:color w:val="252525"/>
        </w:rPr>
        <w:t>development</w:t>
      </w:r>
      <w:r>
        <w:rPr>
          <w:color w:val="252525"/>
          <w:spacing w:val="-5"/>
        </w:rPr>
        <w:t> </w:t>
      </w:r>
      <w:r>
        <w:rPr>
          <w:color w:val="252525"/>
        </w:rPr>
        <w:t>incentives</w:t>
      </w:r>
      <w:r>
        <w:rPr>
          <w:color w:val="252525"/>
          <w:spacing w:val="-4"/>
        </w:rPr>
        <w:t> </w:t>
      </w:r>
      <w:r>
        <w:rPr>
          <w:color w:val="252525"/>
        </w:rPr>
        <w:t>–</w:t>
      </w:r>
      <w:r>
        <w:rPr>
          <w:color w:val="252525"/>
          <w:spacing w:val="-3"/>
        </w:rPr>
        <w:t> </w:t>
      </w:r>
      <w:r>
        <w:rPr>
          <w:color w:val="252525"/>
        </w:rPr>
        <w:t>an</w:t>
      </w:r>
      <w:r>
        <w:rPr>
          <w:color w:val="252525"/>
          <w:spacing w:val="-3"/>
        </w:rPr>
        <w:t> </w:t>
      </w:r>
      <w:r>
        <w:rPr>
          <w:color w:val="252525"/>
        </w:rPr>
        <w:t>option</w:t>
      </w:r>
      <w:r>
        <w:rPr>
          <w:color w:val="252525"/>
          <w:spacing w:val="-5"/>
        </w:rPr>
        <w:t> </w:t>
      </w:r>
      <w:r>
        <w:rPr>
          <w:color w:val="252525"/>
        </w:rPr>
        <w:t>for</w:t>
      </w:r>
      <w:r>
        <w:rPr>
          <w:color w:val="252525"/>
          <w:spacing w:val="-4"/>
        </w:rPr>
        <w:t> </w:t>
      </w:r>
      <w:r>
        <w:rPr>
          <w:color w:val="252525"/>
        </w:rPr>
        <w:t>a</w:t>
      </w:r>
      <w:r>
        <w:rPr>
          <w:color w:val="252525"/>
          <w:spacing w:val="-4"/>
        </w:rPr>
        <w:t> </w:t>
      </w:r>
      <w:r>
        <w:rPr>
          <w:color w:val="252525"/>
        </w:rPr>
        <w:t>special</w:t>
      </w:r>
      <w:r>
        <w:rPr>
          <w:color w:val="252525"/>
          <w:spacing w:val="-4"/>
        </w:rPr>
        <w:t> </w:t>
      </w:r>
      <w:r>
        <w:rPr>
          <w:color w:val="252525"/>
        </w:rPr>
        <w:t>permit</w:t>
      </w:r>
      <w:r>
        <w:rPr>
          <w:color w:val="252525"/>
          <w:spacing w:val="-5"/>
        </w:rPr>
        <w:t> </w:t>
      </w:r>
      <w:r>
        <w:rPr>
          <w:color w:val="252525"/>
        </w:rPr>
        <w:t>is</w:t>
      </w:r>
      <w:r>
        <w:rPr>
          <w:color w:val="252525"/>
          <w:spacing w:val="-4"/>
        </w:rPr>
        <w:t> </w:t>
      </w:r>
      <w:r>
        <w:rPr>
          <w:color w:val="252525"/>
        </w:rPr>
        <w:t>discussed</w:t>
      </w:r>
      <w:r>
        <w:rPr>
          <w:color w:val="252525"/>
          <w:spacing w:val="-3"/>
        </w:rPr>
        <w:t> </w:t>
      </w:r>
      <w:r>
        <w:rPr>
          <w:color w:val="252525"/>
        </w:rPr>
        <w:t>in</w:t>
      </w:r>
      <w:r>
        <w:rPr>
          <w:color w:val="252525"/>
          <w:spacing w:val="-3"/>
        </w:rPr>
        <w:t> </w:t>
      </w:r>
      <w:r>
        <w:rPr>
          <w:b/>
          <w:color w:val="252525"/>
        </w:rPr>
        <w:t>Appendix</w:t>
      </w:r>
      <w:r>
        <w:rPr>
          <w:b/>
          <w:color w:val="252525"/>
          <w:spacing w:val="-6"/>
        </w:rPr>
        <w:t> </w:t>
      </w:r>
      <w:r>
        <w:rPr>
          <w:b/>
          <w:color w:val="252525"/>
        </w:rPr>
        <w:t>D.</w:t>
      </w:r>
      <w:r>
        <w:rPr>
          <w:b/>
          <w:color w:val="252525"/>
          <w:spacing w:val="-3"/>
        </w:rPr>
        <w:t> </w:t>
      </w:r>
      <w:r>
        <w:rPr>
          <w:b/>
          <w:color w:val="252525"/>
        </w:rPr>
        <w:t>Special Permits</w:t>
      </w:r>
      <w:r>
        <w:rPr>
          <w:color w:val="252525"/>
        </w:rPr>
        <w:t>. Affordability under the Compliance Guidelines is restricted; the use of special permits may provide greater flexibility for specific local initiatives for affordable housing above the requirements allowed by the Compliance Guidelines.</w:t>
      </w:r>
    </w:p>
    <w:p>
      <w:pPr>
        <w:pStyle w:val="Heading1"/>
        <w:spacing w:before="200"/>
        <w:jc w:val="both"/>
      </w:pPr>
      <w:r>
        <w:rPr>
          <w:color w:val="252525"/>
        </w:rPr>
        <w:t>Workforce</w:t>
      </w:r>
      <w:r>
        <w:rPr>
          <w:color w:val="252525"/>
          <w:spacing w:val="-5"/>
        </w:rPr>
        <w:t> </w:t>
      </w:r>
      <w:r>
        <w:rPr>
          <w:color w:val="252525"/>
        </w:rPr>
        <w:t>Housing:</w:t>
      </w:r>
      <w:r>
        <w:rPr>
          <w:color w:val="252525"/>
          <w:spacing w:val="-2"/>
        </w:rPr>
        <w:t> </w:t>
      </w:r>
      <w:r>
        <w:rPr>
          <w:color w:val="252525"/>
        </w:rPr>
        <w:t>Affordability</w:t>
      </w:r>
      <w:r>
        <w:rPr>
          <w:color w:val="252525"/>
          <w:spacing w:val="-3"/>
        </w:rPr>
        <w:t> </w:t>
      </w:r>
      <w:r>
        <w:rPr>
          <w:color w:val="252525"/>
        </w:rPr>
        <w:t>Requirements</w:t>
      </w:r>
      <w:r>
        <w:rPr>
          <w:color w:val="252525"/>
          <w:spacing w:val="-2"/>
        </w:rPr>
        <w:t> </w:t>
      </w:r>
      <w:r>
        <w:rPr>
          <w:color w:val="252525"/>
        </w:rPr>
        <w:t>for</w:t>
      </w:r>
      <w:r>
        <w:rPr>
          <w:color w:val="252525"/>
          <w:spacing w:val="-3"/>
        </w:rPr>
        <w:t> </w:t>
      </w:r>
      <w:r>
        <w:rPr>
          <w:color w:val="252525"/>
        </w:rPr>
        <w:t>units</w:t>
      </w:r>
      <w:r>
        <w:rPr>
          <w:color w:val="252525"/>
          <w:spacing w:val="-5"/>
        </w:rPr>
        <w:t> </w:t>
      </w:r>
      <w:r>
        <w:rPr>
          <w:color w:val="252525"/>
        </w:rPr>
        <w:t>over</w:t>
      </w:r>
      <w:r>
        <w:rPr>
          <w:color w:val="252525"/>
          <w:spacing w:val="-1"/>
        </w:rPr>
        <w:t> </w:t>
      </w:r>
      <w:r>
        <w:rPr>
          <w:color w:val="252525"/>
        </w:rPr>
        <w:t>80%</w:t>
      </w:r>
      <w:r>
        <w:rPr>
          <w:color w:val="252525"/>
          <w:spacing w:val="-5"/>
        </w:rPr>
        <w:t> </w:t>
      </w:r>
      <w:r>
        <w:rPr>
          <w:color w:val="252525"/>
        </w:rPr>
        <w:t>of</w:t>
      </w:r>
      <w:r>
        <w:rPr>
          <w:color w:val="252525"/>
          <w:spacing w:val="-3"/>
        </w:rPr>
        <w:t> </w:t>
      </w:r>
      <w:r>
        <w:rPr>
          <w:color w:val="252525"/>
          <w:spacing w:val="-5"/>
        </w:rPr>
        <w:t>AMI</w:t>
      </w:r>
    </w:p>
    <w:p>
      <w:pPr>
        <w:pStyle w:val="BodyText"/>
        <w:spacing w:before="10"/>
        <w:rPr>
          <w:b/>
          <w:sz w:val="20"/>
        </w:rPr>
      </w:pPr>
    </w:p>
    <w:p>
      <w:pPr>
        <w:pStyle w:val="BodyText"/>
        <w:spacing w:line="252" w:lineRule="auto"/>
        <w:ind w:left="120" w:right="114"/>
        <w:jc w:val="both"/>
      </w:pPr>
      <w:r>
        <w:rPr>
          <w:color w:val="252525"/>
        </w:rPr>
        <w:t>Communities may choose to work towards including their units on the Subsidized Housing Inventory (SHI) which must be restricted to be affordable to households making not more than 80% of the AMI and meet other SHI eligibility requirements. However, some communities are addressing</w:t>
      </w:r>
      <w:r>
        <w:rPr>
          <w:color w:val="252525"/>
          <w:spacing w:val="-13"/>
        </w:rPr>
        <w:t> </w:t>
      </w:r>
      <w:r>
        <w:rPr>
          <w:color w:val="252525"/>
        </w:rPr>
        <w:t>local</w:t>
      </w:r>
      <w:r>
        <w:rPr>
          <w:color w:val="252525"/>
          <w:spacing w:val="-11"/>
        </w:rPr>
        <w:t> </w:t>
      </w:r>
      <w:r>
        <w:rPr>
          <w:color w:val="252525"/>
        </w:rPr>
        <w:t>needs</w:t>
      </w:r>
      <w:r>
        <w:rPr>
          <w:color w:val="252525"/>
          <w:spacing w:val="-14"/>
        </w:rPr>
        <w:t> </w:t>
      </w:r>
      <w:r>
        <w:rPr>
          <w:color w:val="252525"/>
        </w:rPr>
        <w:t>for</w:t>
      </w:r>
      <w:r>
        <w:rPr>
          <w:color w:val="252525"/>
          <w:spacing w:val="-11"/>
        </w:rPr>
        <w:t> </w:t>
      </w:r>
      <w:r>
        <w:rPr>
          <w:color w:val="252525"/>
        </w:rPr>
        <w:t>Workforce</w:t>
      </w:r>
      <w:r>
        <w:rPr>
          <w:color w:val="252525"/>
          <w:spacing w:val="-11"/>
        </w:rPr>
        <w:t> </w:t>
      </w:r>
      <w:r>
        <w:rPr>
          <w:color w:val="252525"/>
        </w:rPr>
        <w:t>Housing</w:t>
      </w:r>
      <w:r>
        <w:rPr>
          <w:color w:val="252525"/>
          <w:spacing w:val="-11"/>
        </w:rPr>
        <w:t> </w:t>
      </w:r>
      <w:r>
        <w:rPr>
          <w:color w:val="252525"/>
        </w:rPr>
        <w:t>that</w:t>
      </w:r>
      <w:r>
        <w:rPr>
          <w:color w:val="252525"/>
          <w:spacing w:val="-12"/>
        </w:rPr>
        <w:t> </w:t>
      </w:r>
      <w:r>
        <w:rPr>
          <w:color w:val="252525"/>
        </w:rPr>
        <w:t>has</w:t>
      </w:r>
      <w:r>
        <w:rPr>
          <w:color w:val="252525"/>
          <w:spacing w:val="-11"/>
        </w:rPr>
        <w:t> </w:t>
      </w:r>
      <w:r>
        <w:rPr>
          <w:color w:val="252525"/>
        </w:rPr>
        <w:t>affordability</w:t>
      </w:r>
      <w:r>
        <w:rPr>
          <w:color w:val="252525"/>
          <w:spacing w:val="-12"/>
        </w:rPr>
        <w:t> </w:t>
      </w:r>
      <w:r>
        <w:rPr>
          <w:color w:val="252525"/>
        </w:rPr>
        <w:t>requirements</w:t>
      </w:r>
      <w:r>
        <w:rPr>
          <w:color w:val="252525"/>
          <w:spacing w:val="-14"/>
        </w:rPr>
        <w:t> </w:t>
      </w:r>
      <w:r>
        <w:rPr>
          <w:color w:val="252525"/>
        </w:rPr>
        <w:t>for</w:t>
      </w:r>
      <w:r>
        <w:rPr>
          <w:color w:val="252525"/>
          <w:spacing w:val="-13"/>
        </w:rPr>
        <w:t> </w:t>
      </w:r>
      <w:r>
        <w:rPr>
          <w:color w:val="252525"/>
        </w:rPr>
        <w:t>households making over 80% of AMI – typically between 81% and 120% of AMI. Affordable units that are restricted to households in that income range will not qualify for the SHI because of the higher income levels. Such affordable workforce units must have recorded deed restrictions and must be monitored for compliance with income restrictions.</w:t>
      </w:r>
    </w:p>
    <w:p>
      <w:pPr>
        <w:spacing w:line="252" w:lineRule="auto" w:before="200"/>
        <w:ind w:left="120" w:right="115" w:firstLine="0"/>
        <w:jc w:val="both"/>
        <w:rPr>
          <w:b/>
          <w:sz w:val="24"/>
        </w:rPr>
      </w:pPr>
      <w:r>
        <w:rPr>
          <w:color w:val="252525"/>
          <w:sz w:val="24"/>
        </w:rPr>
        <w:t>MassHousing provides information about their Workforce Housing Fund and the program guidelines here: </w:t>
      </w:r>
      <w:r>
        <w:rPr>
          <w:b/>
          <w:color w:val="252525"/>
          <w:sz w:val="24"/>
        </w:rPr>
        <w:t>https://</w:t>
      </w:r>
      <w:hyperlink r:id="rId15">
        <w:r>
          <w:rPr>
            <w:b/>
            <w:color w:val="252525"/>
            <w:sz w:val="24"/>
          </w:rPr>
          <w:t>www.masshousing.com/developers/workforce-housing</w:t>
        </w:r>
      </w:hyperlink>
    </w:p>
    <w:p>
      <w:pPr>
        <w:pStyle w:val="Heading1"/>
        <w:spacing w:before="199"/>
        <w:jc w:val="both"/>
      </w:pPr>
      <w:r>
        <w:rPr>
          <w:color w:val="252525"/>
        </w:rPr>
        <w:t>Subsidized</w:t>
      </w:r>
      <w:r>
        <w:rPr>
          <w:color w:val="252525"/>
          <w:spacing w:val="-3"/>
        </w:rPr>
        <w:t> </w:t>
      </w:r>
      <w:r>
        <w:rPr>
          <w:color w:val="252525"/>
        </w:rPr>
        <w:t>Housing</w:t>
      </w:r>
      <w:r>
        <w:rPr>
          <w:color w:val="252525"/>
          <w:spacing w:val="-3"/>
        </w:rPr>
        <w:t> </w:t>
      </w:r>
      <w:r>
        <w:rPr>
          <w:color w:val="252525"/>
          <w:spacing w:val="-2"/>
        </w:rPr>
        <w:t>Inventory</w:t>
      </w:r>
    </w:p>
    <w:p>
      <w:pPr>
        <w:pStyle w:val="BodyText"/>
        <w:rPr>
          <w:b/>
          <w:sz w:val="21"/>
        </w:rPr>
      </w:pPr>
    </w:p>
    <w:p>
      <w:pPr>
        <w:pStyle w:val="BodyText"/>
        <w:spacing w:line="252" w:lineRule="auto"/>
        <w:ind w:left="120" w:right="115"/>
        <w:jc w:val="both"/>
      </w:pPr>
      <w:r>
        <w:rPr>
          <w:color w:val="252525"/>
        </w:rPr>
        <w:t>In </w:t>
      </w:r>
      <w:r>
        <w:rPr>
          <w:b/>
          <w:color w:val="252525"/>
        </w:rPr>
        <w:t>Section [x] H. Affordability Requirements</w:t>
      </w:r>
      <w:r>
        <w:rPr>
          <w:color w:val="252525"/>
        </w:rPr>
        <w:t>, optional language in the Sample Zoning ties the creation of Affordable Units to the SHI. For units to count on the SHI, they must comply with all applicable requirements under 760 CMR 56.00 </w:t>
      </w:r>
      <w:r>
        <w:rPr>
          <w:i/>
          <w:color w:val="252525"/>
        </w:rPr>
        <w:t>et seq., </w:t>
      </w:r>
      <w:r>
        <w:rPr>
          <w:color w:val="252525"/>
        </w:rPr>
        <w:t>including without limitation (a) income limitations no higher than 80% AMI, (b) receipt of a state subsidy, which may take the form of technical assistance under DHCD’s Local Initiative Program/Local Action Unit Program, and (c) recordation of an affordability restriction with the records of the Registry of Deeds.</w:t>
      </w:r>
    </w:p>
    <w:p>
      <w:pPr>
        <w:spacing w:after="0" w:line="252" w:lineRule="auto"/>
        <w:jc w:val="both"/>
        <w:sectPr>
          <w:pgSz w:w="12240" w:h="15840"/>
          <w:pgMar w:header="0" w:footer="1024" w:top="1060" w:bottom="1220" w:left="1320" w:right="1320"/>
        </w:sectPr>
      </w:pPr>
    </w:p>
    <w:p>
      <w:pPr>
        <w:spacing w:line="252" w:lineRule="auto" w:before="22"/>
        <w:ind w:left="120" w:right="114" w:firstLine="0"/>
        <w:jc w:val="both"/>
        <w:rPr>
          <w:sz w:val="24"/>
        </w:rPr>
      </w:pPr>
      <w:r>
        <w:rPr>
          <w:color w:val="252525"/>
          <w:sz w:val="24"/>
        </w:rPr>
        <w:t>Note that any development standards for SHI units must comply with the requirements of an eligible</w:t>
      </w:r>
      <w:r>
        <w:rPr>
          <w:color w:val="252525"/>
          <w:spacing w:val="-2"/>
          <w:sz w:val="24"/>
        </w:rPr>
        <w:t> </w:t>
      </w:r>
      <w:r>
        <w:rPr>
          <w:color w:val="252525"/>
          <w:sz w:val="24"/>
        </w:rPr>
        <w:t>subsidy</w:t>
      </w:r>
      <w:r>
        <w:rPr>
          <w:color w:val="252525"/>
          <w:spacing w:val="-3"/>
          <w:sz w:val="24"/>
        </w:rPr>
        <w:t> </w:t>
      </w:r>
      <w:r>
        <w:rPr>
          <w:color w:val="252525"/>
          <w:sz w:val="24"/>
        </w:rPr>
        <w:t>program.</w:t>
      </w:r>
      <w:r>
        <w:rPr>
          <w:color w:val="252525"/>
          <w:spacing w:val="-3"/>
          <w:sz w:val="24"/>
        </w:rPr>
        <w:t> </w:t>
      </w:r>
      <w:r>
        <w:rPr>
          <w:color w:val="252525"/>
          <w:sz w:val="24"/>
        </w:rPr>
        <w:t>(This</w:t>
      </w:r>
      <w:r>
        <w:rPr>
          <w:color w:val="252525"/>
          <w:spacing w:val="-3"/>
          <w:sz w:val="24"/>
        </w:rPr>
        <w:t> </w:t>
      </w:r>
      <w:r>
        <w:rPr>
          <w:color w:val="252525"/>
          <w:sz w:val="24"/>
        </w:rPr>
        <w:t>may</w:t>
      </w:r>
      <w:r>
        <w:rPr>
          <w:color w:val="252525"/>
          <w:spacing w:val="-3"/>
          <w:sz w:val="24"/>
        </w:rPr>
        <w:t> </w:t>
      </w:r>
      <w:r>
        <w:rPr>
          <w:color w:val="252525"/>
          <w:sz w:val="24"/>
        </w:rPr>
        <w:t>apply</w:t>
      </w:r>
      <w:r>
        <w:rPr>
          <w:color w:val="252525"/>
          <w:spacing w:val="-5"/>
          <w:sz w:val="24"/>
        </w:rPr>
        <w:t> </w:t>
      </w:r>
      <w:r>
        <w:rPr>
          <w:color w:val="252525"/>
          <w:sz w:val="24"/>
        </w:rPr>
        <w:t>to</w:t>
      </w:r>
      <w:r>
        <w:rPr>
          <w:color w:val="252525"/>
          <w:spacing w:val="-3"/>
          <w:sz w:val="24"/>
        </w:rPr>
        <w:t> </w:t>
      </w:r>
      <w:r>
        <w:rPr>
          <w:color w:val="252525"/>
          <w:sz w:val="24"/>
        </w:rPr>
        <w:t>both</w:t>
      </w:r>
      <w:r>
        <w:rPr>
          <w:color w:val="252525"/>
          <w:spacing w:val="-3"/>
          <w:sz w:val="24"/>
        </w:rPr>
        <w:t> </w:t>
      </w:r>
      <w:r>
        <w:rPr>
          <w:b/>
          <w:color w:val="252525"/>
          <w:sz w:val="24"/>
        </w:rPr>
        <w:t>Section</w:t>
      </w:r>
      <w:r>
        <w:rPr>
          <w:b/>
          <w:color w:val="252525"/>
          <w:spacing w:val="-3"/>
          <w:sz w:val="24"/>
        </w:rPr>
        <w:t> </w:t>
      </w:r>
      <w:r>
        <w:rPr>
          <w:b/>
          <w:color w:val="252525"/>
          <w:sz w:val="24"/>
        </w:rPr>
        <w:t>[x]</w:t>
      </w:r>
      <w:r>
        <w:rPr>
          <w:b/>
          <w:color w:val="252525"/>
          <w:spacing w:val="-3"/>
          <w:sz w:val="24"/>
        </w:rPr>
        <w:t> </w:t>
      </w:r>
      <w:r>
        <w:rPr>
          <w:b/>
          <w:color w:val="252525"/>
          <w:sz w:val="24"/>
        </w:rPr>
        <w:t>H.</w:t>
      </w:r>
      <w:r>
        <w:rPr>
          <w:b/>
          <w:color w:val="252525"/>
          <w:spacing w:val="-3"/>
          <w:sz w:val="24"/>
        </w:rPr>
        <w:t> </w:t>
      </w:r>
      <w:r>
        <w:rPr>
          <w:b/>
          <w:color w:val="252525"/>
          <w:sz w:val="24"/>
        </w:rPr>
        <w:t>Affordability</w:t>
      </w:r>
      <w:r>
        <w:rPr>
          <w:b/>
          <w:color w:val="252525"/>
          <w:spacing w:val="-3"/>
          <w:sz w:val="24"/>
        </w:rPr>
        <w:t> </w:t>
      </w:r>
      <w:r>
        <w:rPr>
          <w:b/>
          <w:color w:val="252525"/>
          <w:sz w:val="24"/>
        </w:rPr>
        <w:t>Requirements</w:t>
      </w:r>
      <w:r>
        <w:rPr>
          <w:b/>
          <w:color w:val="252525"/>
          <w:spacing w:val="-2"/>
          <w:sz w:val="24"/>
        </w:rPr>
        <w:t> </w:t>
      </w:r>
      <w:r>
        <w:rPr>
          <w:color w:val="252525"/>
          <w:sz w:val="24"/>
        </w:rPr>
        <w:t>and </w:t>
      </w:r>
      <w:r>
        <w:rPr>
          <w:b/>
          <w:color w:val="252525"/>
          <w:sz w:val="24"/>
        </w:rPr>
        <w:t>Section [x] G. General Development Standards</w:t>
      </w:r>
      <w:r>
        <w:rPr>
          <w:color w:val="252525"/>
          <w:sz w:val="24"/>
        </w:rPr>
        <w:t>.)</w:t>
      </w:r>
    </w:p>
    <w:p>
      <w:pPr>
        <w:pStyle w:val="BodyText"/>
        <w:spacing w:line="252" w:lineRule="auto" w:before="200"/>
        <w:ind w:left="120" w:right="116"/>
        <w:jc w:val="both"/>
      </w:pPr>
      <w:r>
        <w:rPr>
          <w:color w:val="252525"/>
          <w:spacing w:val="-2"/>
        </w:rPr>
        <w:t>SHI eligible</w:t>
      </w:r>
      <w:r>
        <w:rPr>
          <w:color w:val="252525"/>
          <w:spacing w:val="-7"/>
        </w:rPr>
        <w:t> </w:t>
      </w:r>
      <w:r>
        <w:rPr>
          <w:color w:val="252525"/>
          <w:spacing w:val="-2"/>
        </w:rPr>
        <w:t>units</w:t>
      </w:r>
      <w:r>
        <w:rPr>
          <w:color w:val="252525"/>
          <w:spacing w:val="-4"/>
        </w:rPr>
        <w:t> </w:t>
      </w:r>
      <w:r>
        <w:rPr>
          <w:color w:val="252525"/>
          <w:spacing w:val="-2"/>
        </w:rPr>
        <w:t>may</w:t>
      </w:r>
      <w:r>
        <w:rPr>
          <w:color w:val="252525"/>
          <w:spacing w:val="-5"/>
        </w:rPr>
        <w:t> </w:t>
      </w:r>
      <w:r>
        <w:rPr>
          <w:color w:val="252525"/>
          <w:spacing w:val="-2"/>
        </w:rPr>
        <w:t>be</w:t>
      </w:r>
      <w:r>
        <w:rPr>
          <w:color w:val="252525"/>
          <w:spacing w:val="-7"/>
        </w:rPr>
        <w:t> </w:t>
      </w:r>
      <w:r>
        <w:rPr>
          <w:color w:val="252525"/>
          <w:spacing w:val="-2"/>
        </w:rPr>
        <w:t>subject</w:t>
      </w:r>
      <w:r>
        <w:rPr>
          <w:color w:val="252525"/>
          <w:spacing w:val="-5"/>
        </w:rPr>
        <w:t> </w:t>
      </w:r>
      <w:r>
        <w:rPr>
          <w:color w:val="252525"/>
          <w:spacing w:val="-2"/>
        </w:rPr>
        <w:t>to</w:t>
      </w:r>
      <w:r>
        <w:rPr>
          <w:color w:val="252525"/>
          <w:spacing w:val="-3"/>
        </w:rPr>
        <w:t> </w:t>
      </w:r>
      <w:r>
        <w:rPr>
          <w:color w:val="252525"/>
          <w:spacing w:val="-2"/>
        </w:rPr>
        <w:t>a</w:t>
      </w:r>
      <w:r>
        <w:rPr>
          <w:color w:val="252525"/>
          <w:spacing w:val="-4"/>
        </w:rPr>
        <w:t> </w:t>
      </w:r>
      <w:r>
        <w:rPr>
          <w:color w:val="252525"/>
          <w:spacing w:val="-2"/>
        </w:rPr>
        <w:t>recorded</w:t>
      </w:r>
      <w:r>
        <w:rPr>
          <w:color w:val="252525"/>
          <w:spacing w:val="-3"/>
        </w:rPr>
        <w:t> </w:t>
      </w:r>
      <w:r>
        <w:rPr>
          <w:color w:val="252525"/>
          <w:spacing w:val="-2"/>
        </w:rPr>
        <w:t>regulatory</w:t>
      </w:r>
      <w:r>
        <w:rPr>
          <w:color w:val="252525"/>
          <w:spacing w:val="-5"/>
        </w:rPr>
        <w:t> </w:t>
      </w:r>
      <w:r>
        <w:rPr>
          <w:color w:val="252525"/>
          <w:spacing w:val="-2"/>
        </w:rPr>
        <w:t>agreement</w:t>
      </w:r>
      <w:r>
        <w:rPr>
          <w:color w:val="252525"/>
          <w:spacing w:val="-3"/>
        </w:rPr>
        <w:t> </w:t>
      </w:r>
      <w:r>
        <w:rPr>
          <w:color w:val="252525"/>
          <w:spacing w:val="-2"/>
        </w:rPr>
        <w:t>with</w:t>
      </w:r>
      <w:r>
        <w:rPr>
          <w:color w:val="252525"/>
          <w:spacing w:val="-5"/>
        </w:rPr>
        <w:t> </w:t>
      </w:r>
      <w:r>
        <w:rPr>
          <w:color w:val="252525"/>
          <w:spacing w:val="-2"/>
        </w:rPr>
        <w:t>the</w:t>
      </w:r>
      <w:r>
        <w:rPr>
          <w:color w:val="252525"/>
          <w:spacing w:val="-3"/>
        </w:rPr>
        <w:t> </w:t>
      </w:r>
      <w:r>
        <w:rPr>
          <w:color w:val="252525"/>
          <w:spacing w:val="-2"/>
        </w:rPr>
        <w:t>relevant</w:t>
      </w:r>
      <w:r>
        <w:rPr>
          <w:color w:val="252525"/>
          <w:spacing w:val="-3"/>
        </w:rPr>
        <w:t> </w:t>
      </w:r>
      <w:r>
        <w:rPr>
          <w:color w:val="252525"/>
          <w:spacing w:val="-2"/>
        </w:rPr>
        <w:t>subsidizing </w:t>
      </w:r>
      <w:r>
        <w:rPr>
          <w:color w:val="252525"/>
        </w:rPr>
        <w:t>agency. In the case of Local Action Units created through DHCD’s LIP program, such regulatory agreement shall be executed by the developer/project sponsor, the municipality, and DHCD in accordance with Local Initiative Program regulations and guidelines.</w:t>
      </w:r>
    </w:p>
    <w:p>
      <w:pPr>
        <w:spacing w:line="252" w:lineRule="auto" w:before="200"/>
        <w:ind w:left="120" w:right="114" w:firstLine="0"/>
        <w:jc w:val="both"/>
        <w:rPr>
          <w:sz w:val="24"/>
        </w:rPr>
      </w:pPr>
      <w:r>
        <w:rPr>
          <w:color w:val="252525"/>
          <w:sz w:val="24"/>
        </w:rPr>
        <w:t>Communities using the </w:t>
      </w:r>
      <w:r>
        <w:rPr>
          <w:color w:val="242424"/>
          <w:sz w:val="23"/>
        </w:rPr>
        <w:t>Local Initiative Program/Local Action Unit Program should coordinate with DHCD early in </w:t>
      </w:r>
      <w:r>
        <w:rPr>
          <w:color w:val="252525"/>
          <w:sz w:val="24"/>
        </w:rPr>
        <w:t>development process to ensure compliance with program and development requirements (e.g., unit size, number of bedrooms required, or long-term use restriction/ regulatory agreement to be executed with DHCD).</w:t>
      </w:r>
    </w:p>
    <w:p>
      <w:pPr>
        <w:pStyle w:val="Heading1"/>
        <w:spacing w:before="200"/>
      </w:pPr>
      <w:r>
        <w:rPr>
          <w:color w:val="252525"/>
          <w:spacing w:val="-2"/>
        </w:rPr>
        <w:t>Resources</w:t>
      </w:r>
    </w:p>
    <w:p>
      <w:pPr>
        <w:pStyle w:val="BodyText"/>
        <w:spacing w:before="10"/>
        <w:rPr>
          <w:b/>
          <w:sz w:val="20"/>
        </w:rPr>
      </w:pPr>
    </w:p>
    <w:p>
      <w:pPr>
        <w:pStyle w:val="BodyText"/>
        <w:spacing w:line="252" w:lineRule="auto"/>
        <w:ind w:left="120" w:right="117"/>
        <w:jc w:val="both"/>
      </w:pPr>
      <w:r>
        <w:rPr>
          <w:color w:val="252525"/>
        </w:rPr>
        <w:t>For</w:t>
      </w:r>
      <w:r>
        <w:rPr>
          <w:color w:val="252525"/>
          <w:spacing w:val="-14"/>
        </w:rPr>
        <w:t> </w:t>
      </w:r>
      <w:r>
        <w:rPr>
          <w:color w:val="252525"/>
        </w:rPr>
        <w:t>detailed</w:t>
      </w:r>
      <w:r>
        <w:rPr>
          <w:color w:val="252525"/>
          <w:spacing w:val="-11"/>
        </w:rPr>
        <w:t> </w:t>
      </w:r>
      <w:r>
        <w:rPr>
          <w:color w:val="252525"/>
        </w:rPr>
        <w:t>information</w:t>
      </w:r>
      <w:r>
        <w:rPr>
          <w:color w:val="252525"/>
          <w:spacing w:val="-14"/>
        </w:rPr>
        <w:t> </w:t>
      </w:r>
      <w:r>
        <w:rPr>
          <w:color w:val="252525"/>
        </w:rPr>
        <w:t>about</w:t>
      </w:r>
      <w:r>
        <w:rPr>
          <w:color w:val="252525"/>
          <w:spacing w:val="-11"/>
        </w:rPr>
        <w:t> </w:t>
      </w:r>
      <w:r>
        <w:rPr>
          <w:color w:val="252525"/>
        </w:rPr>
        <w:t>SHI</w:t>
      </w:r>
      <w:r>
        <w:rPr>
          <w:color w:val="252525"/>
          <w:spacing w:val="-13"/>
        </w:rPr>
        <w:t> </w:t>
      </w:r>
      <w:r>
        <w:rPr>
          <w:color w:val="252525"/>
        </w:rPr>
        <w:t>eligibility</w:t>
      </w:r>
      <w:r>
        <w:rPr>
          <w:color w:val="252525"/>
          <w:spacing w:val="-13"/>
        </w:rPr>
        <w:t> </w:t>
      </w:r>
      <w:r>
        <w:rPr>
          <w:color w:val="252525"/>
        </w:rPr>
        <w:t>and</w:t>
      </w:r>
      <w:r>
        <w:rPr>
          <w:color w:val="252525"/>
          <w:spacing w:val="-11"/>
        </w:rPr>
        <w:t> </w:t>
      </w:r>
      <w:r>
        <w:rPr>
          <w:color w:val="252525"/>
        </w:rPr>
        <w:t>a</w:t>
      </w:r>
      <w:r>
        <w:rPr>
          <w:color w:val="252525"/>
          <w:spacing w:val="-14"/>
        </w:rPr>
        <w:t> </w:t>
      </w:r>
      <w:r>
        <w:rPr>
          <w:color w:val="252525"/>
        </w:rPr>
        <w:t>list</w:t>
      </w:r>
      <w:r>
        <w:rPr>
          <w:color w:val="252525"/>
          <w:spacing w:val="-12"/>
        </w:rPr>
        <w:t> </w:t>
      </w:r>
      <w:r>
        <w:rPr>
          <w:color w:val="252525"/>
        </w:rPr>
        <w:t>of</w:t>
      </w:r>
      <w:r>
        <w:rPr>
          <w:color w:val="252525"/>
          <w:spacing w:val="-13"/>
        </w:rPr>
        <w:t> </w:t>
      </w:r>
      <w:r>
        <w:rPr>
          <w:color w:val="252525"/>
        </w:rPr>
        <w:t>Eligible</w:t>
      </w:r>
      <w:r>
        <w:rPr>
          <w:color w:val="252525"/>
          <w:spacing w:val="-14"/>
        </w:rPr>
        <w:t> </w:t>
      </w:r>
      <w:r>
        <w:rPr>
          <w:color w:val="252525"/>
        </w:rPr>
        <w:t>Subsidy</w:t>
      </w:r>
      <w:r>
        <w:rPr>
          <w:color w:val="252525"/>
          <w:spacing w:val="-14"/>
        </w:rPr>
        <w:t> </w:t>
      </w:r>
      <w:r>
        <w:rPr>
          <w:color w:val="252525"/>
        </w:rPr>
        <w:t>Programs,</w:t>
      </w:r>
      <w:r>
        <w:rPr>
          <w:color w:val="252525"/>
          <w:spacing w:val="-11"/>
        </w:rPr>
        <w:t> </w:t>
      </w:r>
      <w:r>
        <w:rPr>
          <w:color w:val="252525"/>
        </w:rPr>
        <w:t>please</w:t>
      </w:r>
      <w:r>
        <w:rPr>
          <w:color w:val="252525"/>
          <w:spacing w:val="-12"/>
        </w:rPr>
        <w:t> </w:t>
      </w:r>
      <w:r>
        <w:rPr>
          <w:color w:val="252525"/>
        </w:rPr>
        <w:t>review DHCD’s G.L. c. 40B Guidelines:</w:t>
      </w:r>
    </w:p>
    <w:p>
      <w:pPr>
        <w:pStyle w:val="Heading1"/>
        <w:spacing w:line="254" w:lineRule="auto" w:before="0"/>
        <w:ind w:right="370"/>
      </w:pPr>
      <w:r>
        <w:rPr>
          <w:color w:val="252525"/>
          <w:spacing w:val="-2"/>
        </w:rPr>
        <w:t>https://</w:t>
      </w:r>
      <w:hyperlink r:id="rId16">
        <w:r>
          <w:rPr>
            <w:color w:val="252525"/>
            <w:spacing w:val="-2"/>
          </w:rPr>
          <w:t>www.mass.gov/doc/guidelines-gl-c40b-comprehensive-permit-projects-subsidized-</w:t>
        </w:r>
      </w:hyperlink>
      <w:r>
        <w:rPr>
          <w:color w:val="252525"/>
          <w:spacing w:val="-2"/>
        </w:rPr>
        <w:t> housing-inventory/download</w:t>
      </w:r>
    </w:p>
    <w:p>
      <w:pPr>
        <w:pStyle w:val="BodyText"/>
        <w:spacing w:before="9"/>
        <w:rPr>
          <w:b/>
        </w:rPr>
      </w:pPr>
    </w:p>
    <w:p>
      <w:pPr>
        <w:pStyle w:val="BodyText"/>
        <w:ind w:left="120"/>
      </w:pPr>
      <w:r>
        <w:rPr>
          <w:color w:val="252525"/>
        </w:rPr>
        <w:t>For</w:t>
      </w:r>
      <w:r>
        <w:rPr>
          <w:color w:val="252525"/>
          <w:spacing w:val="-4"/>
        </w:rPr>
        <w:t> </w:t>
      </w:r>
      <w:r>
        <w:rPr>
          <w:color w:val="252525"/>
        </w:rPr>
        <w:t>more</w:t>
      </w:r>
      <w:r>
        <w:rPr>
          <w:color w:val="252525"/>
          <w:spacing w:val="-2"/>
        </w:rPr>
        <w:t> </w:t>
      </w:r>
      <w:r>
        <w:rPr>
          <w:color w:val="252525"/>
        </w:rPr>
        <w:t>information about</w:t>
      </w:r>
      <w:r>
        <w:rPr>
          <w:color w:val="252525"/>
          <w:spacing w:val="-3"/>
        </w:rPr>
        <w:t> </w:t>
      </w:r>
      <w:r>
        <w:rPr>
          <w:color w:val="252525"/>
        </w:rPr>
        <w:t>the</w:t>
      </w:r>
      <w:r>
        <w:rPr>
          <w:color w:val="252525"/>
          <w:spacing w:val="-2"/>
        </w:rPr>
        <w:t> </w:t>
      </w:r>
      <w:r>
        <w:rPr>
          <w:color w:val="252525"/>
        </w:rPr>
        <w:t>LAU</w:t>
      </w:r>
      <w:r>
        <w:rPr>
          <w:color w:val="252525"/>
          <w:spacing w:val="-4"/>
        </w:rPr>
        <w:t> </w:t>
      </w:r>
      <w:r>
        <w:rPr>
          <w:color w:val="252525"/>
        </w:rPr>
        <w:t>Program,</w:t>
      </w:r>
      <w:r>
        <w:rPr>
          <w:color w:val="252525"/>
          <w:spacing w:val="-2"/>
        </w:rPr>
        <w:t> </w:t>
      </w:r>
      <w:r>
        <w:rPr>
          <w:color w:val="252525"/>
        </w:rPr>
        <w:t>visit the</w:t>
      </w:r>
      <w:r>
        <w:rPr>
          <w:color w:val="252525"/>
          <w:spacing w:val="-4"/>
        </w:rPr>
        <w:t> </w:t>
      </w:r>
      <w:r>
        <w:rPr>
          <w:color w:val="252525"/>
        </w:rPr>
        <w:t>LIP/LAU</w:t>
      </w:r>
      <w:r>
        <w:rPr>
          <w:color w:val="252525"/>
          <w:spacing w:val="-4"/>
        </w:rPr>
        <w:t> </w:t>
      </w:r>
      <w:r>
        <w:rPr>
          <w:color w:val="252525"/>
        </w:rPr>
        <w:t>Program</w:t>
      </w:r>
      <w:r>
        <w:rPr>
          <w:color w:val="252525"/>
          <w:spacing w:val="-6"/>
        </w:rPr>
        <w:t> </w:t>
      </w:r>
      <w:r>
        <w:rPr>
          <w:color w:val="252525"/>
          <w:spacing w:val="-2"/>
        </w:rPr>
        <w:t>website:</w:t>
      </w:r>
    </w:p>
    <w:p>
      <w:pPr>
        <w:pStyle w:val="Heading1"/>
        <w:spacing w:before="14"/>
      </w:pPr>
      <w:r>
        <w:rPr>
          <w:color w:val="252525"/>
          <w:spacing w:val="-2"/>
        </w:rPr>
        <w:t>https://</w:t>
      </w:r>
      <w:hyperlink r:id="rId12">
        <w:r>
          <w:rPr>
            <w:color w:val="252525"/>
            <w:spacing w:val="-2"/>
          </w:rPr>
          <w:t>www.mass.gov/service-details/local-initiative-program</w:t>
        </w:r>
      </w:hyperlink>
    </w:p>
    <w:p>
      <w:pPr>
        <w:pStyle w:val="BodyText"/>
        <w:spacing w:before="4"/>
        <w:rPr>
          <w:b/>
          <w:sz w:val="26"/>
        </w:rPr>
      </w:pPr>
    </w:p>
    <w:p>
      <w:pPr>
        <w:pStyle w:val="BodyText"/>
        <w:ind w:left="120"/>
      </w:pPr>
      <w:r>
        <w:rPr>
          <w:color w:val="252525"/>
        </w:rPr>
        <w:t>Other</w:t>
      </w:r>
      <w:r>
        <w:rPr>
          <w:color w:val="252525"/>
          <w:spacing w:val="-6"/>
        </w:rPr>
        <w:t> </w:t>
      </w:r>
      <w:r>
        <w:rPr>
          <w:color w:val="252525"/>
        </w:rPr>
        <w:t>resources</w:t>
      </w:r>
      <w:r>
        <w:rPr>
          <w:color w:val="252525"/>
          <w:spacing w:val="-2"/>
        </w:rPr>
        <w:t> </w:t>
      </w:r>
      <w:r>
        <w:rPr>
          <w:color w:val="252525"/>
        </w:rPr>
        <w:t>to</w:t>
      </w:r>
      <w:r>
        <w:rPr>
          <w:color w:val="252525"/>
          <w:spacing w:val="-1"/>
        </w:rPr>
        <w:t> </w:t>
      </w:r>
      <w:r>
        <w:rPr>
          <w:color w:val="252525"/>
        </w:rPr>
        <w:t>review include</w:t>
      </w:r>
      <w:r>
        <w:rPr>
          <w:color w:val="252525"/>
          <w:spacing w:val="-2"/>
        </w:rPr>
        <w:t> </w:t>
      </w:r>
      <w:r>
        <w:rPr>
          <w:color w:val="252525"/>
        </w:rPr>
        <w:t>MHP’s</w:t>
      </w:r>
      <w:r>
        <w:rPr>
          <w:color w:val="252525"/>
          <w:spacing w:val="-4"/>
        </w:rPr>
        <w:t> </w:t>
      </w:r>
      <w:r>
        <w:rPr>
          <w:color w:val="252525"/>
        </w:rPr>
        <w:t>Local</w:t>
      </w:r>
      <w:r>
        <w:rPr>
          <w:color w:val="252525"/>
          <w:spacing w:val="-1"/>
        </w:rPr>
        <w:t> </w:t>
      </w:r>
      <w:r>
        <w:rPr>
          <w:color w:val="252525"/>
        </w:rPr>
        <w:t>Action Units</w:t>
      </w:r>
      <w:r>
        <w:rPr>
          <w:color w:val="252525"/>
          <w:spacing w:val="-1"/>
        </w:rPr>
        <w:t> </w:t>
      </w:r>
      <w:r>
        <w:rPr>
          <w:color w:val="252525"/>
          <w:spacing w:val="-2"/>
        </w:rPr>
        <w:t>Guidelines:</w:t>
      </w:r>
    </w:p>
    <w:p>
      <w:pPr>
        <w:pStyle w:val="Heading1"/>
        <w:spacing w:before="17"/>
      </w:pPr>
      <w:r>
        <w:rPr>
          <w:color w:val="252525"/>
          <w:spacing w:val="-2"/>
        </w:rPr>
        <w:t>https://</w:t>
      </w:r>
      <w:hyperlink r:id="rId17">
        <w:r>
          <w:rPr>
            <w:color w:val="252525"/>
            <w:spacing w:val="-2"/>
          </w:rPr>
          <w:t>www.housingtoolbox.org/resources/local-action-units-laus-guide</w:t>
        </w:r>
      </w:hyperlink>
    </w:p>
    <w:p>
      <w:pPr>
        <w:pStyle w:val="BodyText"/>
        <w:spacing w:before="4"/>
        <w:rPr>
          <w:b/>
          <w:sz w:val="26"/>
        </w:rPr>
      </w:pPr>
    </w:p>
    <w:p>
      <w:pPr>
        <w:pStyle w:val="BodyText"/>
        <w:ind w:left="120"/>
      </w:pPr>
      <w:r>
        <w:rPr>
          <w:color w:val="252525"/>
        </w:rPr>
        <w:t>and</w:t>
      </w:r>
      <w:r>
        <w:rPr>
          <w:color w:val="252525"/>
          <w:spacing w:val="-5"/>
        </w:rPr>
        <w:t> </w:t>
      </w:r>
      <w:r>
        <w:rPr>
          <w:color w:val="252525"/>
        </w:rPr>
        <w:t>DHCD’s</w:t>
      </w:r>
      <w:r>
        <w:rPr>
          <w:color w:val="252525"/>
          <w:spacing w:val="-1"/>
        </w:rPr>
        <w:t> </w:t>
      </w:r>
      <w:r>
        <w:rPr>
          <w:color w:val="252525"/>
        </w:rPr>
        <w:t>40R</w:t>
      </w:r>
      <w:r>
        <w:rPr>
          <w:color w:val="252525"/>
          <w:spacing w:val="-2"/>
        </w:rPr>
        <w:t> </w:t>
      </w:r>
      <w:r>
        <w:rPr>
          <w:color w:val="252525"/>
        </w:rPr>
        <w:t>program if</w:t>
      </w:r>
      <w:r>
        <w:rPr>
          <w:color w:val="252525"/>
          <w:spacing w:val="-2"/>
        </w:rPr>
        <w:t> </w:t>
      </w:r>
      <w:r>
        <w:rPr>
          <w:color w:val="252525"/>
        </w:rPr>
        <w:t>the</w:t>
      </w:r>
      <w:r>
        <w:rPr>
          <w:color w:val="252525"/>
          <w:spacing w:val="-1"/>
        </w:rPr>
        <w:t> </w:t>
      </w:r>
      <w:r>
        <w:rPr>
          <w:color w:val="252525"/>
        </w:rPr>
        <w:t>community</w:t>
      </w:r>
      <w:r>
        <w:rPr>
          <w:color w:val="252525"/>
          <w:spacing w:val="-1"/>
        </w:rPr>
        <w:t> </w:t>
      </w:r>
      <w:r>
        <w:rPr>
          <w:color w:val="252525"/>
        </w:rPr>
        <w:t>does</w:t>
      </w:r>
      <w:r>
        <w:rPr>
          <w:color w:val="252525"/>
          <w:spacing w:val="-4"/>
        </w:rPr>
        <w:t> </w:t>
      </w:r>
      <w:r>
        <w:rPr>
          <w:color w:val="252525"/>
        </w:rPr>
        <w:t>not</w:t>
      </w:r>
      <w:r>
        <w:rPr>
          <w:color w:val="252525"/>
          <w:spacing w:val="1"/>
        </w:rPr>
        <w:t> </w:t>
      </w:r>
      <w:r>
        <w:rPr>
          <w:color w:val="252525"/>
        </w:rPr>
        <w:t>already</w:t>
      </w:r>
      <w:r>
        <w:rPr>
          <w:color w:val="252525"/>
          <w:spacing w:val="-4"/>
        </w:rPr>
        <w:t> </w:t>
      </w:r>
      <w:r>
        <w:rPr>
          <w:color w:val="252525"/>
        </w:rPr>
        <w:t>have</w:t>
      </w:r>
      <w:r>
        <w:rPr>
          <w:color w:val="252525"/>
          <w:spacing w:val="-1"/>
        </w:rPr>
        <w:t> </w:t>
      </w:r>
      <w:r>
        <w:rPr>
          <w:color w:val="252525"/>
        </w:rPr>
        <w:t>a</w:t>
      </w:r>
      <w:r>
        <w:rPr>
          <w:color w:val="252525"/>
          <w:spacing w:val="-3"/>
        </w:rPr>
        <w:t> </w:t>
      </w:r>
      <w:r>
        <w:rPr>
          <w:color w:val="252525"/>
        </w:rPr>
        <w:t>40R</w:t>
      </w:r>
      <w:r>
        <w:rPr>
          <w:color w:val="252525"/>
          <w:spacing w:val="-4"/>
        </w:rPr>
        <w:t> </w:t>
      </w:r>
      <w:r>
        <w:rPr>
          <w:color w:val="252525"/>
          <w:spacing w:val="-2"/>
        </w:rPr>
        <w:t>district.</w:t>
      </w:r>
    </w:p>
    <w:p>
      <w:pPr>
        <w:pStyle w:val="Heading1"/>
        <w:spacing w:before="14"/>
      </w:pPr>
      <w:r>
        <w:rPr>
          <w:color w:val="252525"/>
          <w:spacing w:val="-2"/>
        </w:rPr>
        <w:t>https://</w:t>
      </w:r>
      <w:hyperlink r:id="rId18">
        <w:r>
          <w:rPr>
            <w:color w:val="252525"/>
            <w:spacing w:val="-2"/>
          </w:rPr>
          <w:t>www.mass.gov/service-details/chapter-</w:t>
        </w:r>
        <w:r>
          <w:rPr>
            <w:color w:val="252525"/>
            <w:spacing w:val="-5"/>
          </w:rPr>
          <w:t>40r</w:t>
        </w:r>
      </w:hyperlink>
    </w:p>
    <w:p>
      <w:pPr>
        <w:spacing w:after="0"/>
        <w:sectPr>
          <w:pgSz w:w="12240" w:h="15840"/>
          <w:pgMar w:header="0" w:footer="1024" w:top="1420" w:bottom="1220" w:left="1320" w:right="1320"/>
        </w:sectPr>
      </w:pPr>
    </w:p>
    <w:p>
      <w:pPr>
        <w:pStyle w:val="BodyText"/>
        <w:spacing w:before="10"/>
        <w:rPr>
          <w:b/>
          <w:sz w:val="26"/>
        </w:rPr>
      </w:pPr>
    </w:p>
    <w:p>
      <w:pPr>
        <w:pStyle w:val="Heading1"/>
        <w:spacing w:before="52"/>
        <w:ind w:left="1648"/>
        <w:jc w:val="both"/>
      </w:pPr>
      <w:r>
        <w:rPr/>
        <w:drawing>
          <wp:anchor distT="0" distB="0" distL="0" distR="0" allowOverlap="1" layoutInCell="1" locked="0" behindDoc="0" simplePos="0" relativeHeight="15738368">
            <wp:simplePos x="0" y="0"/>
            <wp:positionH relativeFrom="page">
              <wp:posOffset>914400</wp:posOffset>
            </wp:positionH>
            <wp:positionV relativeFrom="paragraph">
              <wp:posOffset>-214302</wp:posOffset>
            </wp:positionV>
            <wp:extent cx="885761" cy="470534"/>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7" cstate="print"/>
                    <a:stretch>
                      <a:fillRect/>
                    </a:stretch>
                  </pic:blipFill>
                  <pic:spPr>
                    <a:xfrm>
                      <a:off x="0" y="0"/>
                      <a:ext cx="885761" cy="470534"/>
                    </a:xfrm>
                    <a:prstGeom prst="rect">
                      <a:avLst/>
                    </a:prstGeom>
                  </pic:spPr>
                </pic:pic>
              </a:graphicData>
            </a:graphic>
          </wp:anchor>
        </w:drawing>
      </w:r>
      <w:bookmarkStart w:name="Appendix C. Development Intensity" w:id="171"/>
      <w:bookmarkEnd w:id="171"/>
      <w:r>
        <w:rPr>
          <w:b w:val="0"/>
        </w:rPr>
      </w:r>
      <w:bookmarkStart w:name="_bookmark22" w:id="172"/>
      <w:bookmarkEnd w:id="172"/>
      <w:r>
        <w:rPr>
          <w:b w:val="0"/>
        </w:rPr>
      </w:r>
      <w:r>
        <w:rPr/>
        <w:t>Appendix</w:t>
      </w:r>
      <w:r>
        <w:rPr>
          <w:spacing w:val="-4"/>
        </w:rPr>
        <w:t> </w:t>
      </w:r>
      <w:r>
        <w:rPr/>
        <w:t>C.</w:t>
      </w:r>
      <w:r>
        <w:rPr>
          <w:spacing w:val="-2"/>
        </w:rPr>
        <w:t> </w:t>
      </w:r>
      <w:r>
        <w:rPr/>
        <w:t>Development</w:t>
      </w:r>
      <w:r>
        <w:rPr>
          <w:spacing w:val="-2"/>
        </w:rPr>
        <w:t> Intensity</w:t>
      </w:r>
    </w:p>
    <w:p>
      <w:pPr>
        <w:pStyle w:val="BodyText"/>
        <w:spacing w:line="252" w:lineRule="auto" w:before="136"/>
        <w:ind w:left="119" w:right="112"/>
        <w:jc w:val="both"/>
      </w:pPr>
      <w:r>
        <w:rPr>
          <w:b/>
          <w:color w:val="252525"/>
        </w:rPr>
        <w:t>Development intensity </w:t>
      </w:r>
      <w:r>
        <w:rPr>
          <w:color w:val="252525"/>
        </w:rPr>
        <w:t>refers to the relative intensity of the built environment with respect to the location from a transit station. The measurement of distance from a transit station is based on the distance from the closest edge of the parcel containing the transit station to the parcel being</w:t>
      </w:r>
      <w:r>
        <w:rPr>
          <w:color w:val="252525"/>
          <w:spacing w:val="-7"/>
        </w:rPr>
        <w:t> </w:t>
      </w:r>
      <w:r>
        <w:rPr>
          <w:color w:val="252525"/>
        </w:rPr>
        <w:t>measured.</w:t>
      </w:r>
      <w:r>
        <w:rPr>
          <w:color w:val="252525"/>
          <w:spacing w:val="-7"/>
        </w:rPr>
        <w:t> </w:t>
      </w:r>
      <w:r>
        <w:rPr>
          <w:color w:val="252525"/>
        </w:rPr>
        <w:t>Communities</w:t>
      </w:r>
      <w:r>
        <w:rPr>
          <w:color w:val="252525"/>
          <w:spacing w:val="-6"/>
        </w:rPr>
        <w:t> </w:t>
      </w:r>
      <w:r>
        <w:rPr>
          <w:color w:val="252525"/>
        </w:rPr>
        <w:t>can</w:t>
      </w:r>
      <w:r>
        <w:rPr>
          <w:color w:val="252525"/>
          <w:spacing w:val="-5"/>
        </w:rPr>
        <w:t> </w:t>
      </w:r>
      <w:r>
        <w:rPr>
          <w:color w:val="252525"/>
        </w:rPr>
        <w:t>use</w:t>
      </w:r>
      <w:r>
        <w:rPr>
          <w:color w:val="252525"/>
          <w:spacing w:val="-6"/>
        </w:rPr>
        <w:t> </w:t>
      </w:r>
      <w:r>
        <w:rPr>
          <w:color w:val="252525"/>
        </w:rPr>
        <w:t>the</w:t>
      </w:r>
      <w:r>
        <w:rPr>
          <w:color w:val="252525"/>
          <w:spacing w:val="-6"/>
        </w:rPr>
        <w:t> </w:t>
      </w:r>
      <w:r>
        <w:rPr>
          <w:color w:val="252525"/>
        </w:rPr>
        <w:t>area</w:t>
      </w:r>
      <w:r>
        <w:rPr>
          <w:color w:val="252525"/>
          <w:spacing w:val="-6"/>
        </w:rPr>
        <w:t> </w:t>
      </w:r>
      <w:r>
        <w:rPr>
          <w:color w:val="252525"/>
        </w:rPr>
        <w:t>types</w:t>
      </w:r>
      <w:r>
        <w:rPr>
          <w:color w:val="252525"/>
          <w:spacing w:val="-7"/>
        </w:rPr>
        <w:t> </w:t>
      </w:r>
      <w:r>
        <w:rPr>
          <w:color w:val="252525"/>
        </w:rPr>
        <w:t>described</w:t>
      </w:r>
      <w:r>
        <w:rPr>
          <w:color w:val="252525"/>
          <w:spacing w:val="-5"/>
        </w:rPr>
        <w:t> </w:t>
      </w:r>
      <w:r>
        <w:rPr>
          <w:color w:val="252525"/>
        </w:rPr>
        <w:t>below</w:t>
      </w:r>
      <w:r>
        <w:rPr>
          <w:color w:val="252525"/>
          <w:spacing w:val="-5"/>
        </w:rPr>
        <w:t> </w:t>
      </w:r>
      <w:r>
        <w:rPr>
          <w:color w:val="252525"/>
        </w:rPr>
        <w:t>as</w:t>
      </w:r>
      <w:r>
        <w:rPr>
          <w:color w:val="252525"/>
          <w:spacing w:val="-4"/>
        </w:rPr>
        <w:t> </w:t>
      </w:r>
      <w:r>
        <w:rPr>
          <w:color w:val="252525"/>
        </w:rPr>
        <w:t>guides</w:t>
      </w:r>
      <w:r>
        <w:rPr>
          <w:color w:val="252525"/>
          <w:spacing w:val="-5"/>
        </w:rPr>
        <w:t> </w:t>
      </w:r>
      <w:r>
        <w:rPr>
          <w:color w:val="252525"/>
        </w:rPr>
        <w:t>to</w:t>
      </w:r>
      <w:r>
        <w:rPr>
          <w:color w:val="252525"/>
          <w:spacing w:val="-8"/>
        </w:rPr>
        <w:t> </w:t>
      </w:r>
      <w:r>
        <w:rPr>
          <w:color w:val="252525"/>
        </w:rPr>
        <w:t>define</w:t>
      </w:r>
      <w:r>
        <w:rPr>
          <w:color w:val="252525"/>
          <w:spacing w:val="-6"/>
        </w:rPr>
        <w:t> </w:t>
      </w:r>
      <w:r>
        <w:rPr>
          <w:color w:val="252525"/>
        </w:rPr>
        <w:t>either a</w:t>
      </w:r>
      <w:r>
        <w:rPr>
          <w:color w:val="252525"/>
          <w:spacing w:val="-6"/>
        </w:rPr>
        <w:t> </w:t>
      </w:r>
      <w:r>
        <w:rPr>
          <w:color w:val="252525"/>
        </w:rPr>
        <w:t>MCMOD</w:t>
      </w:r>
      <w:r>
        <w:rPr>
          <w:color w:val="252525"/>
          <w:spacing w:val="-8"/>
        </w:rPr>
        <w:t> </w:t>
      </w:r>
      <w:r>
        <w:rPr>
          <w:color w:val="252525"/>
        </w:rPr>
        <w:t>based</w:t>
      </w:r>
      <w:r>
        <w:rPr>
          <w:color w:val="252525"/>
          <w:spacing w:val="-8"/>
        </w:rPr>
        <w:t> </w:t>
      </w:r>
      <w:r>
        <w:rPr>
          <w:color w:val="252525"/>
        </w:rPr>
        <w:t>on</w:t>
      </w:r>
      <w:r>
        <w:rPr>
          <w:color w:val="252525"/>
          <w:spacing w:val="-10"/>
        </w:rPr>
        <w:t> </w:t>
      </w:r>
      <w:r>
        <w:rPr>
          <w:color w:val="252525"/>
        </w:rPr>
        <w:t>the</w:t>
      </w:r>
      <w:r>
        <w:rPr>
          <w:color w:val="252525"/>
          <w:spacing w:val="-11"/>
        </w:rPr>
        <w:t> </w:t>
      </w:r>
      <w:r>
        <w:rPr>
          <w:color w:val="252525"/>
        </w:rPr>
        <w:t>current</w:t>
      </w:r>
      <w:r>
        <w:rPr>
          <w:color w:val="252525"/>
          <w:spacing w:val="-8"/>
        </w:rPr>
        <w:t> </w:t>
      </w:r>
      <w:r>
        <w:rPr>
          <w:color w:val="252525"/>
        </w:rPr>
        <w:t>development</w:t>
      </w:r>
      <w:r>
        <w:rPr>
          <w:color w:val="252525"/>
          <w:spacing w:val="-10"/>
        </w:rPr>
        <w:t> </w:t>
      </w:r>
      <w:r>
        <w:rPr>
          <w:color w:val="252525"/>
        </w:rPr>
        <w:t>patterns</w:t>
      </w:r>
      <w:r>
        <w:rPr>
          <w:color w:val="252525"/>
          <w:spacing w:val="-9"/>
        </w:rPr>
        <w:t> </w:t>
      </w:r>
      <w:r>
        <w:rPr>
          <w:color w:val="252525"/>
        </w:rPr>
        <w:t>in</w:t>
      </w:r>
      <w:r>
        <w:rPr>
          <w:color w:val="252525"/>
          <w:spacing w:val="-8"/>
        </w:rPr>
        <w:t> </w:t>
      </w:r>
      <w:r>
        <w:rPr>
          <w:color w:val="252525"/>
        </w:rPr>
        <w:t>their</w:t>
      </w:r>
      <w:r>
        <w:rPr>
          <w:color w:val="252525"/>
          <w:spacing w:val="-8"/>
        </w:rPr>
        <w:t> </w:t>
      </w:r>
      <w:r>
        <w:rPr>
          <w:color w:val="252525"/>
        </w:rPr>
        <w:t>community</w:t>
      </w:r>
      <w:r>
        <w:rPr>
          <w:color w:val="252525"/>
          <w:spacing w:val="-12"/>
        </w:rPr>
        <w:t> </w:t>
      </w:r>
      <w:r>
        <w:rPr>
          <w:color w:val="252525"/>
        </w:rPr>
        <w:t>or</w:t>
      </w:r>
      <w:r>
        <w:rPr>
          <w:color w:val="252525"/>
          <w:spacing w:val="-6"/>
        </w:rPr>
        <w:t> </w:t>
      </w:r>
      <w:r>
        <w:rPr>
          <w:color w:val="252525"/>
        </w:rPr>
        <w:t>sub-districts</w:t>
      </w:r>
      <w:r>
        <w:rPr>
          <w:color w:val="252525"/>
          <w:spacing w:val="-9"/>
        </w:rPr>
        <w:t> </w:t>
      </w:r>
      <w:r>
        <w:rPr>
          <w:color w:val="252525"/>
        </w:rPr>
        <w:t>within their proposed MCMOD. Please note – these are only suggestions for a variety of approaches that may be taken to comply with Section 3A. Many communities will craft their own scale of development intensity or even multiple sub-districts in order to demonstrate compliance.</w:t>
      </w:r>
    </w:p>
    <w:p>
      <w:pPr>
        <w:pStyle w:val="ListParagraph"/>
        <w:numPr>
          <w:ilvl w:val="0"/>
          <w:numId w:val="11"/>
        </w:numPr>
        <w:tabs>
          <w:tab w:pos="840" w:val="left" w:leader="none"/>
        </w:tabs>
        <w:spacing w:line="252" w:lineRule="auto" w:before="199" w:after="0"/>
        <w:ind w:left="839" w:right="116" w:hanging="360"/>
        <w:jc w:val="both"/>
        <w:rPr>
          <w:sz w:val="24"/>
        </w:rPr>
      </w:pPr>
      <w:r>
        <w:rPr>
          <w:b/>
          <w:color w:val="252525"/>
          <w:sz w:val="24"/>
        </w:rPr>
        <w:t>Lower Intensity. </w:t>
      </w:r>
      <w:r>
        <w:rPr>
          <w:color w:val="252525"/>
          <w:sz w:val="24"/>
        </w:rPr>
        <w:t>Larger lot sizes, lower building heights, higher requirements for minimum Open Space, and higher maximum parking ratios. Lower Intensity areas are more likely to be beyond a ½-mile from a transit station.</w:t>
      </w:r>
    </w:p>
    <w:p>
      <w:pPr>
        <w:pStyle w:val="ListParagraph"/>
        <w:numPr>
          <w:ilvl w:val="0"/>
          <w:numId w:val="11"/>
        </w:numPr>
        <w:tabs>
          <w:tab w:pos="840" w:val="left" w:leader="none"/>
        </w:tabs>
        <w:spacing w:line="252" w:lineRule="auto" w:before="0" w:after="0"/>
        <w:ind w:left="839" w:right="114" w:hanging="360"/>
        <w:jc w:val="both"/>
        <w:rPr>
          <w:sz w:val="24"/>
        </w:rPr>
      </w:pPr>
      <w:r>
        <w:rPr>
          <w:b/>
          <w:color w:val="252525"/>
          <w:sz w:val="24"/>
        </w:rPr>
        <w:t>Medium Intensity. </w:t>
      </w:r>
      <w:r>
        <w:rPr>
          <w:color w:val="252525"/>
          <w:sz w:val="24"/>
        </w:rPr>
        <w:t>Mid-height buildings, medium requirements for minimum Open Space, medium maximum parking ratios. Lot sizes may vary depending on the location within the community. Medium intensity areas may be transitions from Medium-High Intensity areas to Lower Intensity areas within a ½-mile to a mile of a transit station. Medium Intensity areas could also be community-defined town or village centers.</w:t>
      </w:r>
    </w:p>
    <w:p>
      <w:pPr>
        <w:pStyle w:val="ListParagraph"/>
        <w:numPr>
          <w:ilvl w:val="0"/>
          <w:numId w:val="11"/>
        </w:numPr>
        <w:tabs>
          <w:tab w:pos="840" w:val="left" w:leader="none"/>
        </w:tabs>
        <w:spacing w:line="252" w:lineRule="auto" w:before="0" w:after="0"/>
        <w:ind w:left="840" w:right="116" w:hanging="360"/>
        <w:jc w:val="both"/>
        <w:rPr>
          <w:sz w:val="24"/>
        </w:rPr>
      </w:pPr>
      <w:r>
        <w:rPr>
          <w:b/>
          <w:color w:val="252525"/>
          <w:sz w:val="24"/>
        </w:rPr>
        <w:t>Medium-High Intensity. </w:t>
      </w:r>
      <w:r>
        <w:rPr>
          <w:color w:val="252525"/>
          <w:sz w:val="24"/>
        </w:rPr>
        <w:t>Transition from High Intensity to Medium Intensity areas in terms of height and open space requirements and generally within a ½-mile of a transit station or within larger community-defined town centers or downtowns.</w:t>
      </w:r>
    </w:p>
    <w:p>
      <w:pPr>
        <w:pStyle w:val="ListParagraph"/>
        <w:numPr>
          <w:ilvl w:val="0"/>
          <w:numId w:val="11"/>
        </w:numPr>
        <w:tabs>
          <w:tab w:pos="840" w:val="left" w:leader="none"/>
        </w:tabs>
        <w:spacing w:line="252" w:lineRule="auto" w:before="0" w:after="0"/>
        <w:ind w:left="840" w:right="113" w:hanging="360"/>
        <w:jc w:val="both"/>
        <w:rPr>
          <w:sz w:val="24"/>
        </w:rPr>
      </w:pPr>
      <w:r>
        <w:rPr>
          <w:b/>
          <w:color w:val="252525"/>
          <w:sz w:val="24"/>
        </w:rPr>
        <w:t>High Intensity. </w:t>
      </w:r>
      <w:r>
        <w:rPr>
          <w:color w:val="252525"/>
          <w:sz w:val="24"/>
        </w:rPr>
        <w:t>Smaller lots and taller buildings or block-size buildings, no requirements for minimum Open Space, lower maximum parking ratios or structured parking. High intensity areas are more likely to be located within a ¼-mile of a Transit Station.</w:t>
      </w:r>
    </w:p>
    <w:p>
      <w:pPr>
        <w:pStyle w:val="Heading1"/>
        <w:spacing w:before="203"/>
        <w:jc w:val="both"/>
      </w:pPr>
      <w:r>
        <w:rPr>
          <w:color w:val="252525"/>
        </w:rPr>
        <w:t>Dimensional</w:t>
      </w:r>
      <w:r>
        <w:rPr>
          <w:color w:val="252525"/>
          <w:spacing w:val="-4"/>
        </w:rPr>
        <w:t> </w:t>
      </w:r>
      <w:r>
        <w:rPr>
          <w:color w:val="252525"/>
        </w:rPr>
        <w:t>Standards</w:t>
      </w:r>
      <w:r>
        <w:rPr>
          <w:color w:val="252525"/>
          <w:spacing w:val="-6"/>
        </w:rPr>
        <w:t> </w:t>
      </w:r>
      <w:r>
        <w:rPr>
          <w:color w:val="252525"/>
        </w:rPr>
        <w:t>and</w:t>
      </w:r>
      <w:r>
        <w:rPr>
          <w:color w:val="252525"/>
          <w:spacing w:val="-2"/>
        </w:rPr>
        <w:t> </w:t>
      </w:r>
      <w:r>
        <w:rPr>
          <w:color w:val="252525"/>
        </w:rPr>
        <w:t>Development</w:t>
      </w:r>
      <w:r>
        <w:rPr>
          <w:color w:val="252525"/>
          <w:spacing w:val="-1"/>
        </w:rPr>
        <w:t> </w:t>
      </w:r>
      <w:r>
        <w:rPr>
          <w:color w:val="252525"/>
          <w:spacing w:val="-2"/>
        </w:rPr>
        <w:t>Intensity</w:t>
      </w:r>
    </w:p>
    <w:p>
      <w:pPr>
        <w:pStyle w:val="BodyText"/>
        <w:spacing w:before="10"/>
        <w:rPr>
          <w:b/>
          <w:sz w:val="20"/>
        </w:rPr>
      </w:pPr>
    </w:p>
    <w:p>
      <w:pPr>
        <w:pStyle w:val="BodyText"/>
        <w:spacing w:line="252" w:lineRule="auto"/>
        <w:ind w:left="120" w:right="114"/>
        <w:jc w:val="both"/>
      </w:pPr>
      <w:r>
        <w:rPr>
          <w:color w:val="252525"/>
        </w:rPr>
        <w:t>These sample dimensional standards are split into a menu of four different area types based on the relative intensity of development. These suggested dimensional standards can be set by Multi-family</w:t>
      </w:r>
      <w:r>
        <w:rPr>
          <w:color w:val="252525"/>
          <w:spacing w:val="-1"/>
        </w:rPr>
        <w:t> </w:t>
      </w:r>
      <w:r>
        <w:rPr>
          <w:color w:val="252525"/>
        </w:rPr>
        <w:t>Building</w:t>
      </w:r>
      <w:r>
        <w:rPr>
          <w:color w:val="252525"/>
          <w:spacing w:val="-3"/>
        </w:rPr>
        <w:t> </w:t>
      </w:r>
      <w:r>
        <w:rPr>
          <w:color w:val="252525"/>
        </w:rPr>
        <w:t>Type, sub-district,</w:t>
      </w:r>
      <w:r>
        <w:rPr>
          <w:color w:val="252525"/>
          <w:spacing w:val="-2"/>
        </w:rPr>
        <w:t> </w:t>
      </w:r>
      <w:r>
        <w:rPr>
          <w:color w:val="252525"/>
        </w:rPr>
        <w:t>or</w:t>
      </w:r>
      <w:r>
        <w:rPr>
          <w:color w:val="252525"/>
          <w:spacing w:val="-2"/>
        </w:rPr>
        <w:t> </w:t>
      </w:r>
      <w:r>
        <w:rPr>
          <w:color w:val="252525"/>
        </w:rPr>
        <w:t>throughout</w:t>
      </w:r>
      <w:r>
        <w:rPr>
          <w:color w:val="252525"/>
          <w:spacing w:val="-1"/>
        </w:rPr>
        <w:t> </w:t>
      </w:r>
      <w:r>
        <w:rPr>
          <w:color w:val="252525"/>
        </w:rPr>
        <w:t>the</w:t>
      </w:r>
      <w:r>
        <w:rPr>
          <w:color w:val="252525"/>
          <w:spacing w:val="-2"/>
        </w:rPr>
        <w:t> </w:t>
      </w:r>
      <w:r>
        <w:rPr>
          <w:color w:val="252525"/>
        </w:rPr>
        <w:t>MCMOD.</w:t>
      </w:r>
      <w:r>
        <w:rPr>
          <w:color w:val="252525"/>
          <w:spacing w:val="-1"/>
        </w:rPr>
        <w:t> </w:t>
      </w:r>
      <w:r>
        <w:rPr>
          <w:color w:val="252525"/>
        </w:rPr>
        <w:t>The area could</w:t>
      </w:r>
      <w:r>
        <w:rPr>
          <w:color w:val="252525"/>
          <w:spacing w:val="-1"/>
        </w:rPr>
        <w:t> </w:t>
      </w:r>
      <w:r>
        <w:rPr>
          <w:color w:val="252525"/>
        </w:rPr>
        <w:t>be</w:t>
      </w:r>
      <w:r>
        <w:rPr>
          <w:color w:val="252525"/>
          <w:spacing w:val="-2"/>
        </w:rPr>
        <w:t> </w:t>
      </w:r>
      <w:r>
        <w:rPr>
          <w:color w:val="252525"/>
        </w:rPr>
        <w:t>an</w:t>
      </w:r>
      <w:r>
        <w:rPr>
          <w:color w:val="252525"/>
          <w:spacing w:val="-2"/>
        </w:rPr>
        <w:t> </w:t>
      </w:r>
      <w:r>
        <w:rPr>
          <w:color w:val="252525"/>
        </w:rPr>
        <w:t>entire district, for example, an Adjacent Community may have a development pattern that is lower in intensity of use and built environment than the community next door with a commuter rail station. That Adjacent Community may wish to use the suggested Lower Intensity dimensions </w:t>
      </w:r>
      <w:r>
        <w:rPr>
          <w:color w:val="252525"/>
          <w:spacing w:val="-2"/>
        </w:rPr>
        <w:t>below.</w:t>
      </w:r>
    </w:p>
    <w:p>
      <w:pPr>
        <w:pStyle w:val="BodyText"/>
        <w:spacing w:line="252" w:lineRule="auto" w:before="198"/>
        <w:ind w:left="120" w:right="113"/>
        <w:jc w:val="both"/>
      </w:pPr>
      <w:r>
        <w:rPr>
          <w:color w:val="252525"/>
        </w:rPr>
        <w:t>However, the Adjacent Community may have a town center with a more intense development pattern</w:t>
      </w:r>
      <w:r>
        <w:rPr>
          <w:color w:val="252525"/>
          <w:spacing w:val="-14"/>
        </w:rPr>
        <w:t> </w:t>
      </w:r>
      <w:r>
        <w:rPr>
          <w:color w:val="252525"/>
        </w:rPr>
        <w:t>and</w:t>
      </w:r>
      <w:r>
        <w:rPr>
          <w:color w:val="252525"/>
          <w:spacing w:val="-14"/>
        </w:rPr>
        <w:t> </w:t>
      </w:r>
      <w:r>
        <w:rPr>
          <w:color w:val="252525"/>
        </w:rPr>
        <w:t>decide</w:t>
      </w:r>
      <w:r>
        <w:rPr>
          <w:color w:val="252525"/>
          <w:spacing w:val="-13"/>
        </w:rPr>
        <w:t> </w:t>
      </w:r>
      <w:r>
        <w:rPr>
          <w:color w:val="252525"/>
        </w:rPr>
        <w:t>that</w:t>
      </w:r>
      <w:r>
        <w:rPr>
          <w:color w:val="252525"/>
          <w:spacing w:val="-14"/>
        </w:rPr>
        <w:t> </w:t>
      </w:r>
      <w:r>
        <w:rPr>
          <w:color w:val="252525"/>
        </w:rPr>
        <w:t>its</w:t>
      </w:r>
      <w:r>
        <w:rPr>
          <w:color w:val="252525"/>
          <w:spacing w:val="-13"/>
        </w:rPr>
        <w:t> </w:t>
      </w:r>
      <w:r>
        <w:rPr>
          <w:color w:val="252525"/>
        </w:rPr>
        <w:t>MCMOD</w:t>
      </w:r>
      <w:r>
        <w:rPr>
          <w:color w:val="252525"/>
          <w:spacing w:val="-14"/>
        </w:rPr>
        <w:t> </w:t>
      </w:r>
      <w:r>
        <w:rPr>
          <w:color w:val="252525"/>
        </w:rPr>
        <w:t>should</w:t>
      </w:r>
      <w:r>
        <w:rPr>
          <w:color w:val="252525"/>
          <w:spacing w:val="-13"/>
        </w:rPr>
        <w:t> </w:t>
      </w:r>
      <w:r>
        <w:rPr>
          <w:color w:val="252525"/>
        </w:rPr>
        <w:t>have</w:t>
      </w:r>
      <w:r>
        <w:rPr>
          <w:color w:val="252525"/>
          <w:spacing w:val="-14"/>
        </w:rPr>
        <w:t> </w:t>
      </w:r>
      <w:r>
        <w:rPr>
          <w:color w:val="252525"/>
        </w:rPr>
        <w:t>two</w:t>
      </w:r>
      <w:r>
        <w:rPr>
          <w:color w:val="252525"/>
          <w:spacing w:val="-14"/>
        </w:rPr>
        <w:t> </w:t>
      </w:r>
      <w:r>
        <w:rPr>
          <w:color w:val="252525"/>
        </w:rPr>
        <w:t>sub-districts.</w:t>
      </w:r>
      <w:r>
        <w:rPr>
          <w:color w:val="252525"/>
          <w:spacing w:val="-13"/>
        </w:rPr>
        <w:t> </w:t>
      </w:r>
      <w:r>
        <w:rPr>
          <w:color w:val="252525"/>
        </w:rPr>
        <w:t>The</w:t>
      </w:r>
      <w:r>
        <w:rPr>
          <w:color w:val="252525"/>
          <w:spacing w:val="-14"/>
        </w:rPr>
        <w:t> </w:t>
      </w:r>
      <w:r>
        <w:rPr>
          <w:color w:val="252525"/>
        </w:rPr>
        <w:t>first</w:t>
      </w:r>
      <w:r>
        <w:rPr>
          <w:color w:val="252525"/>
          <w:spacing w:val="-13"/>
        </w:rPr>
        <w:t> </w:t>
      </w:r>
      <w:r>
        <w:rPr>
          <w:color w:val="252525"/>
        </w:rPr>
        <w:t>sub-district</w:t>
      </w:r>
      <w:r>
        <w:rPr>
          <w:color w:val="252525"/>
          <w:spacing w:val="-14"/>
        </w:rPr>
        <w:t> </w:t>
      </w:r>
      <w:r>
        <w:rPr>
          <w:color w:val="252525"/>
        </w:rPr>
        <w:t>may</w:t>
      </w:r>
      <w:r>
        <w:rPr>
          <w:color w:val="252525"/>
          <w:spacing w:val="-13"/>
        </w:rPr>
        <w:t> </w:t>
      </w:r>
      <w:r>
        <w:rPr>
          <w:color w:val="252525"/>
        </w:rPr>
        <w:t>apply the Medium Intensity or Medium-High Intensity standards below to the town center and the Medium Intensity or Lower Intensity standards to the second sub-district within the same MCMOD (See </w:t>
      </w:r>
      <w:r>
        <w:rPr>
          <w:b/>
          <w:color w:val="252525"/>
        </w:rPr>
        <w:t>Appendix A. Sub-districts </w:t>
      </w:r>
      <w:r>
        <w:rPr>
          <w:color w:val="252525"/>
        </w:rPr>
        <w:t>for more discussion on this topic).</w:t>
      </w:r>
    </w:p>
    <w:p>
      <w:pPr>
        <w:pStyle w:val="BodyText"/>
        <w:spacing w:line="252" w:lineRule="auto" w:before="202"/>
        <w:ind w:left="120" w:right="116"/>
        <w:jc w:val="both"/>
      </w:pPr>
      <w:r>
        <w:rPr>
          <w:color w:val="252525"/>
        </w:rPr>
        <w:t>The minimum lot sizes in the table below for the Lower Intensity and Medium Intensity areas assume</w:t>
      </w:r>
      <w:r>
        <w:rPr>
          <w:color w:val="252525"/>
          <w:spacing w:val="23"/>
        </w:rPr>
        <w:t> </w:t>
      </w:r>
      <w:r>
        <w:rPr>
          <w:color w:val="252525"/>
        </w:rPr>
        <w:t>a</w:t>
      </w:r>
      <w:r>
        <w:rPr>
          <w:color w:val="252525"/>
          <w:spacing w:val="21"/>
        </w:rPr>
        <w:t> </w:t>
      </w:r>
      <w:r>
        <w:rPr>
          <w:color w:val="252525"/>
        </w:rPr>
        <w:t>single</w:t>
      </w:r>
      <w:r>
        <w:rPr>
          <w:color w:val="252525"/>
          <w:spacing w:val="21"/>
        </w:rPr>
        <w:t> </w:t>
      </w:r>
      <w:r>
        <w:rPr>
          <w:color w:val="252525"/>
        </w:rPr>
        <w:t>building</w:t>
      </w:r>
      <w:r>
        <w:rPr>
          <w:color w:val="252525"/>
          <w:spacing w:val="23"/>
        </w:rPr>
        <w:t> </w:t>
      </w:r>
      <w:r>
        <w:rPr>
          <w:color w:val="252525"/>
        </w:rPr>
        <w:t>per</w:t>
      </w:r>
      <w:r>
        <w:rPr>
          <w:color w:val="252525"/>
          <w:spacing w:val="21"/>
        </w:rPr>
        <w:t> </w:t>
      </w:r>
      <w:r>
        <w:rPr>
          <w:color w:val="252525"/>
        </w:rPr>
        <w:t>lot.</w:t>
      </w:r>
      <w:r>
        <w:rPr>
          <w:color w:val="252525"/>
          <w:spacing w:val="21"/>
        </w:rPr>
        <w:t> </w:t>
      </w:r>
      <w:r>
        <w:rPr>
          <w:color w:val="252525"/>
        </w:rPr>
        <w:t>See</w:t>
      </w:r>
      <w:r>
        <w:rPr>
          <w:color w:val="252525"/>
          <w:spacing w:val="22"/>
        </w:rPr>
        <w:t> </w:t>
      </w:r>
      <w:r>
        <w:rPr>
          <w:b/>
          <w:color w:val="252525"/>
        </w:rPr>
        <w:t>Section</w:t>
      </w:r>
      <w:r>
        <w:rPr>
          <w:b/>
          <w:color w:val="252525"/>
          <w:spacing w:val="21"/>
        </w:rPr>
        <w:t> </w:t>
      </w:r>
      <w:r>
        <w:rPr>
          <w:b/>
          <w:color w:val="252525"/>
        </w:rPr>
        <w:t>[x]</w:t>
      </w:r>
      <w:r>
        <w:rPr>
          <w:b/>
          <w:color w:val="252525"/>
          <w:spacing w:val="22"/>
        </w:rPr>
        <w:t> </w:t>
      </w:r>
      <w:r>
        <w:rPr>
          <w:b/>
          <w:color w:val="252525"/>
        </w:rPr>
        <w:t>E.</w:t>
      </w:r>
      <w:r>
        <w:rPr>
          <w:b/>
          <w:color w:val="252525"/>
          <w:spacing w:val="24"/>
        </w:rPr>
        <w:t> </w:t>
      </w:r>
      <w:r>
        <w:rPr>
          <w:b/>
          <w:color w:val="252525"/>
        </w:rPr>
        <w:t>Dimensional</w:t>
      </w:r>
      <w:r>
        <w:rPr>
          <w:b/>
          <w:color w:val="252525"/>
          <w:spacing w:val="25"/>
        </w:rPr>
        <w:t> </w:t>
      </w:r>
      <w:r>
        <w:rPr>
          <w:b/>
          <w:color w:val="252525"/>
        </w:rPr>
        <w:t>Standards</w:t>
      </w:r>
      <w:r>
        <w:rPr>
          <w:b/>
          <w:color w:val="252525"/>
          <w:spacing w:val="24"/>
        </w:rPr>
        <w:t> </w:t>
      </w:r>
      <w:r>
        <w:rPr>
          <w:color w:val="252525"/>
        </w:rPr>
        <w:t>for</w:t>
      </w:r>
      <w:r>
        <w:rPr>
          <w:color w:val="252525"/>
          <w:spacing w:val="21"/>
        </w:rPr>
        <w:t> </w:t>
      </w:r>
      <w:r>
        <w:rPr>
          <w:color w:val="252525"/>
        </w:rPr>
        <w:t>the</w:t>
      </w:r>
      <w:r>
        <w:rPr>
          <w:color w:val="252525"/>
          <w:spacing w:val="22"/>
        </w:rPr>
        <w:t> </w:t>
      </w:r>
      <w:r>
        <w:rPr>
          <w:color w:val="252525"/>
        </w:rPr>
        <w:t>notes</w:t>
      </w:r>
      <w:r>
        <w:rPr>
          <w:color w:val="252525"/>
          <w:spacing w:val="21"/>
        </w:rPr>
        <w:t> </w:t>
      </w:r>
      <w:r>
        <w:rPr>
          <w:color w:val="252525"/>
          <w:spacing w:val="-4"/>
        </w:rPr>
        <w:t>that</w:t>
      </w:r>
    </w:p>
    <w:p>
      <w:pPr>
        <w:spacing w:after="0" w:line="252" w:lineRule="auto"/>
        <w:jc w:val="both"/>
        <w:sectPr>
          <w:pgSz w:w="12240" w:h="15840"/>
          <w:pgMar w:header="0" w:footer="1024" w:top="1060" w:bottom="1220" w:left="1320" w:right="1320"/>
        </w:sectPr>
      </w:pPr>
    </w:p>
    <w:p>
      <w:pPr>
        <w:pStyle w:val="BodyText"/>
        <w:spacing w:line="252" w:lineRule="auto" w:before="22"/>
        <w:ind w:left="120" w:right="113"/>
        <w:jc w:val="both"/>
      </w:pPr>
      <w:r>
        <w:rPr>
          <w:color w:val="252525"/>
        </w:rPr>
        <w:t>match the organization of these tables and the superscripted numbers below. The purpose of these tables is to show how the different dimensional types can work together to produce the four development intensity examples.</w:t>
      </w:r>
    </w:p>
    <w:p>
      <w:pPr>
        <w:pStyle w:val="BodyText"/>
        <w:spacing w:line="252" w:lineRule="auto" w:before="200"/>
        <w:ind w:left="120" w:right="115"/>
        <w:jc w:val="both"/>
      </w:pPr>
      <w:r>
        <w:rPr>
          <w:color w:val="252525"/>
        </w:rPr>
        <w:t>For communities wishing to test their existing zoning or a proposed zoning district with the Compliance Model, the dimensional standards below provide a starting point for that assessment. These tables may be particularly useful if the first iteration with the Compliance Model indicates a potential problem with compliance.</w:t>
      </w:r>
    </w:p>
    <w:p>
      <w:pPr>
        <w:pStyle w:val="ListParagraph"/>
        <w:numPr>
          <w:ilvl w:val="1"/>
          <w:numId w:val="4"/>
        </w:numPr>
        <w:tabs>
          <w:tab w:pos="1200" w:val="left" w:leader="none"/>
        </w:tabs>
        <w:spacing w:line="240" w:lineRule="auto" w:before="197" w:after="0"/>
        <w:ind w:left="1200" w:right="0" w:hanging="361"/>
        <w:jc w:val="left"/>
        <w:rPr>
          <w:b/>
          <w:sz w:val="24"/>
        </w:rPr>
      </w:pPr>
      <w:bookmarkStart w:name="1. Lot Sizes, Height, and Open Space." w:id="173"/>
      <w:bookmarkEnd w:id="173"/>
      <w:r>
        <w:rPr>
          <w:b/>
          <w:sz w:val="24"/>
        </w:rPr>
        <w:t>L</w:t>
      </w:r>
      <w:r>
        <w:rPr>
          <w:b/>
          <w:sz w:val="24"/>
        </w:rPr>
        <w:t>ot</w:t>
      </w:r>
      <w:r>
        <w:rPr>
          <w:b/>
          <w:spacing w:val="-2"/>
          <w:sz w:val="24"/>
        </w:rPr>
        <w:t> </w:t>
      </w:r>
      <w:r>
        <w:rPr>
          <w:b/>
          <w:sz w:val="24"/>
        </w:rPr>
        <w:t>Sizes,</w:t>
      </w:r>
      <w:r>
        <w:rPr>
          <w:b/>
          <w:spacing w:val="-1"/>
          <w:sz w:val="24"/>
        </w:rPr>
        <w:t> </w:t>
      </w:r>
      <w:r>
        <w:rPr>
          <w:b/>
          <w:sz w:val="24"/>
        </w:rPr>
        <w:t>Height,</w:t>
      </w:r>
      <w:r>
        <w:rPr>
          <w:b/>
          <w:spacing w:val="-2"/>
          <w:sz w:val="24"/>
        </w:rPr>
        <w:t> </w:t>
      </w:r>
      <w:r>
        <w:rPr>
          <w:b/>
          <w:sz w:val="24"/>
        </w:rPr>
        <w:t>and</w:t>
      </w:r>
      <w:r>
        <w:rPr>
          <w:b/>
          <w:spacing w:val="-1"/>
          <w:sz w:val="24"/>
        </w:rPr>
        <w:t> </w:t>
      </w:r>
      <w:r>
        <w:rPr>
          <w:b/>
          <w:sz w:val="24"/>
        </w:rPr>
        <w:t>Open</w:t>
      </w:r>
      <w:r>
        <w:rPr>
          <w:b/>
          <w:spacing w:val="-1"/>
          <w:sz w:val="24"/>
        </w:rPr>
        <w:t> </w:t>
      </w:r>
      <w:r>
        <w:rPr>
          <w:b/>
          <w:spacing w:val="-2"/>
          <w:sz w:val="24"/>
        </w:rPr>
        <w:t>Space.</w:t>
      </w:r>
    </w:p>
    <w:p>
      <w:pPr>
        <w:pStyle w:val="BodyText"/>
        <w:spacing w:before="1"/>
        <w:rPr>
          <w:b/>
          <w:sz w:val="11"/>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0"/>
        <w:gridCol w:w="1094"/>
        <w:gridCol w:w="1166"/>
        <w:gridCol w:w="1500"/>
        <w:gridCol w:w="1094"/>
      </w:tblGrid>
      <w:tr>
        <w:trPr>
          <w:trHeight w:val="877" w:hRule="atLeast"/>
        </w:trPr>
        <w:tc>
          <w:tcPr>
            <w:tcW w:w="3780" w:type="dxa"/>
            <w:shd w:val="clear" w:color="auto" w:fill="BEBEBE"/>
          </w:tcPr>
          <w:p>
            <w:pPr>
              <w:pStyle w:val="TableParagraph"/>
              <w:spacing w:before="0"/>
              <w:ind w:left="0"/>
              <w:rPr>
                <w:b/>
                <w:sz w:val="24"/>
              </w:rPr>
            </w:pPr>
          </w:p>
          <w:p>
            <w:pPr>
              <w:pStyle w:val="TableParagraph"/>
              <w:spacing w:before="1"/>
              <w:ind w:left="0"/>
              <w:rPr>
                <w:b/>
                <w:sz w:val="24"/>
              </w:rPr>
            </w:pPr>
          </w:p>
          <w:p>
            <w:pPr>
              <w:pStyle w:val="TableParagraph"/>
              <w:spacing w:line="271" w:lineRule="exact" w:before="0"/>
              <w:rPr>
                <w:b/>
                <w:sz w:val="24"/>
              </w:rPr>
            </w:pPr>
            <w:r>
              <w:rPr>
                <w:b/>
                <w:color w:val="252525"/>
                <w:spacing w:val="-2"/>
                <w:sz w:val="24"/>
              </w:rPr>
              <w:t>Standard</w:t>
            </w:r>
          </w:p>
        </w:tc>
        <w:tc>
          <w:tcPr>
            <w:tcW w:w="1094" w:type="dxa"/>
            <w:shd w:val="clear" w:color="auto" w:fill="BEBEBE"/>
          </w:tcPr>
          <w:p>
            <w:pPr>
              <w:pStyle w:val="TableParagraph"/>
              <w:spacing w:before="5"/>
              <w:ind w:left="0"/>
              <w:rPr>
                <w:b/>
                <w:sz w:val="22"/>
              </w:rPr>
            </w:pPr>
          </w:p>
          <w:p>
            <w:pPr>
              <w:pStyle w:val="TableParagraph"/>
              <w:spacing w:line="290" w:lineRule="atLeast" w:before="1"/>
              <w:ind w:firstLine="129"/>
              <w:rPr>
                <w:b/>
                <w:sz w:val="24"/>
              </w:rPr>
            </w:pPr>
            <w:r>
              <w:rPr>
                <w:b/>
                <w:color w:val="252525"/>
                <w:spacing w:val="-2"/>
                <w:sz w:val="24"/>
              </w:rPr>
              <w:t>Lower Intensity</w:t>
            </w:r>
          </w:p>
        </w:tc>
        <w:tc>
          <w:tcPr>
            <w:tcW w:w="1166" w:type="dxa"/>
            <w:shd w:val="clear" w:color="auto" w:fill="BEBEBE"/>
          </w:tcPr>
          <w:p>
            <w:pPr>
              <w:pStyle w:val="TableParagraph"/>
              <w:spacing w:before="5"/>
              <w:ind w:left="0"/>
              <w:rPr>
                <w:b/>
                <w:sz w:val="22"/>
              </w:rPr>
            </w:pPr>
          </w:p>
          <w:p>
            <w:pPr>
              <w:pStyle w:val="TableParagraph"/>
              <w:spacing w:line="290" w:lineRule="atLeast" w:before="1"/>
              <w:ind w:left="144" w:firstLine="16"/>
              <w:rPr>
                <w:b/>
                <w:sz w:val="24"/>
              </w:rPr>
            </w:pPr>
            <w:r>
              <w:rPr>
                <w:b/>
                <w:color w:val="252525"/>
                <w:spacing w:val="-2"/>
                <w:sz w:val="24"/>
              </w:rPr>
              <w:t>Medium Intensity</w:t>
            </w:r>
          </w:p>
        </w:tc>
        <w:tc>
          <w:tcPr>
            <w:tcW w:w="1500" w:type="dxa"/>
            <w:shd w:val="clear" w:color="auto" w:fill="BEBEBE"/>
          </w:tcPr>
          <w:p>
            <w:pPr>
              <w:pStyle w:val="TableParagraph"/>
              <w:spacing w:line="290" w:lineRule="atLeast" w:before="0"/>
              <w:ind w:left="291" w:right="281"/>
              <w:jc w:val="center"/>
              <w:rPr>
                <w:b/>
                <w:sz w:val="24"/>
              </w:rPr>
            </w:pPr>
            <w:r>
              <w:rPr>
                <w:b/>
                <w:color w:val="252525"/>
                <w:spacing w:val="-2"/>
                <w:sz w:val="24"/>
              </w:rPr>
              <w:t>Medium- </w:t>
            </w:r>
            <w:r>
              <w:rPr>
                <w:b/>
                <w:color w:val="252525"/>
                <w:spacing w:val="-4"/>
                <w:sz w:val="24"/>
              </w:rPr>
              <w:t>High </w:t>
            </w:r>
            <w:r>
              <w:rPr>
                <w:b/>
                <w:color w:val="252525"/>
                <w:spacing w:val="-2"/>
                <w:sz w:val="24"/>
              </w:rPr>
              <w:t>Intensity</w:t>
            </w:r>
          </w:p>
        </w:tc>
        <w:tc>
          <w:tcPr>
            <w:tcW w:w="1094" w:type="dxa"/>
            <w:shd w:val="clear" w:color="auto" w:fill="BEBEBE"/>
          </w:tcPr>
          <w:p>
            <w:pPr>
              <w:pStyle w:val="TableParagraph"/>
              <w:spacing w:before="5"/>
              <w:ind w:left="0"/>
              <w:rPr>
                <w:b/>
                <w:sz w:val="22"/>
              </w:rPr>
            </w:pPr>
          </w:p>
          <w:p>
            <w:pPr>
              <w:pStyle w:val="TableParagraph"/>
              <w:spacing w:line="290" w:lineRule="atLeast" w:before="1"/>
              <w:ind w:left="108" w:firstLine="211"/>
              <w:rPr>
                <w:b/>
                <w:sz w:val="24"/>
              </w:rPr>
            </w:pPr>
            <w:r>
              <w:rPr>
                <w:b/>
                <w:color w:val="252525"/>
                <w:spacing w:val="-4"/>
                <w:sz w:val="24"/>
              </w:rPr>
              <w:t>High </w:t>
            </w:r>
            <w:r>
              <w:rPr>
                <w:b/>
                <w:color w:val="252525"/>
                <w:spacing w:val="-2"/>
                <w:sz w:val="24"/>
              </w:rPr>
              <w:t>Intensity</w:t>
            </w:r>
          </w:p>
        </w:tc>
      </w:tr>
      <w:tr>
        <w:trPr>
          <w:trHeight w:val="413" w:hRule="atLeast"/>
        </w:trPr>
        <w:tc>
          <w:tcPr>
            <w:tcW w:w="3780" w:type="dxa"/>
            <w:shd w:val="clear" w:color="auto" w:fill="D9D9D9"/>
          </w:tcPr>
          <w:p>
            <w:pPr>
              <w:pStyle w:val="TableParagraph"/>
              <w:spacing w:before="63"/>
              <w:rPr>
                <w:sz w:val="24"/>
              </w:rPr>
            </w:pPr>
            <w:r>
              <w:rPr>
                <w:color w:val="252525"/>
                <w:sz w:val="24"/>
              </w:rPr>
              <w:t>Lot</w:t>
            </w:r>
            <w:r>
              <w:rPr>
                <w:color w:val="252525"/>
                <w:spacing w:val="1"/>
                <w:sz w:val="24"/>
              </w:rPr>
              <w:t> </w:t>
            </w:r>
            <w:r>
              <w:rPr>
                <w:color w:val="252525"/>
                <w:spacing w:val="-4"/>
                <w:sz w:val="24"/>
              </w:rPr>
              <w:t>Size</w:t>
            </w:r>
          </w:p>
        </w:tc>
        <w:tc>
          <w:tcPr>
            <w:tcW w:w="1094" w:type="dxa"/>
            <w:shd w:val="clear" w:color="auto" w:fill="D9D9D9"/>
          </w:tcPr>
          <w:p>
            <w:pPr>
              <w:pStyle w:val="TableParagraph"/>
              <w:spacing w:before="0"/>
              <w:ind w:left="0"/>
              <w:rPr>
                <w:rFonts w:ascii="Times New Roman"/>
                <w:sz w:val="22"/>
              </w:rPr>
            </w:pPr>
          </w:p>
        </w:tc>
        <w:tc>
          <w:tcPr>
            <w:tcW w:w="1166" w:type="dxa"/>
            <w:shd w:val="clear" w:color="auto" w:fill="D9D9D9"/>
          </w:tcPr>
          <w:p>
            <w:pPr>
              <w:pStyle w:val="TableParagraph"/>
              <w:spacing w:before="0"/>
              <w:ind w:left="0"/>
              <w:rPr>
                <w:rFonts w:ascii="Times New Roman"/>
                <w:sz w:val="22"/>
              </w:rPr>
            </w:pPr>
          </w:p>
        </w:tc>
        <w:tc>
          <w:tcPr>
            <w:tcW w:w="1500" w:type="dxa"/>
            <w:shd w:val="clear" w:color="auto" w:fill="D9D9D9"/>
          </w:tcPr>
          <w:p>
            <w:pPr>
              <w:pStyle w:val="TableParagraph"/>
              <w:spacing w:before="0"/>
              <w:ind w:left="0"/>
              <w:rPr>
                <w:rFonts w:ascii="Times New Roman"/>
                <w:sz w:val="22"/>
              </w:rPr>
            </w:pPr>
          </w:p>
        </w:tc>
        <w:tc>
          <w:tcPr>
            <w:tcW w:w="1094" w:type="dxa"/>
            <w:shd w:val="clear" w:color="auto" w:fill="D9D9D9"/>
          </w:tcPr>
          <w:p>
            <w:pPr>
              <w:pStyle w:val="TableParagraph"/>
              <w:spacing w:before="0"/>
              <w:ind w:left="0"/>
              <w:rPr>
                <w:rFonts w:ascii="Times New Roman"/>
                <w:sz w:val="22"/>
              </w:rPr>
            </w:pPr>
          </w:p>
        </w:tc>
      </w:tr>
      <w:tr>
        <w:trPr>
          <w:trHeight w:val="412" w:hRule="atLeast"/>
        </w:trPr>
        <w:tc>
          <w:tcPr>
            <w:tcW w:w="3780" w:type="dxa"/>
          </w:tcPr>
          <w:p>
            <w:pPr>
              <w:pStyle w:val="TableParagraph"/>
              <w:rPr>
                <w:sz w:val="24"/>
              </w:rPr>
            </w:pPr>
            <w:r>
              <w:rPr>
                <w:color w:val="252525"/>
                <w:sz w:val="24"/>
              </w:rPr>
              <w:t>Minimum</w:t>
            </w:r>
            <w:r>
              <w:rPr>
                <w:color w:val="252525"/>
                <w:sz w:val="24"/>
                <w:vertAlign w:val="superscript"/>
              </w:rPr>
              <w:t>(1)</w:t>
            </w:r>
            <w:r>
              <w:rPr>
                <w:color w:val="252525"/>
                <w:sz w:val="24"/>
                <w:vertAlign w:val="baseline"/>
              </w:rPr>
              <w:t> </w:t>
            </w:r>
            <w:r>
              <w:rPr>
                <w:color w:val="252525"/>
                <w:spacing w:val="-4"/>
                <w:sz w:val="24"/>
                <w:vertAlign w:val="baseline"/>
              </w:rPr>
              <w:t>(SF)</w:t>
            </w:r>
          </w:p>
        </w:tc>
        <w:tc>
          <w:tcPr>
            <w:tcW w:w="1094" w:type="dxa"/>
          </w:tcPr>
          <w:p>
            <w:pPr>
              <w:pStyle w:val="TableParagraph"/>
              <w:rPr>
                <w:sz w:val="24"/>
              </w:rPr>
            </w:pPr>
            <w:r>
              <w:rPr>
                <w:color w:val="252525"/>
                <w:spacing w:val="-2"/>
                <w:sz w:val="24"/>
              </w:rPr>
              <w:t>20,000</w:t>
            </w:r>
          </w:p>
        </w:tc>
        <w:tc>
          <w:tcPr>
            <w:tcW w:w="1166" w:type="dxa"/>
          </w:tcPr>
          <w:p>
            <w:pPr>
              <w:pStyle w:val="TableParagraph"/>
              <w:ind w:left="108"/>
              <w:rPr>
                <w:sz w:val="24"/>
              </w:rPr>
            </w:pPr>
            <w:r>
              <w:rPr>
                <w:color w:val="252525"/>
                <w:spacing w:val="-2"/>
                <w:sz w:val="24"/>
              </w:rPr>
              <w:t>5,000</w:t>
            </w:r>
          </w:p>
        </w:tc>
        <w:tc>
          <w:tcPr>
            <w:tcW w:w="1500" w:type="dxa"/>
          </w:tcPr>
          <w:p>
            <w:pPr>
              <w:pStyle w:val="TableParagraph"/>
              <w:ind w:left="108"/>
              <w:rPr>
                <w:sz w:val="24"/>
              </w:rPr>
            </w:pPr>
            <w:r>
              <w:rPr>
                <w:color w:val="252525"/>
                <w:spacing w:val="-2"/>
                <w:sz w:val="24"/>
              </w:rPr>
              <w:t>2,500</w:t>
            </w:r>
          </w:p>
        </w:tc>
        <w:tc>
          <w:tcPr>
            <w:tcW w:w="1094" w:type="dxa"/>
          </w:tcPr>
          <w:p>
            <w:pPr>
              <w:pStyle w:val="TableParagraph"/>
              <w:ind w:left="108"/>
              <w:rPr>
                <w:sz w:val="24"/>
              </w:rPr>
            </w:pPr>
            <w:r>
              <w:rPr>
                <w:color w:val="252525"/>
                <w:sz w:val="24"/>
              </w:rPr>
              <w:t>0</w:t>
            </w:r>
          </w:p>
        </w:tc>
      </w:tr>
      <w:tr>
        <w:trPr>
          <w:trHeight w:val="412" w:hRule="atLeast"/>
        </w:trPr>
        <w:tc>
          <w:tcPr>
            <w:tcW w:w="3780" w:type="dxa"/>
            <w:shd w:val="clear" w:color="auto" w:fill="D9D9D9"/>
          </w:tcPr>
          <w:p>
            <w:pPr>
              <w:pStyle w:val="TableParagraph"/>
              <w:rPr>
                <w:sz w:val="24"/>
              </w:rPr>
            </w:pPr>
            <w:r>
              <w:rPr>
                <w:color w:val="252525"/>
                <w:spacing w:val="-2"/>
                <w:sz w:val="24"/>
              </w:rPr>
              <w:t>Height</w:t>
            </w:r>
            <w:r>
              <w:rPr>
                <w:color w:val="252525"/>
                <w:spacing w:val="-2"/>
                <w:sz w:val="24"/>
                <w:vertAlign w:val="superscript"/>
              </w:rPr>
              <w:t>(2)</w:t>
            </w:r>
          </w:p>
        </w:tc>
        <w:tc>
          <w:tcPr>
            <w:tcW w:w="1094" w:type="dxa"/>
            <w:shd w:val="clear" w:color="auto" w:fill="D9D9D9"/>
          </w:tcPr>
          <w:p>
            <w:pPr>
              <w:pStyle w:val="TableParagraph"/>
              <w:spacing w:before="0"/>
              <w:ind w:left="0"/>
              <w:rPr>
                <w:rFonts w:ascii="Times New Roman"/>
                <w:sz w:val="22"/>
              </w:rPr>
            </w:pPr>
          </w:p>
        </w:tc>
        <w:tc>
          <w:tcPr>
            <w:tcW w:w="1166" w:type="dxa"/>
            <w:shd w:val="clear" w:color="auto" w:fill="D9D9D9"/>
          </w:tcPr>
          <w:p>
            <w:pPr>
              <w:pStyle w:val="TableParagraph"/>
              <w:spacing w:before="0"/>
              <w:ind w:left="0"/>
              <w:rPr>
                <w:rFonts w:ascii="Times New Roman"/>
                <w:sz w:val="22"/>
              </w:rPr>
            </w:pPr>
          </w:p>
        </w:tc>
        <w:tc>
          <w:tcPr>
            <w:tcW w:w="1500" w:type="dxa"/>
            <w:shd w:val="clear" w:color="auto" w:fill="D9D9D9"/>
          </w:tcPr>
          <w:p>
            <w:pPr>
              <w:pStyle w:val="TableParagraph"/>
              <w:spacing w:before="0"/>
              <w:ind w:left="0"/>
              <w:rPr>
                <w:rFonts w:ascii="Times New Roman"/>
                <w:sz w:val="22"/>
              </w:rPr>
            </w:pPr>
          </w:p>
        </w:tc>
        <w:tc>
          <w:tcPr>
            <w:tcW w:w="1094" w:type="dxa"/>
            <w:shd w:val="clear" w:color="auto" w:fill="D9D9D9"/>
          </w:tcPr>
          <w:p>
            <w:pPr>
              <w:pStyle w:val="TableParagraph"/>
              <w:spacing w:before="0"/>
              <w:ind w:left="0"/>
              <w:rPr>
                <w:rFonts w:ascii="Times New Roman"/>
                <w:sz w:val="22"/>
              </w:rPr>
            </w:pPr>
          </w:p>
        </w:tc>
      </w:tr>
      <w:tr>
        <w:trPr>
          <w:trHeight w:val="412" w:hRule="atLeast"/>
        </w:trPr>
        <w:tc>
          <w:tcPr>
            <w:tcW w:w="3780" w:type="dxa"/>
          </w:tcPr>
          <w:p>
            <w:pPr>
              <w:pStyle w:val="TableParagraph"/>
              <w:ind w:left="683"/>
              <w:rPr>
                <w:sz w:val="24"/>
              </w:rPr>
            </w:pPr>
            <w:r>
              <w:rPr>
                <w:color w:val="252525"/>
                <w:sz w:val="24"/>
              </w:rPr>
              <w:t>Stories</w:t>
            </w:r>
            <w:r>
              <w:rPr>
                <w:color w:val="252525"/>
                <w:spacing w:val="-3"/>
                <w:sz w:val="24"/>
              </w:rPr>
              <w:t> </w:t>
            </w:r>
            <w:r>
              <w:rPr>
                <w:color w:val="252525"/>
                <w:spacing w:val="-2"/>
                <w:sz w:val="24"/>
              </w:rPr>
              <w:t>(Maximum)</w:t>
            </w:r>
          </w:p>
        </w:tc>
        <w:tc>
          <w:tcPr>
            <w:tcW w:w="1094" w:type="dxa"/>
          </w:tcPr>
          <w:p>
            <w:pPr>
              <w:pStyle w:val="TableParagraph"/>
              <w:rPr>
                <w:sz w:val="24"/>
              </w:rPr>
            </w:pPr>
            <w:r>
              <w:rPr>
                <w:color w:val="252525"/>
                <w:sz w:val="24"/>
              </w:rPr>
              <w:t>3</w:t>
            </w:r>
          </w:p>
        </w:tc>
        <w:tc>
          <w:tcPr>
            <w:tcW w:w="1166" w:type="dxa"/>
          </w:tcPr>
          <w:p>
            <w:pPr>
              <w:pStyle w:val="TableParagraph"/>
              <w:ind w:left="108"/>
              <w:rPr>
                <w:sz w:val="24"/>
              </w:rPr>
            </w:pPr>
            <w:r>
              <w:rPr>
                <w:color w:val="252525"/>
                <w:sz w:val="24"/>
              </w:rPr>
              <w:t>4</w:t>
            </w:r>
          </w:p>
        </w:tc>
        <w:tc>
          <w:tcPr>
            <w:tcW w:w="1500" w:type="dxa"/>
          </w:tcPr>
          <w:p>
            <w:pPr>
              <w:pStyle w:val="TableParagraph"/>
              <w:ind w:left="108"/>
              <w:rPr>
                <w:sz w:val="24"/>
              </w:rPr>
            </w:pPr>
            <w:r>
              <w:rPr>
                <w:color w:val="252525"/>
                <w:sz w:val="24"/>
              </w:rPr>
              <w:t>5</w:t>
            </w:r>
          </w:p>
        </w:tc>
        <w:tc>
          <w:tcPr>
            <w:tcW w:w="1094" w:type="dxa"/>
          </w:tcPr>
          <w:p>
            <w:pPr>
              <w:pStyle w:val="TableParagraph"/>
              <w:ind w:left="108"/>
              <w:rPr>
                <w:sz w:val="24"/>
              </w:rPr>
            </w:pPr>
            <w:r>
              <w:rPr>
                <w:color w:val="252525"/>
                <w:sz w:val="24"/>
              </w:rPr>
              <w:t>6</w:t>
            </w:r>
          </w:p>
        </w:tc>
      </w:tr>
      <w:tr>
        <w:trPr>
          <w:trHeight w:val="414" w:hRule="atLeast"/>
        </w:trPr>
        <w:tc>
          <w:tcPr>
            <w:tcW w:w="3780" w:type="dxa"/>
          </w:tcPr>
          <w:p>
            <w:pPr>
              <w:pStyle w:val="TableParagraph"/>
              <w:spacing w:before="64"/>
              <w:ind w:left="683"/>
              <w:rPr>
                <w:sz w:val="24"/>
              </w:rPr>
            </w:pPr>
            <w:r>
              <w:rPr>
                <w:color w:val="252525"/>
                <w:sz w:val="24"/>
              </w:rPr>
              <w:t>Feet </w:t>
            </w:r>
            <w:r>
              <w:rPr>
                <w:color w:val="252525"/>
                <w:spacing w:val="-2"/>
                <w:sz w:val="24"/>
              </w:rPr>
              <w:t>(Maximum)</w:t>
            </w:r>
          </w:p>
        </w:tc>
        <w:tc>
          <w:tcPr>
            <w:tcW w:w="1094" w:type="dxa"/>
          </w:tcPr>
          <w:p>
            <w:pPr>
              <w:pStyle w:val="TableParagraph"/>
              <w:spacing w:before="64"/>
              <w:rPr>
                <w:sz w:val="24"/>
              </w:rPr>
            </w:pPr>
            <w:r>
              <w:rPr>
                <w:color w:val="252525"/>
                <w:spacing w:val="-5"/>
                <w:sz w:val="24"/>
              </w:rPr>
              <w:t>45</w:t>
            </w:r>
          </w:p>
        </w:tc>
        <w:tc>
          <w:tcPr>
            <w:tcW w:w="1166" w:type="dxa"/>
          </w:tcPr>
          <w:p>
            <w:pPr>
              <w:pStyle w:val="TableParagraph"/>
              <w:spacing w:before="64"/>
              <w:ind w:left="108"/>
              <w:rPr>
                <w:sz w:val="24"/>
              </w:rPr>
            </w:pPr>
            <w:r>
              <w:rPr>
                <w:color w:val="252525"/>
                <w:spacing w:val="-5"/>
                <w:sz w:val="24"/>
              </w:rPr>
              <w:t>55</w:t>
            </w:r>
          </w:p>
        </w:tc>
        <w:tc>
          <w:tcPr>
            <w:tcW w:w="1500" w:type="dxa"/>
          </w:tcPr>
          <w:p>
            <w:pPr>
              <w:pStyle w:val="TableParagraph"/>
              <w:spacing w:before="64"/>
              <w:ind w:left="108"/>
              <w:rPr>
                <w:sz w:val="24"/>
              </w:rPr>
            </w:pPr>
            <w:r>
              <w:rPr>
                <w:color w:val="252525"/>
                <w:spacing w:val="-5"/>
                <w:sz w:val="24"/>
              </w:rPr>
              <w:t>65</w:t>
            </w:r>
          </w:p>
        </w:tc>
        <w:tc>
          <w:tcPr>
            <w:tcW w:w="1094" w:type="dxa"/>
          </w:tcPr>
          <w:p>
            <w:pPr>
              <w:pStyle w:val="TableParagraph"/>
              <w:spacing w:before="64"/>
              <w:ind w:left="108"/>
              <w:rPr>
                <w:sz w:val="24"/>
              </w:rPr>
            </w:pPr>
            <w:r>
              <w:rPr>
                <w:color w:val="252525"/>
                <w:spacing w:val="-5"/>
                <w:sz w:val="24"/>
              </w:rPr>
              <w:t>75</w:t>
            </w:r>
          </w:p>
        </w:tc>
      </w:tr>
      <w:tr>
        <w:trPr>
          <w:trHeight w:val="412" w:hRule="atLeast"/>
        </w:trPr>
        <w:tc>
          <w:tcPr>
            <w:tcW w:w="3780" w:type="dxa"/>
            <w:shd w:val="clear" w:color="auto" w:fill="D9D9D9"/>
          </w:tcPr>
          <w:p>
            <w:pPr>
              <w:pStyle w:val="TableParagraph"/>
              <w:rPr>
                <w:sz w:val="24"/>
              </w:rPr>
            </w:pPr>
            <w:r>
              <w:rPr>
                <w:color w:val="252525"/>
                <w:sz w:val="24"/>
              </w:rPr>
              <w:t>Minimum</w:t>
            </w:r>
            <w:r>
              <w:rPr>
                <w:color w:val="252525"/>
                <w:spacing w:val="-1"/>
                <w:sz w:val="24"/>
              </w:rPr>
              <w:t> </w:t>
            </w:r>
            <w:r>
              <w:rPr>
                <w:color w:val="252525"/>
                <w:sz w:val="24"/>
              </w:rPr>
              <w:t>Open </w:t>
            </w:r>
            <w:r>
              <w:rPr>
                <w:color w:val="252525"/>
                <w:spacing w:val="-2"/>
                <w:sz w:val="24"/>
              </w:rPr>
              <w:t>Space</w:t>
            </w:r>
            <w:r>
              <w:rPr>
                <w:color w:val="252525"/>
                <w:spacing w:val="-2"/>
                <w:sz w:val="24"/>
                <w:vertAlign w:val="superscript"/>
              </w:rPr>
              <w:t>(3)</w:t>
            </w:r>
          </w:p>
        </w:tc>
        <w:tc>
          <w:tcPr>
            <w:tcW w:w="1094" w:type="dxa"/>
            <w:shd w:val="clear" w:color="auto" w:fill="D9D9D9"/>
          </w:tcPr>
          <w:p>
            <w:pPr>
              <w:pStyle w:val="TableParagraph"/>
              <w:spacing w:before="0"/>
              <w:ind w:left="0"/>
              <w:rPr>
                <w:rFonts w:ascii="Times New Roman"/>
                <w:sz w:val="22"/>
              </w:rPr>
            </w:pPr>
          </w:p>
        </w:tc>
        <w:tc>
          <w:tcPr>
            <w:tcW w:w="1166" w:type="dxa"/>
            <w:shd w:val="clear" w:color="auto" w:fill="D9D9D9"/>
          </w:tcPr>
          <w:p>
            <w:pPr>
              <w:pStyle w:val="TableParagraph"/>
              <w:spacing w:before="0"/>
              <w:ind w:left="0"/>
              <w:rPr>
                <w:rFonts w:ascii="Times New Roman"/>
                <w:sz w:val="22"/>
              </w:rPr>
            </w:pPr>
          </w:p>
        </w:tc>
        <w:tc>
          <w:tcPr>
            <w:tcW w:w="1500" w:type="dxa"/>
            <w:shd w:val="clear" w:color="auto" w:fill="D9D9D9"/>
          </w:tcPr>
          <w:p>
            <w:pPr>
              <w:pStyle w:val="TableParagraph"/>
              <w:spacing w:before="0"/>
              <w:ind w:left="0"/>
              <w:rPr>
                <w:rFonts w:ascii="Times New Roman"/>
                <w:sz w:val="22"/>
              </w:rPr>
            </w:pPr>
          </w:p>
        </w:tc>
        <w:tc>
          <w:tcPr>
            <w:tcW w:w="1094" w:type="dxa"/>
            <w:shd w:val="clear" w:color="auto" w:fill="D9D9D9"/>
          </w:tcPr>
          <w:p>
            <w:pPr>
              <w:pStyle w:val="TableParagraph"/>
              <w:spacing w:before="0"/>
              <w:ind w:left="0"/>
              <w:rPr>
                <w:rFonts w:ascii="Times New Roman"/>
                <w:sz w:val="22"/>
              </w:rPr>
            </w:pPr>
          </w:p>
        </w:tc>
      </w:tr>
      <w:tr>
        <w:trPr>
          <w:trHeight w:val="412" w:hRule="atLeast"/>
        </w:trPr>
        <w:tc>
          <w:tcPr>
            <w:tcW w:w="3780" w:type="dxa"/>
          </w:tcPr>
          <w:p>
            <w:pPr>
              <w:pStyle w:val="TableParagraph"/>
              <w:rPr>
                <w:sz w:val="24"/>
              </w:rPr>
            </w:pPr>
            <w:r>
              <w:rPr>
                <w:color w:val="252525"/>
                <w:sz w:val="24"/>
              </w:rPr>
              <w:t>Within ¼</w:t>
            </w:r>
            <w:r>
              <w:rPr>
                <w:color w:val="252525"/>
                <w:spacing w:val="-1"/>
                <w:sz w:val="24"/>
              </w:rPr>
              <w:t> </w:t>
            </w:r>
            <w:r>
              <w:rPr>
                <w:color w:val="252525"/>
                <w:sz w:val="24"/>
              </w:rPr>
              <w:t>mile</w:t>
            </w:r>
            <w:r>
              <w:rPr>
                <w:color w:val="252525"/>
                <w:spacing w:val="-2"/>
                <w:sz w:val="24"/>
              </w:rPr>
              <w:t> </w:t>
            </w:r>
            <w:r>
              <w:rPr>
                <w:color w:val="252525"/>
                <w:sz w:val="24"/>
              </w:rPr>
              <w:t>of</w:t>
            </w:r>
            <w:r>
              <w:rPr>
                <w:color w:val="252525"/>
                <w:spacing w:val="-2"/>
                <w:sz w:val="24"/>
              </w:rPr>
              <w:t> </w:t>
            </w:r>
            <w:r>
              <w:rPr>
                <w:color w:val="252525"/>
                <w:sz w:val="24"/>
              </w:rPr>
              <w:t>a Transit</w:t>
            </w:r>
            <w:r>
              <w:rPr>
                <w:color w:val="252525"/>
                <w:spacing w:val="1"/>
                <w:sz w:val="24"/>
              </w:rPr>
              <w:t> </w:t>
            </w:r>
            <w:r>
              <w:rPr>
                <w:color w:val="252525"/>
                <w:spacing w:val="-2"/>
                <w:sz w:val="24"/>
              </w:rPr>
              <w:t>Station</w:t>
            </w:r>
          </w:p>
        </w:tc>
        <w:tc>
          <w:tcPr>
            <w:tcW w:w="1094" w:type="dxa"/>
          </w:tcPr>
          <w:p>
            <w:pPr>
              <w:pStyle w:val="TableParagraph"/>
              <w:rPr>
                <w:sz w:val="24"/>
              </w:rPr>
            </w:pPr>
            <w:r>
              <w:rPr>
                <w:color w:val="252525"/>
                <w:spacing w:val="-5"/>
                <w:sz w:val="24"/>
              </w:rPr>
              <w:t>20%</w:t>
            </w:r>
          </w:p>
        </w:tc>
        <w:tc>
          <w:tcPr>
            <w:tcW w:w="1166" w:type="dxa"/>
          </w:tcPr>
          <w:p>
            <w:pPr>
              <w:pStyle w:val="TableParagraph"/>
              <w:ind w:left="108"/>
              <w:rPr>
                <w:sz w:val="24"/>
              </w:rPr>
            </w:pPr>
            <w:r>
              <w:rPr>
                <w:color w:val="252525"/>
                <w:spacing w:val="-5"/>
                <w:sz w:val="24"/>
              </w:rPr>
              <w:t>10%</w:t>
            </w:r>
          </w:p>
        </w:tc>
        <w:tc>
          <w:tcPr>
            <w:tcW w:w="1500" w:type="dxa"/>
          </w:tcPr>
          <w:p>
            <w:pPr>
              <w:pStyle w:val="TableParagraph"/>
              <w:ind w:left="108"/>
              <w:rPr>
                <w:sz w:val="24"/>
              </w:rPr>
            </w:pPr>
            <w:r>
              <w:rPr>
                <w:color w:val="252525"/>
                <w:spacing w:val="-5"/>
                <w:sz w:val="24"/>
              </w:rPr>
              <w:t>10%</w:t>
            </w:r>
          </w:p>
        </w:tc>
        <w:tc>
          <w:tcPr>
            <w:tcW w:w="1094" w:type="dxa"/>
          </w:tcPr>
          <w:p>
            <w:pPr>
              <w:pStyle w:val="TableParagraph"/>
              <w:ind w:left="108"/>
              <w:rPr>
                <w:sz w:val="24"/>
              </w:rPr>
            </w:pPr>
            <w:r>
              <w:rPr>
                <w:color w:val="252525"/>
                <w:spacing w:val="-5"/>
                <w:sz w:val="24"/>
              </w:rPr>
              <w:t>5%</w:t>
            </w:r>
          </w:p>
        </w:tc>
      </w:tr>
      <w:tr>
        <w:trPr>
          <w:trHeight w:val="412" w:hRule="atLeast"/>
        </w:trPr>
        <w:tc>
          <w:tcPr>
            <w:tcW w:w="3780" w:type="dxa"/>
          </w:tcPr>
          <w:p>
            <w:pPr>
              <w:pStyle w:val="TableParagraph"/>
              <w:rPr>
                <w:sz w:val="24"/>
              </w:rPr>
            </w:pPr>
            <w:r>
              <w:rPr>
                <w:color w:val="252525"/>
                <w:sz w:val="24"/>
              </w:rPr>
              <w:t>Within</w:t>
            </w:r>
            <w:r>
              <w:rPr>
                <w:color w:val="252525"/>
                <w:spacing w:val="-1"/>
                <w:sz w:val="24"/>
              </w:rPr>
              <w:t> </w:t>
            </w:r>
            <w:r>
              <w:rPr>
                <w:color w:val="252525"/>
                <w:sz w:val="24"/>
              </w:rPr>
              <w:t>½</w:t>
            </w:r>
            <w:r>
              <w:rPr>
                <w:color w:val="252525"/>
                <w:spacing w:val="-2"/>
                <w:sz w:val="24"/>
              </w:rPr>
              <w:t> </w:t>
            </w:r>
            <w:r>
              <w:rPr>
                <w:color w:val="252525"/>
                <w:sz w:val="24"/>
              </w:rPr>
              <w:t>mile</w:t>
            </w:r>
            <w:r>
              <w:rPr>
                <w:color w:val="252525"/>
                <w:spacing w:val="-1"/>
                <w:sz w:val="24"/>
              </w:rPr>
              <w:t> </w:t>
            </w:r>
            <w:r>
              <w:rPr>
                <w:color w:val="252525"/>
                <w:sz w:val="24"/>
              </w:rPr>
              <w:t>of a</w:t>
            </w:r>
            <w:r>
              <w:rPr>
                <w:color w:val="252525"/>
                <w:spacing w:val="-3"/>
                <w:sz w:val="24"/>
              </w:rPr>
              <w:t> </w:t>
            </w:r>
            <w:r>
              <w:rPr>
                <w:color w:val="252525"/>
                <w:sz w:val="24"/>
              </w:rPr>
              <w:t>Transit </w:t>
            </w:r>
            <w:r>
              <w:rPr>
                <w:color w:val="252525"/>
                <w:spacing w:val="-2"/>
                <w:sz w:val="24"/>
              </w:rPr>
              <w:t>Station</w:t>
            </w:r>
          </w:p>
        </w:tc>
        <w:tc>
          <w:tcPr>
            <w:tcW w:w="1094" w:type="dxa"/>
          </w:tcPr>
          <w:p>
            <w:pPr>
              <w:pStyle w:val="TableParagraph"/>
              <w:rPr>
                <w:sz w:val="24"/>
              </w:rPr>
            </w:pPr>
            <w:r>
              <w:rPr>
                <w:color w:val="252525"/>
                <w:spacing w:val="-5"/>
                <w:sz w:val="24"/>
              </w:rPr>
              <w:t>20%</w:t>
            </w:r>
          </w:p>
        </w:tc>
        <w:tc>
          <w:tcPr>
            <w:tcW w:w="1166" w:type="dxa"/>
          </w:tcPr>
          <w:p>
            <w:pPr>
              <w:pStyle w:val="TableParagraph"/>
              <w:ind w:left="108"/>
              <w:rPr>
                <w:sz w:val="24"/>
              </w:rPr>
            </w:pPr>
            <w:r>
              <w:rPr>
                <w:color w:val="252525"/>
                <w:spacing w:val="-5"/>
                <w:sz w:val="24"/>
              </w:rPr>
              <w:t>10%</w:t>
            </w:r>
          </w:p>
        </w:tc>
        <w:tc>
          <w:tcPr>
            <w:tcW w:w="1500" w:type="dxa"/>
          </w:tcPr>
          <w:p>
            <w:pPr>
              <w:pStyle w:val="TableParagraph"/>
              <w:ind w:left="108"/>
              <w:rPr>
                <w:sz w:val="24"/>
              </w:rPr>
            </w:pPr>
            <w:r>
              <w:rPr>
                <w:color w:val="252525"/>
                <w:spacing w:val="-5"/>
                <w:sz w:val="24"/>
              </w:rPr>
              <w:t>10%</w:t>
            </w:r>
          </w:p>
        </w:tc>
        <w:tc>
          <w:tcPr>
            <w:tcW w:w="1094" w:type="dxa"/>
          </w:tcPr>
          <w:p>
            <w:pPr>
              <w:pStyle w:val="TableParagraph"/>
              <w:ind w:left="108"/>
              <w:rPr>
                <w:sz w:val="24"/>
              </w:rPr>
            </w:pPr>
            <w:r>
              <w:rPr>
                <w:color w:val="252525"/>
                <w:spacing w:val="-5"/>
                <w:sz w:val="24"/>
              </w:rPr>
              <w:t>5%</w:t>
            </w:r>
          </w:p>
        </w:tc>
      </w:tr>
      <w:tr>
        <w:trPr>
          <w:trHeight w:val="414" w:hRule="atLeast"/>
        </w:trPr>
        <w:tc>
          <w:tcPr>
            <w:tcW w:w="3780" w:type="dxa"/>
          </w:tcPr>
          <w:p>
            <w:pPr>
              <w:pStyle w:val="TableParagraph"/>
              <w:rPr>
                <w:sz w:val="24"/>
              </w:rPr>
            </w:pPr>
            <w:r>
              <w:rPr>
                <w:color w:val="252525"/>
                <w:sz w:val="24"/>
              </w:rPr>
              <w:t>Over ½</w:t>
            </w:r>
            <w:r>
              <w:rPr>
                <w:color w:val="252525"/>
                <w:spacing w:val="-1"/>
                <w:sz w:val="24"/>
              </w:rPr>
              <w:t> </w:t>
            </w:r>
            <w:r>
              <w:rPr>
                <w:color w:val="252525"/>
                <w:sz w:val="24"/>
              </w:rPr>
              <w:t>mile</w:t>
            </w:r>
            <w:r>
              <w:rPr>
                <w:color w:val="252525"/>
                <w:spacing w:val="-1"/>
                <w:sz w:val="24"/>
              </w:rPr>
              <w:t> </w:t>
            </w:r>
            <w:r>
              <w:rPr>
                <w:color w:val="252525"/>
                <w:sz w:val="24"/>
              </w:rPr>
              <w:t>from</w:t>
            </w:r>
            <w:r>
              <w:rPr>
                <w:color w:val="252525"/>
                <w:spacing w:val="-2"/>
                <w:sz w:val="24"/>
              </w:rPr>
              <w:t> </w:t>
            </w:r>
            <w:r>
              <w:rPr>
                <w:color w:val="252525"/>
                <w:sz w:val="24"/>
              </w:rPr>
              <w:t>a</w:t>
            </w:r>
            <w:r>
              <w:rPr>
                <w:color w:val="252525"/>
                <w:spacing w:val="-3"/>
                <w:sz w:val="24"/>
              </w:rPr>
              <w:t> </w:t>
            </w:r>
            <w:r>
              <w:rPr>
                <w:color w:val="252525"/>
                <w:sz w:val="24"/>
              </w:rPr>
              <w:t>Transit</w:t>
            </w:r>
            <w:r>
              <w:rPr>
                <w:color w:val="252525"/>
                <w:spacing w:val="2"/>
                <w:sz w:val="24"/>
              </w:rPr>
              <w:t> </w:t>
            </w:r>
            <w:r>
              <w:rPr>
                <w:color w:val="252525"/>
                <w:spacing w:val="-2"/>
                <w:sz w:val="24"/>
              </w:rPr>
              <w:t>Station</w:t>
            </w:r>
          </w:p>
        </w:tc>
        <w:tc>
          <w:tcPr>
            <w:tcW w:w="1094" w:type="dxa"/>
          </w:tcPr>
          <w:p>
            <w:pPr>
              <w:pStyle w:val="TableParagraph"/>
              <w:rPr>
                <w:sz w:val="24"/>
              </w:rPr>
            </w:pPr>
            <w:r>
              <w:rPr>
                <w:color w:val="252525"/>
                <w:spacing w:val="-5"/>
                <w:sz w:val="24"/>
              </w:rPr>
              <w:t>30%</w:t>
            </w:r>
          </w:p>
        </w:tc>
        <w:tc>
          <w:tcPr>
            <w:tcW w:w="1166" w:type="dxa"/>
          </w:tcPr>
          <w:p>
            <w:pPr>
              <w:pStyle w:val="TableParagraph"/>
              <w:ind w:left="108"/>
              <w:rPr>
                <w:sz w:val="24"/>
              </w:rPr>
            </w:pPr>
            <w:r>
              <w:rPr>
                <w:color w:val="252525"/>
                <w:spacing w:val="-5"/>
                <w:sz w:val="24"/>
              </w:rPr>
              <w:t>20%</w:t>
            </w:r>
          </w:p>
        </w:tc>
        <w:tc>
          <w:tcPr>
            <w:tcW w:w="1500" w:type="dxa"/>
          </w:tcPr>
          <w:p>
            <w:pPr>
              <w:pStyle w:val="TableParagraph"/>
              <w:ind w:left="108"/>
              <w:rPr>
                <w:sz w:val="24"/>
              </w:rPr>
            </w:pPr>
            <w:r>
              <w:rPr>
                <w:color w:val="252525"/>
                <w:spacing w:val="-5"/>
                <w:sz w:val="24"/>
              </w:rPr>
              <w:t>10%</w:t>
            </w:r>
          </w:p>
        </w:tc>
        <w:tc>
          <w:tcPr>
            <w:tcW w:w="1094" w:type="dxa"/>
          </w:tcPr>
          <w:p>
            <w:pPr>
              <w:pStyle w:val="TableParagraph"/>
              <w:ind w:left="108"/>
              <w:rPr>
                <w:sz w:val="24"/>
              </w:rPr>
            </w:pPr>
            <w:r>
              <w:rPr>
                <w:color w:val="252525"/>
                <w:spacing w:val="-5"/>
                <w:sz w:val="24"/>
              </w:rPr>
              <w:t>5%</w:t>
            </w:r>
          </w:p>
        </w:tc>
      </w:tr>
    </w:tbl>
    <w:p>
      <w:pPr>
        <w:pStyle w:val="BodyText"/>
        <w:rPr>
          <w:b/>
        </w:rPr>
      </w:pPr>
    </w:p>
    <w:p>
      <w:pPr>
        <w:pStyle w:val="BodyText"/>
        <w:spacing w:before="10"/>
        <w:rPr>
          <w:b/>
          <w:sz w:val="17"/>
        </w:rPr>
      </w:pPr>
    </w:p>
    <w:p>
      <w:pPr>
        <w:pStyle w:val="ListParagraph"/>
        <w:numPr>
          <w:ilvl w:val="1"/>
          <w:numId w:val="4"/>
        </w:numPr>
        <w:tabs>
          <w:tab w:pos="1200" w:val="left" w:leader="none"/>
        </w:tabs>
        <w:spacing w:line="240" w:lineRule="auto" w:before="1" w:after="0"/>
        <w:ind w:left="1200" w:right="0" w:hanging="360"/>
        <w:jc w:val="left"/>
        <w:rPr>
          <w:b/>
          <w:sz w:val="24"/>
        </w:rPr>
      </w:pPr>
      <w:bookmarkStart w:name="2. FAR and Building Coverage." w:id="174"/>
      <w:bookmarkEnd w:id="174"/>
      <w:r>
        <w:rPr>
          <w:b/>
          <w:sz w:val="24"/>
        </w:rPr>
        <w:t>FAR</w:t>
      </w:r>
      <w:r>
        <w:rPr>
          <w:b/>
          <w:spacing w:val="-3"/>
          <w:sz w:val="24"/>
        </w:rPr>
        <w:t> </w:t>
      </w:r>
      <w:r>
        <w:rPr>
          <w:b/>
          <w:sz w:val="24"/>
        </w:rPr>
        <w:t>and</w:t>
      </w:r>
      <w:r>
        <w:rPr>
          <w:b/>
          <w:spacing w:val="-1"/>
          <w:sz w:val="24"/>
        </w:rPr>
        <w:t> </w:t>
      </w:r>
      <w:r>
        <w:rPr>
          <w:b/>
          <w:sz w:val="24"/>
        </w:rPr>
        <w:t>Building</w:t>
      </w:r>
      <w:r>
        <w:rPr>
          <w:b/>
          <w:spacing w:val="-2"/>
          <w:sz w:val="24"/>
        </w:rPr>
        <w:t> Coverage.</w:t>
      </w:r>
    </w:p>
    <w:p>
      <w:pPr>
        <w:pStyle w:val="BodyText"/>
        <w:rPr>
          <w:b/>
          <w:sz w:val="11"/>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0"/>
        <w:gridCol w:w="1092"/>
        <w:gridCol w:w="1166"/>
        <w:gridCol w:w="1502"/>
        <w:gridCol w:w="1094"/>
      </w:tblGrid>
      <w:tr>
        <w:trPr>
          <w:trHeight w:val="880" w:hRule="atLeast"/>
        </w:trPr>
        <w:tc>
          <w:tcPr>
            <w:tcW w:w="3780" w:type="dxa"/>
            <w:shd w:val="clear" w:color="auto" w:fill="BEBEBE"/>
          </w:tcPr>
          <w:p>
            <w:pPr>
              <w:pStyle w:val="TableParagraph"/>
              <w:spacing w:before="0"/>
              <w:ind w:left="0"/>
              <w:rPr>
                <w:b/>
                <w:sz w:val="24"/>
              </w:rPr>
            </w:pPr>
          </w:p>
          <w:p>
            <w:pPr>
              <w:pStyle w:val="TableParagraph"/>
              <w:spacing w:before="3"/>
              <w:ind w:left="0"/>
              <w:rPr>
                <w:b/>
                <w:sz w:val="24"/>
              </w:rPr>
            </w:pPr>
          </w:p>
          <w:p>
            <w:pPr>
              <w:pStyle w:val="TableParagraph"/>
              <w:spacing w:line="271" w:lineRule="exact" w:before="0"/>
              <w:rPr>
                <w:b/>
                <w:sz w:val="24"/>
              </w:rPr>
            </w:pPr>
            <w:r>
              <w:rPr>
                <w:b/>
                <w:color w:val="252525"/>
                <w:spacing w:val="-2"/>
                <w:sz w:val="24"/>
              </w:rPr>
              <w:t>Standard</w:t>
            </w:r>
          </w:p>
        </w:tc>
        <w:tc>
          <w:tcPr>
            <w:tcW w:w="1092" w:type="dxa"/>
            <w:shd w:val="clear" w:color="auto" w:fill="BEBEBE"/>
          </w:tcPr>
          <w:p>
            <w:pPr>
              <w:pStyle w:val="TableParagraph"/>
              <w:spacing w:before="8"/>
              <w:ind w:left="0"/>
              <w:rPr>
                <w:b/>
                <w:sz w:val="22"/>
              </w:rPr>
            </w:pPr>
          </w:p>
          <w:p>
            <w:pPr>
              <w:pStyle w:val="TableParagraph"/>
              <w:spacing w:line="290" w:lineRule="atLeast" w:before="0"/>
              <w:rPr>
                <w:b/>
                <w:sz w:val="24"/>
              </w:rPr>
            </w:pPr>
            <w:r>
              <w:rPr>
                <w:b/>
                <w:color w:val="252525"/>
                <w:spacing w:val="-4"/>
                <w:sz w:val="24"/>
              </w:rPr>
              <w:t>Lower </w:t>
            </w:r>
            <w:r>
              <w:rPr>
                <w:b/>
                <w:color w:val="252525"/>
                <w:spacing w:val="-2"/>
                <w:sz w:val="24"/>
              </w:rPr>
              <w:t>Intensity</w:t>
            </w:r>
          </w:p>
        </w:tc>
        <w:tc>
          <w:tcPr>
            <w:tcW w:w="1166" w:type="dxa"/>
            <w:shd w:val="clear" w:color="auto" w:fill="BEBEBE"/>
          </w:tcPr>
          <w:p>
            <w:pPr>
              <w:pStyle w:val="TableParagraph"/>
              <w:spacing w:before="8"/>
              <w:ind w:left="0"/>
              <w:rPr>
                <w:b/>
                <w:sz w:val="22"/>
              </w:rPr>
            </w:pPr>
          </w:p>
          <w:p>
            <w:pPr>
              <w:pStyle w:val="TableParagraph"/>
              <w:spacing w:line="290" w:lineRule="atLeast" w:before="0"/>
              <w:rPr>
                <w:b/>
                <w:sz w:val="24"/>
              </w:rPr>
            </w:pPr>
            <w:r>
              <w:rPr>
                <w:b/>
                <w:color w:val="252525"/>
                <w:spacing w:val="-2"/>
                <w:sz w:val="24"/>
              </w:rPr>
              <w:t>Medium Intensity</w:t>
            </w:r>
          </w:p>
        </w:tc>
        <w:tc>
          <w:tcPr>
            <w:tcW w:w="1502" w:type="dxa"/>
            <w:shd w:val="clear" w:color="auto" w:fill="BEBEBE"/>
          </w:tcPr>
          <w:p>
            <w:pPr>
              <w:pStyle w:val="TableParagraph"/>
              <w:spacing w:line="290" w:lineRule="atLeast" w:before="0"/>
              <w:ind w:left="108" w:right="462"/>
              <w:rPr>
                <w:b/>
                <w:sz w:val="24"/>
              </w:rPr>
            </w:pPr>
            <w:r>
              <w:rPr>
                <w:b/>
                <w:color w:val="252525"/>
                <w:spacing w:val="-2"/>
                <w:sz w:val="24"/>
              </w:rPr>
              <w:t>Medium- </w:t>
            </w:r>
            <w:r>
              <w:rPr>
                <w:b/>
                <w:color w:val="252525"/>
                <w:spacing w:val="-4"/>
                <w:sz w:val="24"/>
              </w:rPr>
              <w:t>High </w:t>
            </w:r>
            <w:r>
              <w:rPr>
                <w:b/>
                <w:color w:val="252525"/>
                <w:spacing w:val="-2"/>
                <w:sz w:val="24"/>
              </w:rPr>
              <w:t>Intensity</w:t>
            </w:r>
          </w:p>
        </w:tc>
        <w:tc>
          <w:tcPr>
            <w:tcW w:w="1094" w:type="dxa"/>
            <w:shd w:val="clear" w:color="auto" w:fill="BEBEBE"/>
          </w:tcPr>
          <w:p>
            <w:pPr>
              <w:pStyle w:val="TableParagraph"/>
              <w:spacing w:before="8"/>
              <w:ind w:left="0"/>
              <w:rPr>
                <w:b/>
                <w:sz w:val="22"/>
              </w:rPr>
            </w:pPr>
          </w:p>
          <w:p>
            <w:pPr>
              <w:pStyle w:val="TableParagraph"/>
              <w:spacing w:line="290" w:lineRule="atLeast" w:before="0"/>
              <w:ind w:left="108"/>
              <w:rPr>
                <w:b/>
                <w:sz w:val="24"/>
              </w:rPr>
            </w:pPr>
            <w:r>
              <w:rPr>
                <w:b/>
                <w:color w:val="252525"/>
                <w:spacing w:val="-4"/>
                <w:sz w:val="24"/>
              </w:rPr>
              <w:t>High </w:t>
            </w:r>
            <w:r>
              <w:rPr>
                <w:b/>
                <w:color w:val="252525"/>
                <w:spacing w:val="-2"/>
                <w:sz w:val="24"/>
              </w:rPr>
              <w:t>Intensity</w:t>
            </w:r>
          </w:p>
        </w:tc>
      </w:tr>
      <w:tr>
        <w:trPr>
          <w:trHeight w:val="705" w:hRule="atLeast"/>
        </w:trPr>
        <w:tc>
          <w:tcPr>
            <w:tcW w:w="3780" w:type="dxa"/>
          </w:tcPr>
          <w:p>
            <w:pPr>
              <w:pStyle w:val="TableParagraph"/>
              <w:rPr>
                <w:sz w:val="24"/>
              </w:rPr>
            </w:pPr>
            <w:r>
              <w:rPr>
                <w:color w:val="252525"/>
                <w:sz w:val="24"/>
              </w:rPr>
              <w:t>Floor</w:t>
            </w:r>
            <w:r>
              <w:rPr>
                <w:color w:val="252525"/>
                <w:spacing w:val="-3"/>
                <w:sz w:val="24"/>
              </w:rPr>
              <w:t> </w:t>
            </w:r>
            <w:r>
              <w:rPr>
                <w:color w:val="252525"/>
                <w:sz w:val="24"/>
              </w:rPr>
              <w:t>Area</w:t>
            </w:r>
            <w:r>
              <w:rPr>
                <w:color w:val="252525"/>
                <w:spacing w:val="-1"/>
                <w:sz w:val="24"/>
              </w:rPr>
              <w:t> </w:t>
            </w:r>
            <w:r>
              <w:rPr>
                <w:color w:val="252525"/>
                <w:sz w:val="24"/>
              </w:rPr>
              <w:t>Ratio</w:t>
            </w:r>
            <w:r>
              <w:rPr>
                <w:color w:val="252525"/>
                <w:spacing w:val="-1"/>
                <w:sz w:val="24"/>
              </w:rPr>
              <w:t> </w:t>
            </w:r>
            <w:r>
              <w:rPr>
                <w:color w:val="252525"/>
                <w:spacing w:val="-2"/>
                <w:sz w:val="24"/>
              </w:rPr>
              <w:t>(FAR)(4)</w:t>
            </w:r>
          </w:p>
        </w:tc>
        <w:tc>
          <w:tcPr>
            <w:tcW w:w="1092" w:type="dxa"/>
          </w:tcPr>
          <w:p>
            <w:pPr>
              <w:pStyle w:val="TableParagraph"/>
              <w:rPr>
                <w:sz w:val="24"/>
              </w:rPr>
            </w:pPr>
            <w:r>
              <w:rPr>
                <w:color w:val="252525"/>
                <w:spacing w:val="-5"/>
                <w:sz w:val="24"/>
              </w:rPr>
              <w:t>2.5</w:t>
            </w:r>
          </w:p>
        </w:tc>
        <w:tc>
          <w:tcPr>
            <w:tcW w:w="1166" w:type="dxa"/>
          </w:tcPr>
          <w:p>
            <w:pPr>
              <w:pStyle w:val="TableParagraph"/>
              <w:rPr>
                <w:sz w:val="24"/>
              </w:rPr>
            </w:pPr>
            <w:r>
              <w:rPr>
                <w:color w:val="252525"/>
                <w:spacing w:val="-5"/>
                <w:sz w:val="24"/>
              </w:rPr>
              <w:t>3.5</w:t>
            </w:r>
          </w:p>
        </w:tc>
        <w:tc>
          <w:tcPr>
            <w:tcW w:w="1502" w:type="dxa"/>
          </w:tcPr>
          <w:p>
            <w:pPr>
              <w:pStyle w:val="TableParagraph"/>
              <w:ind w:left="108"/>
              <w:rPr>
                <w:sz w:val="24"/>
              </w:rPr>
            </w:pPr>
            <w:r>
              <w:rPr>
                <w:color w:val="252525"/>
                <w:spacing w:val="-5"/>
                <w:sz w:val="24"/>
              </w:rPr>
              <w:t>4.5</w:t>
            </w:r>
          </w:p>
        </w:tc>
        <w:tc>
          <w:tcPr>
            <w:tcW w:w="1094" w:type="dxa"/>
          </w:tcPr>
          <w:p>
            <w:pPr>
              <w:pStyle w:val="TableParagraph"/>
              <w:spacing w:line="242" w:lineRule="auto" w:before="59"/>
              <w:ind w:left="108" w:right="344"/>
              <w:rPr>
                <w:sz w:val="24"/>
              </w:rPr>
            </w:pPr>
            <w:r>
              <w:rPr>
                <w:color w:val="252525"/>
                <w:sz w:val="24"/>
              </w:rPr>
              <w:t>5 or </w:t>
            </w:r>
            <w:r>
              <w:rPr>
                <w:color w:val="252525"/>
                <w:spacing w:val="-2"/>
                <w:sz w:val="24"/>
              </w:rPr>
              <w:t>higher</w:t>
            </w:r>
          </w:p>
        </w:tc>
      </w:tr>
      <w:tr>
        <w:trPr>
          <w:trHeight w:val="412" w:hRule="atLeast"/>
        </w:trPr>
        <w:tc>
          <w:tcPr>
            <w:tcW w:w="3780" w:type="dxa"/>
            <w:shd w:val="clear" w:color="auto" w:fill="D9D9D9"/>
          </w:tcPr>
          <w:p>
            <w:pPr>
              <w:pStyle w:val="TableParagraph"/>
              <w:rPr>
                <w:sz w:val="24"/>
              </w:rPr>
            </w:pPr>
            <w:r>
              <w:rPr>
                <w:color w:val="252525"/>
                <w:sz w:val="24"/>
              </w:rPr>
              <w:t>Maximum</w:t>
            </w:r>
            <w:r>
              <w:rPr>
                <w:color w:val="252525"/>
                <w:spacing w:val="-1"/>
                <w:sz w:val="24"/>
              </w:rPr>
              <w:t> </w:t>
            </w:r>
            <w:r>
              <w:rPr>
                <w:color w:val="252525"/>
                <w:sz w:val="24"/>
              </w:rPr>
              <w:t>Building</w:t>
            </w:r>
            <w:r>
              <w:rPr>
                <w:color w:val="252525"/>
                <w:spacing w:val="-1"/>
                <w:sz w:val="24"/>
              </w:rPr>
              <w:t> </w:t>
            </w:r>
            <w:r>
              <w:rPr>
                <w:color w:val="252525"/>
                <w:spacing w:val="-2"/>
                <w:sz w:val="24"/>
              </w:rPr>
              <w:t>Coverage(5)</w:t>
            </w:r>
          </w:p>
        </w:tc>
        <w:tc>
          <w:tcPr>
            <w:tcW w:w="1092" w:type="dxa"/>
            <w:shd w:val="clear" w:color="auto" w:fill="D9D9D9"/>
          </w:tcPr>
          <w:p>
            <w:pPr>
              <w:pStyle w:val="TableParagraph"/>
              <w:spacing w:before="0"/>
              <w:ind w:left="0"/>
              <w:rPr>
                <w:rFonts w:ascii="Times New Roman"/>
                <w:sz w:val="22"/>
              </w:rPr>
            </w:pPr>
          </w:p>
        </w:tc>
        <w:tc>
          <w:tcPr>
            <w:tcW w:w="1166" w:type="dxa"/>
            <w:shd w:val="clear" w:color="auto" w:fill="D9D9D9"/>
          </w:tcPr>
          <w:p>
            <w:pPr>
              <w:pStyle w:val="TableParagraph"/>
              <w:spacing w:before="0"/>
              <w:ind w:left="0"/>
              <w:rPr>
                <w:rFonts w:ascii="Times New Roman"/>
                <w:sz w:val="22"/>
              </w:rPr>
            </w:pPr>
          </w:p>
        </w:tc>
        <w:tc>
          <w:tcPr>
            <w:tcW w:w="1502" w:type="dxa"/>
            <w:shd w:val="clear" w:color="auto" w:fill="D9D9D9"/>
          </w:tcPr>
          <w:p>
            <w:pPr>
              <w:pStyle w:val="TableParagraph"/>
              <w:spacing w:before="0"/>
              <w:ind w:left="0"/>
              <w:rPr>
                <w:rFonts w:ascii="Times New Roman"/>
                <w:sz w:val="22"/>
              </w:rPr>
            </w:pPr>
          </w:p>
        </w:tc>
        <w:tc>
          <w:tcPr>
            <w:tcW w:w="1094" w:type="dxa"/>
            <w:shd w:val="clear" w:color="auto" w:fill="D9D9D9"/>
          </w:tcPr>
          <w:p>
            <w:pPr>
              <w:pStyle w:val="TableParagraph"/>
              <w:spacing w:before="0"/>
              <w:ind w:left="0"/>
              <w:rPr>
                <w:rFonts w:ascii="Times New Roman"/>
                <w:sz w:val="22"/>
              </w:rPr>
            </w:pPr>
          </w:p>
        </w:tc>
      </w:tr>
      <w:tr>
        <w:trPr>
          <w:trHeight w:val="414" w:hRule="atLeast"/>
        </w:trPr>
        <w:tc>
          <w:tcPr>
            <w:tcW w:w="3780" w:type="dxa"/>
          </w:tcPr>
          <w:p>
            <w:pPr>
              <w:pStyle w:val="TableParagraph"/>
              <w:spacing w:before="64"/>
              <w:rPr>
                <w:sz w:val="24"/>
              </w:rPr>
            </w:pPr>
            <w:r>
              <w:rPr>
                <w:color w:val="252525"/>
                <w:sz w:val="24"/>
              </w:rPr>
              <w:t>Within ¼</w:t>
            </w:r>
            <w:r>
              <w:rPr>
                <w:color w:val="252525"/>
                <w:spacing w:val="-1"/>
                <w:sz w:val="24"/>
              </w:rPr>
              <w:t> </w:t>
            </w:r>
            <w:r>
              <w:rPr>
                <w:color w:val="252525"/>
                <w:sz w:val="24"/>
              </w:rPr>
              <w:t>mile</w:t>
            </w:r>
            <w:r>
              <w:rPr>
                <w:color w:val="252525"/>
                <w:spacing w:val="-2"/>
                <w:sz w:val="24"/>
              </w:rPr>
              <w:t> </w:t>
            </w:r>
            <w:r>
              <w:rPr>
                <w:color w:val="252525"/>
                <w:sz w:val="24"/>
              </w:rPr>
              <w:t>of</w:t>
            </w:r>
            <w:r>
              <w:rPr>
                <w:color w:val="252525"/>
                <w:spacing w:val="-2"/>
                <w:sz w:val="24"/>
              </w:rPr>
              <w:t> </w:t>
            </w:r>
            <w:r>
              <w:rPr>
                <w:color w:val="252525"/>
                <w:sz w:val="24"/>
              </w:rPr>
              <w:t>a Transit</w:t>
            </w:r>
            <w:r>
              <w:rPr>
                <w:color w:val="252525"/>
                <w:spacing w:val="1"/>
                <w:sz w:val="24"/>
              </w:rPr>
              <w:t> </w:t>
            </w:r>
            <w:r>
              <w:rPr>
                <w:color w:val="252525"/>
                <w:spacing w:val="-2"/>
                <w:sz w:val="24"/>
              </w:rPr>
              <w:t>Station</w:t>
            </w:r>
          </w:p>
        </w:tc>
        <w:tc>
          <w:tcPr>
            <w:tcW w:w="1092" w:type="dxa"/>
          </w:tcPr>
          <w:p>
            <w:pPr>
              <w:pStyle w:val="TableParagraph"/>
              <w:spacing w:before="64"/>
              <w:rPr>
                <w:sz w:val="24"/>
              </w:rPr>
            </w:pPr>
            <w:r>
              <w:rPr>
                <w:color w:val="252525"/>
                <w:spacing w:val="-5"/>
                <w:sz w:val="24"/>
              </w:rPr>
              <w:t>80%</w:t>
            </w:r>
          </w:p>
        </w:tc>
        <w:tc>
          <w:tcPr>
            <w:tcW w:w="1166" w:type="dxa"/>
          </w:tcPr>
          <w:p>
            <w:pPr>
              <w:pStyle w:val="TableParagraph"/>
              <w:spacing w:before="64"/>
              <w:rPr>
                <w:sz w:val="24"/>
              </w:rPr>
            </w:pPr>
            <w:r>
              <w:rPr>
                <w:color w:val="252525"/>
                <w:spacing w:val="-5"/>
                <w:sz w:val="24"/>
              </w:rPr>
              <w:t>90%</w:t>
            </w:r>
          </w:p>
        </w:tc>
        <w:tc>
          <w:tcPr>
            <w:tcW w:w="1502" w:type="dxa"/>
          </w:tcPr>
          <w:p>
            <w:pPr>
              <w:pStyle w:val="TableParagraph"/>
              <w:spacing w:before="64"/>
              <w:ind w:left="108"/>
              <w:rPr>
                <w:sz w:val="24"/>
              </w:rPr>
            </w:pPr>
            <w:r>
              <w:rPr>
                <w:color w:val="252525"/>
                <w:spacing w:val="-5"/>
                <w:sz w:val="24"/>
              </w:rPr>
              <w:t>90%</w:t>
            </w:r>
          </w:p>
        </w:tc>
        <w:tc>
          <w:tcPr>
            <w:tcW w:w="1094" w:type="dxa"/>
          </w:tcPr>
          <w:p>
            <w:pPr>
              <w:pStyle w:val="TableParagraph"/>
              <w:spacing w:before="64"/>
              <w:ind w:left="108"/>
              <w:rPr>
                <w:sz w:val="24"/>
              </w:rPr>
            </w:pPr>
            <w:r>
              <w:rPr>
                <w:color w:val="252525"/>
                <w:spacing w:val="-5"/>
                <w:sz w:val="24"/>
              </w:rPr>
              <w:t>95%</w:t>
            </w:r>
          </w:p>
        </w:tc>
      </w:tr>
      <w:tr>
        <w:trPr>
          <w:trHeight w:val="412" w:hRule="atLeast"/>
        </w:trPr>
        <w:tc>
          <w:tcPr>
            <w:tcW w:w="3780" w:type="dxa"/>
          </w:tcPr>
          <w:p>
            <w:pPr>
              <w:pStyle w:val="TableParagraph"/>
              <w:rPr>
                <w:sz w:val="24"/>
              </w:rPr>
            </w:pPr>
            <w:r>
              <w:rPr>
                <w:color w:val="252525"/>
                <w:sz w:val="24"/>
              </w:rPr>
              <w:t>Within</w:t>
            </w:r>
            <w:r>
              <w:rPr>
                <w:color w:val="252525"/>
                <w:spacing w:val="-1"/>
                <w:sz w:val="24"/>
              </w:rPr>
              <w:t> </w:t>
            </w:r>
            <w:r>
              <w:rPr>
                <w:color w:val="252525"/>
                <w:sz w:val="24"/>
              </w:rPr>
              <w:t>½</w:t>
            </w:r>
            <w:r>
              <w:rPr>
                <w:color w:val="252525"/>
                <w:spacing w:val="-2"/>
                <w:sz w:val="24"/>
              </w:rPr>
              <w:t> </w:t>
            </w:r>
            <w:r>
              <w:rPr>
                <w:color w:val="252525"/>
                <w:sz w:val="24"/>
              </w:rPr>
              <w:t>mile</w:t>
            </w:r>
            <w:r>
              <w:rPr>
                <w:color w:val="252525"/>
                <w:spacing w:val="-1"/>
                <w:sz w:val="24"/>
              </w:rPr>
              <w:t> </w:t>
            </w:r>
            <w:r>
              <w:rPr>
                <w:color w:val="252525"/>
                <w:sz w:val="24"/>
              </w:rPr>
              <w:t>of a</w:t>
            </w:r>
            <w:r>
              <w:rPr>
                <w:color w:val="252525"/>
                <w:spacing w:val="-3"/>
                <w:sz w:val="24"/>
              </w:rPr>
              <w:t> </w:t>
            </w:r>
            <w:r>
              <w:rPr>
                <w:color w:val="252525"/>
                <w:sz w:val="24"/>
              </w:rPr>
              <w:t>Transit </w:t>
            </w:r>
            <w:r>
              <w:rPr>
                <w:color w:val="252525"/>
                <w:spacing w:val="-2"/>
                <w:sz w:val="24"/>
              </w:rPr>
              <w:t>Station</w:t>
            </w:r>
          </w:p>
        </w:tc>
        <w:tc>
          <w:tcPr>
            <w:tcW w:w="1092" w:type="dxa"/>
          </w:tcPr>
          <w:p>
            <w:pPr>
              <w:pStyle w:val="TableParagraph"/>
              <w:rPr>
                <w:sz w:val="24"/>
              </w:rPr>
            </w:pPr>
            <w:r>
              <w:rPr>
                <w:color w:val="252525"/>
                <w:spacing w:val="-5"/>
                <w:sz w:val="24"/>
              </w:rPr>
              <w:t>80%</w:t>
            </w:r>
          </w:p>
        </w:tc>
        <w:tc>
          <w:tcPr>
            <w:tcW w:w="1166" w:type="dxa"/>
          </w:tcPr>
          <w:p>
            <w:pPr>
              <w:pStyle w:val="TableParagraph"/>
              <w:rPr>
                <w:sz w:val="24"/>
              </w:rPr>
            </w:pPr>
            <w:r>
              <w:rPr>
                <w:color w:val="252525"/>
                <w:spacing w:val="-5"/>
                <w:sz w:val="24"/>
              </w:rPr>
              <w:t>90%</w:t>
            </w:r>
          </w:p>
        </w:tc>
        <w:tc>
          <w:tcPr>
            <w:tcW w:w="1502" w:type="dxa"/>
          </w:tcPr>
          <w:p>
            <w:pPr>
              <w:pStyle w:val="TableParagraph"/>
              <w:ind w:left="108"/>
              <w:rPr>
                <w:sz w:val="24"/>
              </w:rPr>
            </w:pPr>
            <w:r>
              <w:rPr>
                <w:color w:val="252525"/>
                <w:spacing w:val="-5"/>
                <w:sz w:val="24"/>
              </w:rPr>
              <w:t>90%</w:t>
            </w:r>
          </w:p>
        </w:tc>
        <w:tc>
          <w:tcPr>
            <w:tcW w:w="1094" w:type="dxa"/>
          </w:tcPr>
          <w:p>
            <w:pPr>
              <w:pStyle w:val="TableParagraph"/>
              <w:ind w:left="108"/>
              <w:rPr>
                <w:sz w:val="24"/>
              </w:rPr>
            </w:pPr>
            <w:r>
              <w:rPr>
                <w:color w:val="252525"/>
                <w:spacing w:val="-5"/>
                <w:sz w:val="24"/>
              </w:rPr>
              <w:t>95%</w:t>
            </w:r>
          </w:p>
        </w:tc>
      </w:tr>
      <w:tr>
        <w:trPr>
          <w:trHeight w:val="412" w:hRule="atLeast"/>
        </w:trPr>
        <w:tc>
          <w:tcPr>
            <w:tcW w:w="3780" w:type="dxa"/>
          </w:tcPr>
          <w:p>
            <w:pPr>
              <w:pStyle w:val="TableParagraph"/>
              <w:rPr>
                <w:sz w:val="24"/>
              </w:rPr>
            </w:pPr>
            <w:r>
              <w:rPr>
                <w:color w:val="252525"/>
                <w:sz w:val="24"/>
              </w:rPr>
              <w:t>Over ½</w:t>
            </w:r>
            <w:r>
              <w:rPr>
                <w:color w:val="252525"/>
                <w:spacing w:val="-1"/>
                <w:sz w:val="24"/>
              </w:rPr>
              <w:t> </w:t>
            </w:r>
            <w:r>
              <w:rPr>
                <w:color w:val="252525"/>
                <w:sz w:val="24"/>
              </w:rPr>
              <w:t>mile</w:t>
            </w:r>
            <w:r>
              <w:rPr>
                <w:color w:val="252525"/>
                <w:spacing w:val="-1"/>
                <w:sz w:val="24"/>
              </w:rPr>
              <w:t> </w:t>
            </w:r>
            <w:r>
              <w:rPr>
                <w:color w:val="252525"/>
                <w:sz w:val="24"/>
              </w:rPr>
              <w:t>from</w:t>
            </w:r>
            <w:r>
              <w:rPr>
                <w:color w:val="252525"/>
                <w:spacing w:val="-2"/>
                <w:sz w:val="24"/>
              </w:rPr>
              <w:t> </w:t>
            </w:r>
            <w:r>
              <w:rPr>
                <w:color w:val="252525"/>
                <w:sz w:val="24"/>
              </w:rPr>
              <w:t>a</w:t>
            </w:r>
            <w:r>
              <w:rPr>
                <w:color w:val="252525"/>
                <w:spacing w:val="-3"/>
                <w:sz w:val="24"/>
              </w:rPr>
              <w:t> </w:t>
            </w:r>
            <w:r>
              <w:rPr>
                <w:color w:val="252525"/>
                <w:sz w:val="24"/>
              </w:rPr>
              <w:t>Transit</w:t>
            </w:r>
            <w:r>
              <w:rPr>
                <w:color w:val="252525"/>
                <w:spacing w:val="2"/>
                <w:sz w:val="24"/>
              </w:rPr>
              <w:t> </w:t>
            </w:r>
            <w:r>
              <w:rPr>
                <w:color w:val="252525"/>
                <w:spacing w:val="-2"/>
                <w:sz w:val="24"/>
              </w:rPr>
              <w:t>Station</w:t>
            </w:r>
          </w:p>
        </w:tc>
        <w:tc>
          <w:tcPr>
            <w:tcW w:w="1092" w:type="dxa"/>
          </w:tcPr>
          <w:p>
            <w:pPr>
              <w:pStyle w:val="TableParagraph"/>
              <w:rPr>
                <w:sz w:val="24"/>
              </w:rPr>
            </w:pPr>
            <w:r>
              <w:rPr>
                <w:color w:val="252525"/>
                <w:spacing w:val="-5"/>
                <w:sz w:val="24"/>
              </w:rPr>
              <w:t>70%</w:t>
            </w:r>
          </w:p>
        </w:tc>
        <w:tc>
          <w:tcPr>
            <w:tcW w:w="1166" w:type="dxa"/>
          </w:tcPr>
          <w:p>
            <w:pPr>
              <w:pStyle w:val="TableParagraph"/>
              <w:rPr>
                <w:sz w:val="24"/>
              </w:rPr>
            </w:pPr>
            <w:r>
              <w:rPr>
                <w:color w:val="252525"/>
                <w:spacing w:val="-5"/>
                <w:sz w:val="24"/>
              </w:rPr>
              <w:t>80%</w:t>
            </w:r>
          </w:p>
        </w:tc>
        <w:tc>
          <w:tcPr>
            <w:tcW w:w="1502" w:type="dxa"/>
          </w:tcPr>
          <w:p>
            <w:pPr>
              <w:pStyle w:val="TableParagraph"/>
              <w:ind w:left="108"/>
              <w:rPr>
                <w:sz w:val="24"/>
              </w:rPr>
            </w:pPr>
            <w:r>
              <w:rPr>
                <w:color w:val="252525"/>
                <w:spacing w:val="-5"/>
                <w:sz w:val="24"/>
              </w:rPr>
              <w:t>90%</w:t>
            </w:r>
          </w:p>
        </w:tc>
        <w:tc>
          <w:tcPr>
            <w:tcW w:w="1094" w:type="dxa"/>
          </w:tcPr>
          <w:p>
            <w:pPr>
              <w:pStyle w:val="TableParagraph"/>
              <w:ind w:left="108"/>
              <w:rPr>
                <w:sz w:val="24"/>
              </w:rPr>
            </w:pPr>
            <w:r>
              <w:rPr>
                <w:color w:val="252525"/>
                <w:spacing w:val="-5"/>
                <w:sz w:val="24"/>
              </w:rPr>
              <w:t>95%</w:t>
            </w:r>
          </w:p>
        </w:tc>
      </w:tr>
    </w:tbl>
    <w:p>
      <w:pPr>
        <w:spacing w:after="0"/>
        <w:rPr>
          <w:sz w:val="24"/>
        </w:rPr>
        <w:sectPr>
          <w:pgSz w:w="12240" w:h="15840"/>
          <w:pgMar w:header="0" w:footer="1024" w:top="1420" w:bottom="1220" w:left="1320" w:right="1320"/>
        </w:sectPr>
      </w:pPr>
    </w:p>
    <w:p>
      <w:pPr>
        <w:pStyle w:val="ListParagraph"/>
        <w:numPr>
          <w:ilvl w:val="1"/>
          <w:numId w:val="4"/>
        </w:numPr>
        <w:tabs>
          <w:tab w:pos="1200" w:val="left" w:leader="none"/>
        </w:tabs>
        <w:spacing w:line="240" w:lineRule="auto" w:before="46" w:after="0"/>
        <w:ind w:left="1200" w:right="0" w:hanging="360"/>
        <w:jc w:val="left"/>
        <w:rPr>
          <w:b/>
          <w:sz w:val="24"/>
        </w:rPr>
      </w:pPr>
      <w:bookmarkStart w:name="3. Frontage and Yards." w:id="175"/>
      <w:bookmarkEnd w:id="175"/>
      <w:r>
        <w:rPr>
          <w:b/>
          <w:sz w:val="24"/>
        </w:rPr>
        <w:t>F</w:t>
      </w:r>
      <w:r>
        <w:rPr>
          <w:b/>
          <w:sz w:val="24"/>
        </w:rPr>
        <w:t>rontage</w:t>
      </w:r>
      <w:r>
        <w:rPr>
          <w:b/>
          <w:spacing w:val="-1"/>
          <w:sz w:val="24"/>
        </w:rPr>
        <w:t> </w:t>
      </w:r>
      <w:r>
        <w:rPr>
          <w:b/>
          <w:sz w:val="24"/>
        </w:rPr>
        <w:t>and </w:t>
      </w:r>
      <w:r>
        <w:rPr>
          <w:b/>
          <w:spacing w:val="-2"/>
          <w:sz w:val="24"/>
        </w:rPr>
        <w:t>Yards.</w:t>
      </w:r>
    </w:p>
    <w:p>
      <w:pPr>
        <w:pStyle w:val="BodyText"/>
        <w:spacing w:before="1"/>
        <w:rPr>
          <w:b/>
          <w:sz w:val="11"/>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7"/>
        <w:gridCol w:w="1167"/>
        <w:gridCol w:w="1095"/>
        <w:gridCol w:w="1484"/>
        <w:gridCol w:w="1095"/>
      </w:tblGrid>
      <w:tr>
        <w:trPr>
          <w:trHeight w:val="880" w:hRule="atLeast"/>
        </w:trPr>
        <w:tc>
          <w:tcPr>
            <w:tcW w:w="3797" w:type="dxa"/>
            <w:shd w:val="clear" w:color="auto" w:fill="BEBEBE"/>
          </w:tcPr>
          <w:p>
            <w:pPr>
              <w:pStyle w:val="TableParagraph"/>
              <w:spacing w:before="0"/>
              <w:ind w:left="0"/>
              <w:rPr>
                <w:b/>
                <w:sz w:val="24"/>
              </w:rPr>
            </w:pPr>
          </w:p>
          <w:p>
            <w:pPr>
              <w:pStyle w:val="TableParagraph"/>
              <w:spacing w:before="3"/>
              <w:ind w:left="0"/>
              <w:rPr>
                <w:b/>
                <w:sz w:val="24"/>
              </w:rPr>
            </w:pPr>
          </w:p>
          <w:p>
            <w:pPr>
              <w:pStyle w:val="TableParagraph"/>
              <w:spacing w:line="271" w:lineRule="exact" w:before="0"/>
              <w:rPr>
                <w:b/>
                <w:sz w:val="24"/>
              </w:rPr>
            </w:pPr>
            <w:r>
              <w:rPr>
                <w:b/>
                <w:color w:val="252525"/>
                <w:spacing w:val="-2"/>
                <w:sz w:val="24"/>
              </w:rPr>
              <w:t>Standard</w:t>
            </w:r>
          </w:p>
        </w:tc>
        <w:tc>
          <w:tcPr>
            <w:tcW w:w="1167" w:type="dxa"/>
            <w:shd w:val="clear" w:color="auto" w:fill="BEBEBE"/>
          </w:tcPr>
          <w:p>
            <w:pPr>
              <w:pStyle w:val="TableParagraph"/>
              <w:spacing w:before="8"/>
              <w:ind w:left="0"/>
              <w:rPr>
                <w:b/>
                <w:sz w:val="22"/>
              </w:rPr>
            </w:pPr>
          </w:p>
          <w:p>
            <w:pPr>
              <w:pStyle w:val="TableParagraph"/>
              <w:spacing w:line="290" w:lineRule="atLeast" w:before="0"/>
              <w:rPr>
                <w:b/>
                <w:sz w:val="24"/>
              </w:rPr>
            </w:pPr>
            <w:r>
              <w:rPr>
                <w:b/>
                <w:color w:val="252525"/>
                <w:spacing w:val="-4"/>
                <w:sz w:val="24"/>
              </w:rPr>
              <w:t>Lower </w:t>
            </w:r>
            <w:r>
              <w:rPr>
                <w:b/>
                <w:color w:val="252525"/>
                <w:spacing w:val="-2"/>
                <w:sz w:val="24"/>
              </w:rPr>
              <w:t>Intensity</w:t>
            </w:r>
          </w:p>
        </w:tc>
        <w:tc>
          <w:tcPr>
            <w:tcW w:w="1095" w:type="dxa"/>
            <w:shd w:val="clear" w:color="auto" w:fill="BEBEBE"/>
          </w:tcPr>
          <w:p>
            <w:pPr>
              <w:pStyle w:val="TableParagraph"/>
              <w:spacing w:before="8"/>
              <w:ind w:left="0"/>
              <w:rPr>
                <w:b/>
                <w:sz w:val="22"/>
              </w:rPr>
            </w:pPr>
          </w:p>
          <w:p>
            <w:pPr>
              <w:pStyle w:val="TableParagraph"/>
              <w:spacing w:line="290" w:lineRule="atLeast" w:before="0"/>
              <w:ind w:left="106"/>
              <w:rPr>
                <w:b/>
                <w:sz w:val="24"/>
              </w:rPr>
            </w:pPr>
            <w:r>
              <w:rPr>
                <w:b/>
                <w:color w:val="252525"/>
                <w:spacing w:val="-2"/>
                <w:sz w:val="24"/>
              </w:rPr>
              <w:t>Medium Intensity</w:t>
            </w:r>
          </w:p>
        </w:tc>
        <w:tc>
          <w:tcPr>
            <w:tcW w:w="1484" w:type="dxa"/>
            <w:shd w:val="clear" w:color="auto" w:fill="BEBEBE"/>
          </w:tcPr>
          <w:p>
            <w:pPr>
              <w:pStyle w:val="TableParagraph"/>
              <w:spacing w:line="290" w:lineRule="atLeast" w:before="0"/>
              <w:ind w:left="106" w:right="446"/>
              <w:rPr>
                <w:b/>
                <w:sz w:val="24"/>
              </w:rPr>
            </w:pPr>
            <w:r>
              <w:rPr>
                <w:b/>
                <w:color w:val="252525"/>
                <w:spacing w:val="-2"/>
                <w:sz w:val="24"/>
              </w:rPr>
              <w:t>Medium- </w:t>
            </w:r>
            <w:r>
              <w:rPr>
                <w:b/>
                <w:color w:val="252525"/>
                <w:spacing w:val="-4"/>
                <w:sz w:val="24"/>
              </w:rPr>
              <w:t>High </w:t>
            </w:r>
            <w:r>
              <w:rPr>
                <w:b/>
                <w:color w:val="252525"/>
                <w:spacing w:val="-2"/>
                <w:sz w:val="24"/>
              </w:rPr>
              <w:t>Intensity</w:t>
            </w:r>
          </w:p>
        </w:tc>
        <w:tc>
          <w:tcPr>
            <w:tcW w:w="1095" w:type="dxa"/>
            <w:shd w:val="clear" w:color="auto" w:fill="BEBEBE"/>
          </w:tcPr>
          <w:p>
            <w:pPr>
              <w:pStyle w:val="TableParagraph"/>
              <w:spacing w:before="8"/>
              <w:ind w:left="0"/>
              <w:rPr>
                <w:b/>
                <w:sz w:val="22"/>
              </w:rPr>
            </w:pPr>
          </w:p>
          <w:p>
            <w:pPr>
              <w:pStyle w:val="TableParagraph"/>
              <w:spacing w:line="290" w:lineRule="atLeast" w:before="0"/>
              <w:ind w:left="105"/>
              <w:rPr>
                <w:b/>
                <w:sz w:val="24"/>
              </w:rPr>
            </w:pPr>
            <w:r>
              <w:rPr>
                <w:b/>
                <w:color w:val="252525"/>
                <w:spacing w:val="-4"/>
                <w:sz w:val="24"/>
              </w:rPr>
              <w:t>High </w:t>
            </w:r>
            <w:r>
              <w:rPr>
                <w:b/>
                <w:color w:val="252525"/>
                <w:spacing w:val="-2"/>
                <w:sz w:val="24"/>
              </w:rPr>
              <w:t>Intensity</w:t>
            </w:r>
          </w:p>
        </w:tc>
      </w:tr>
      <w:tr>
        <w:trPr>
          <w:trHeight w:val="412" w:hRule="atLeast"/>
        </w:trPr>
        <w:tc>
          <w:tcPr>
            <w:tcW w:w="3797" w:type="dxa"/>
          </w:tcPr>
          <w:p>
            <w:pPr>
              <w:pStyle w:val="TableParagraph"/>
              <w:rPr>
                <w:sz w:val="24"/>
              </w:rPr>
            </w:pPr>
            <w:r>
              <w:rPr>
                <w:color w:val="252525"/>
                <w:sz w:val="24"/>
              </w:rPr>
              <w:t>Minimum</w:t>
            </w:r>
            <w:r>
              <w:rPr>
                <w:color w:val="252525"/>
                <w:spacing w:val="-4"/>
                <w:sz w:val="24"/>
              </w:rPr>
              <w:t> </w:t>
            </w:r>
            <w:r>
              <w:rPr>
                <w:color w:val="252525"/>
                <w:sz w:val="24"/>
              </w:rPr>
              <w:t>Frontage(6)</w:t>
            </w:r>
            <w:r>
              <w:rPr>
                <w:color w:val="252525"/>
                <w:spacing w:val="-2"/>
                <w:sz w:val="24"/>
              </w:rPr>
              <w:t> </w:t>
            </w:r>
            <w:r>
              <w:rPr>
                <w:color w:val="252525"/>
                <w:spacing w:val="-4"/>
                <w:sz w:val="24"/>
              </w:rPr>
              <w:t>(ft)</w:t>
            </w:r>
          </w:p>
        </w:tc>
        <w:tc>
          <w:tcPr>
            <w:tcW w:w="1167" w:type="dxa"/>
          </w:tcPr>
          <w:p>
            <w:pPr>
              <w:pStyle w:val="TableParagraph"/>
              <w:rPr>
                <w:sz w:val="24"/>
              </w:rPr>
            </w:pPr>
            <w:r>
              <w:rPr>
                <w:color w:val="252525"/>
                <w:spacing w:val="-5"/>
                <w:sz w:val="24"/>
              </w:rPr>
              <w:t>50</w:t>
            </w:r>
          </w:p>
        </w:tc>
        <w:tc>
          <w:tcPr>
            <w:tcW w:w="1095" w:type="dxa"/>
          </w:tcPr>
          <w:p>
            <w:pPr>
              <w:pStyle w:val="TableParagraph"/>
              <w:ind w:left="106"/>
              <w:rPr>
                <w:sz w:val="24"/>
              </w:rPr>
            </w:pPr>
            <w:r>
              <w:rPr>
                <w:color w:val="252525"/>
                <w:spacing w:val="-5"/>
                <w:sz w:val="24"/>
              </w:rPr>
              <w:t>25</w:t>
            </w:r>
          </w:p>
        </w:tc>
        <w:tc>
          <w:tcPr>
            <w:tcW w:w="1484" w:type="dxa"/>
          </w:tcPr>
          <w:p>
            <w:pPr>
              <w:pStyle w:val="TableParagraph"/>
              <w:ind w:left="106"/>
              <w:rPr>
                <w:sz w:val="24"/>
              </w:rPr>
            </w:pPr>
            <w:r>
              <w:rPr>
                <w:color w:val="252525"/>
                <w:spacing w:val="-5"/>
                <w:sz w:val="24"/>
              </w:rPr>
              <w:t>25</w:t>
            </w:r>
          </w:p>
        </w:tc>
        <w:tc>
          <w:tcPr>
            <w:tcW w:w="1095" w:type="dxa"/>
          </w:tcPr>
          <w:p>
            <w:pPr>
              <w:pStyle w:val="TableParagraph"/>
              <w:ind w:left="105"/>
              <w:rPr>
                <w:sz w:val="24"/>
              </w:rPr>
            </w:pPr>
            <w:r>
              <w:rPr>
                <w:color w:val="252525"/>
                <w:sz w:val="24"/>
              </w:rPr>
              <w:t>0</w:t>
            </w:r>
          </w:p>
        </w:tc>
      </w:tr>
      <w:tr>
        <w:trPr>
          <w:trHeight w:val="412" w:hRule="atLeast"/>
        </w:trPr>
        <w:tc>
          <w:tcPr>
            <w:tcW w:w="3797" w:type="dxa"/>
            <w:shd w:val="clear" w:color="auto" w:fill="D9D9D9"/>
          </w:tcPr>
          <w:p>
            <w:pPr>
              <w:pStyle w:val="TableParagraph"/>
              <w:rPr>
                <w:sz w:val="24"/>
              </w:rPr>
            </w:pPr>
            <w:r>
              <w:rPr>
                <w:color w:val="252525"/>
                <w:sz w:val="24"/>
              </w:rPr>
              <w:t>Front</w:t>
            </w:r>
            <w:r>
              <w:rPr>
                <w:color w:val="252525"/>
                <w:spacing w:val="-2"/>
                <w:sz w:val="24"/>
              </w:rPr>
              <w:t> </w:t>
            </w:r>
            <w:r>
              <w:rPr>
                <w:color w:val="252525"/>
                <w:sz w:val="24"/>
              </w:rPr>
              <w:t>Yard</w:t>
            </w:r>
            <w:r>
              <w:rPr>
                <w:color w:val="252525"/>
                <w:spacing w:val="1"/>
                <w:sz w:val="24"/>
              </w:rPr>
              <w:t> </w:t>
            </w:r>
            <w:r>
              <w:rPr>
                <w:color w:val="252525"/>
                <w:spacing w:val="-2"/>
                <w:sz w:val="24"/>
              </w:rPr>
              <w:t>Setback(7)</w:t>
            </w:r>
          </w:p>
        </w:tc>
        <w:tc>
          <w:tcPr>
            <w:tcW w:w="1167" w:type="dxa"/>
            <w:shd w:val="clear" w:color="auto" w:fill="D9D9D9"/>
          </w:tcPr>
          <w:p>
            <w:pPr>
              <w:pStyle w:val="TableParagraph"/>
              <w:spacing w:before="0"/>
              <w:ind w:left="0"/>
              <w:rPr>
                <w:rFonts w:ascii="Times New Roman"/>
                <w:sz w:val="24"/>
              </w:rPr>
            </w:pPr>
          </w:p>
        </w:tc>
        <w:tc>
          <w:tcPr>
            <w:tcW w:w="1095" w:type="dxa"/>
            <w:shd w:val="clear" w:color="auto" w:fill="D9D9D9"/>
          </w:tcPr>
          <w:p>
            <w:pPr>
              <w:pStyle w:val="TableParagraph"/>
              <w:spacing w:before="0"/>
              <w:ind w:left="0"/>
              <w:rPr>
                <w:rFonts w:ascii="Times New Roman"/>
                <w:sz w:val="24"/>
              </w:rPr>
            </w:pPr>
          </w:p>
        </w:tc>
        <w:tc>
          <w:tcPr>
            <w:tcW w:w="1484" w:type="dxa"/>
            <w:shd w:val="clear" w:color="auto" w:fill="D9D9D9"/>
          </w:tcPr>
          <w:p>
            <w:pPr>
              <w:pStyle w:val="TableParagraph"/>
              <w:spacing w:before="0"/>
              <w:ind w:left="0"/>
              <w:rPr>
                <w:rFonts w:ascii="Times New Roman"/>
                <w:sz w:val="24"/>
              </w:rPr>
            </w:pPr>
          </w:p>
        </w:tc>
        <w:tc>
          <w:tcPr>
            <w:tcW w:w="1095" w:type="dxa"/>
            <w:shd w:val="clear" w:color="auto" w:fill="D9D9D9"/>
          </w:tcPr>
          <w:p>
            <w:pPr>
              <w:pStyle w:val="TableParagraph"/>
              <w:spacing w:before="0"/>
              <w:ind w:left="0"/>
              <w:rPr>
                <w:rFonts w:ascii="Times New Roman"/>
                <w:sz w:val="24"/>
              </w:rPr>
            </w:pPr>
          </w:p>
        </w:tc>
      </w:tr>
      <w:tr>
        <w:trPr>
          <w:trHeight w:val="412" w:hRule="atLeast"/>
        </w:trPr>
        <w:tc>
          <w:tcPr>
            <w:tcW w:w="3797" w:type="dxa"/>
          </w:tcPr>
          <w:p>
            <w:pPr>
              <w:pStyle w:val="TableParagraph"/>
              <w:ind w:left="683"/>
              <w:rPr>
                <w:sz w:val="24"/>
              </w:rPr>
            </w:pPr>
            <w:r>
              <w:rPr>
                <w:color w:val="252525"/>
                <w:sz w:val="24"/>
              </w:rPr>
              <w:t>Min.</w:t>
            </w:r>
            <w:r>
              <w:rPr>
                <w:color w:val="252525"/>
                <w:spacing w:val="-5"/>
                <w:sz w:val="24"/>
              </w:rPr>
              <w:t> </w:t>
            </w:r>
            <w:r>
              <w:rPr>
                <w:color w:val="252525"/>
                <w:sz w:val="24"/>
              </w:rPr>
              <w:t>to Max.</w:t>
            </w:r>
            <w:r>
              <w:rPr>
                <w:color w:val="252525"/>
                <w:spacing w:val="2"/>
                <w:sz w:val="24"/>
              </w:rPr>
              <w:t> </w:t>
            </w:r>
            <w:r>
              <w:rPr>
                <w:color w:val="252525"/>
                <w:spacing w:val="-4"/>
                <w:sz w:val="24"/>
              </w:rPr>
              <w:t>(ft.)</w:t>
            </w:r>
          </w:p>
        </w:tc>
        <w:tc>
          <w:tcPr>
            <w:tcW w:w="1167" w:type="dxa"/>
          </w:tcPr>
          <w:p>
            <w:pPr>
              <w:pStyle w:val="TableParagraph"/>
              <w:rPr>
                <w:sz w:val="24"/>
              </w:rPr>
            </w:pPr>
            <w:r>
              <w:rPr>
                <w:color w:val="252525"/>
                <w:sz w:val="24"/>
              </w:rPr>
              <w:t>10-</w:t>
            </w:r>
            <w:r>
              <w:rPr>
                <w:color w:val="252525"/>
                <w:spacing w:val="-5"/>
                <w:sz w:val="24"/>
              </w:rPr>
              <w:t>40</w:t>
            </w:r>
          </w:p>
        </w:tc>
        <w:tc>
          <w:tcPr>
            <w:tcW w:w="1095" w:type="dxa"/>
          </w:tcPr>
          <w:p>
            <w:pPr>
              <w:pStyle w:val="TableParagraph"/>
              <w:ind w:left="106"/>
              <w:rPr>
                <w:sz w:val="24"/>
              </w:rPr>
            </w:pPr>
            <w:r>
              <w:rPr>
                <w:color w:val="252525"/>
                <w:sz w:val="24"/>
              </w:rPr>
              <w:t>10-</w:t>
            </w:r>
            <w:r>
              <w:rPr>
                <w:color w:val="252525"/>
                <w:spacing w:val="-5"/>
                <w:sz w:val="24"/>
              </w:rPr>
              <w:t>20</w:t>
            </w:r>
          </w:p>
        </w:tc>
        <w:tc>
          <w:tcPr>
            <w:tcW w:w="1484" w:type="dxa"/>
          </w:tcPr>
          <w:p>
            <w:pPr>
              <w:pStyle w:val="TableParagraph"/>
              <w:ind w:left="106"/>
              <w:rPr>
                <w:sz w:val="24"/>
              </w:rPr>
            </w:pPr>
            <w:r>
              <w:rPr>
                <w:color w:val="252525"/>
                <w:sz w:val="24"/>
              </w:rPr>
              <w:t>0-</w:t>
            </w:r>
            <w:r>
              <w:rPr>
                <w:color w:val="252525"/>
                <w:spacing w:val="-5"/>
                <w:sz w:val="24"/>
              </w:rPr>
              <w:t>20</w:t>
            </w:r>
          </w:p>
        </w:tc>
        <w:tc>
          <w:tcPr>
            <w:tcW w:w="1095" w:type="dxa"/>
          </w:tcPr>
          <w:p>
            <w:pPr>
              <w:pStyle w:val="TableParagraph"/>
              <w:ind w:left="105"/>
              <w:rPr>
                <w:sz w:val="24"/>
              </w:rPr>
            </w:pPr>
            <w:r>
              <w:rPr>
                <w:color w:val="252525"/>
                <w:sz w:val="24"/>
              </w:rPr>
              <w:t>0-</w:t>
            </w:r>
            <w:r>
              <w:rPr>
                <w:color w:val="252525"/>
                <w:spacing w:val="-5"/>
                <w:sz w:val="24"/>
              </w:rPr>
              <w:t>15</w:t>
            </w:r>
          </w:p>
        </w:tc>
      </w:tr>
      <w:tr>
        <w:trPr>
          <w:trHeight w:val="414" w:hRule="atLeast"/>
        </w:trPr>
        <w:tc>
          <w:tcPr>
            <w:tcW w:w="3797" w:type="dxa"/>
            <w:shd w:val="clear" w:color="auto" w:fill="D9D9D9"/>
          </w:tcPr>
          <w:p>
            <w:pPr>
              <w:pStyle w:val="TableParagraph"/>
              <w:spacing w:before="64"/>
              <w:rPr>
                <w:sz w:val="24"/>
              </w:rPr>
            </w:pPr>
            <w:r>
              <w:rPr>
                <w:color w:val="252525"/>
                <w:sz w:val="24"/>
              </w:rPr>
              <w:t>Side Yard</w:t>
            </w:r>
            <w:r>
              <w:rPr>
                <w:color w:val="252525"/>
                <w:spacing w:val="-1"/>
                <w:sz w:val="24"/>
              </w:rPr>
              <w:t> </w:t>
            </w:r>
            <w:r>
              <w:rPr>
                <w:color w:val="252525"/>
                <w:spacing w:val="-2"/>
                <w:sz w:val="24"/>
              </w:rPr>
              <w:t>Setback</w:t>
            </w:r>
          </w:p>
        </w:tc>
        <w:tc>
          <w:tcPr>
            <w:tcW w:w="1167" w:type="dxa"/>
            <w:shd w:val="clear" w:color="auto" w:fill="D9D9D9"/>
          </w:tcPr>
          <w:p>
            <w:pPr>
              <w:pStyle w:val="TableParagraph"/>
              <w:spacing w:before="0"/>
              <w:ind w:left="0"/>
              <w:rPr>
                <w:rFonts w:ascii="Times New Roman"/>
                <w:sz w:val="24"/>
              </w:rPr>
            </w:pPr>
          </w:p>
        </w:tc>
        <w:tc>
          <w:tcPr>
            <w:tcW w:w="1095" w:type="dxa"/>
            <w:shd w:val="clear" w:color="auto" w:fill="D9D9D9"/>
          </w:tcPr>
          <w:p>
            <w:pPr>
              <w:pStyle w:val="TableParagraph"/>
              <w:spacing w:before="0"/>
              <w:ind w:left="0"/>
              <w:rPr>
                <w:rFonts w:ascii="Times New Roman"/>
                <w:sz w:val="24"/>
              </w:rPr>
            </w:pPr>
          </w:p>
        </w:tc>
        <w:tc>
          <w:tcPr>
            <w:tcW w:w="1484" w:type="dxa"/>
            <w:shd w:val="clear" w:color="auto" w:fill="D9D9D9"/>
          </w:tcPr>
          <w:p>
            <w:pPr>
              <w:pStyle w:val="TableParagraph"/>
              <w:spacing w:before="0"/>
              <w:ind w:left="0"/>
              <w:rPr>
                <w:rFonts w:ascii="Times New Roman"/>
                <w:sz w:val="24"/>
              </w:rPr>
            </w:pPr>
          </w:p>
        </w:tc>
        <w:tc>
          <w:tcPr>
            <w:tcW w:w="1095" w:type="dxa"/>
            <w:shd w:val="clear" w:color="auto" w:fill="D9D9D9"/>
          </w:tcPr>
          <w:p>
            <w:pPr>
              <w:pStyle w:val="TableParagraph"/>
              <w:spacing w:before="0"/>
              <w:ind w:left="0"/>
              <w:rPr>
                <w:rFonts w:ascii="Times New Roman"/>
                <w:sz w:val="24"/>
              </w:rPr>
            </w:pPr>
          </w:p>
        </w:tc>
      </w:tr>
      <w:tr>
        <w:trPr>
          <w:trHeight w:val="412" w:hRule="atLeast"/>
        </w:trPr>
        <w:tc>
          <w:tcPr>
            <w:tcW w:w="3797" w:type="dxa"/>
          </w:tcPr>
          <w:p>
            <w:pPr>
              <w:pStyle w:val="TableParagraph"/>
              <w:ind w:left="683"/>
              <w:rPr>
                <w:sz w:val="24"/>
              </w:rPr>
            </w:pPr>
            <w:r>
              <w:rPr>
                <w:color w:val="252525"/>
                <w:sz w:val="24"/>
              </w:rPr>
              <w:t>Corner</w:t>
            </w:r>
            <w:r>
              <w:rPr>
                <w:color w:val="252525"/>
                <w:spacing w:val="-1"/>
                <w:sz w:val="24"/>
              </w:rPr>
              <w:t> </w:t>
            </w:r>
            <w:r>
              <w:rPr>
                <w:color w:val="252525"/>
                <w:spacing w:val="-4"/>
                <w:sz w:val="24"/>
              </w:rPr>
              <w:t>(ft)</w:t>
            </w:r>
          </w:p>
        </w:tc>
        <w:tc>
          <w:tcPr>
            <w:tcW w:w="1167" w:type="dxa"/>
          </w:tcPr>
          <w:p>
            <w:pPr>
              <w:pStyle w:val="TableParagraph"/>
              <w:rPr>
                <w:sz w:val="24"/>
              </w:rPr>
            </w:pPr>
            <w:r>
              <w:rPr>
                <w:color w:val="252525"/>
                <w:sz w:val="24"/>
              </w:rPr>
              <w:t>10-</w:t>
            </w:r>
            <w:r>
              <w:rPr>
                <w:color w:val="252525"/>
                <w:spacing w:val="-5"/>
                <w:sz w:val="24"/>
              </w:rPr>
              <w:t>40</w:t>
            </w:r>
          </w:p>
        </w:tc>
        <w:tc>
          <w:tcPr>
            <w:tcW w:w="1095" w:type="dxa"/>
          </w:tcPr>
          <w:p>
            <w:pPr>
              <w:pStyle w:val="TableParagraph"/>
              <w:ind w:left="106"/>
              <w:rPr>
                <w:sz w:val="24"/>
              </w:rPr>
            </w:pPr>
            <w:r>
              <w:rPr>
                <w:color w:val="252525"/>
                <w:sz w:val="24"/>
              </w:rPr>
              <w:t>10-</w:t>
            </w:r>
            <w:r>
              <w:rPr>
                <w:color w:val="252525"/>
                <w:spacing w:val="-5"/>
                <w:sz w:val="24"/>
              </w:rPr>
              <w:t>20</w:t>
            </w:r>
          </w:p>
        </w:tc>
        <w:tc>
          <w:tcPr>
            <w:tcW w:w="1484" w:type="dxa"/>
          </w:tcPr>
          <w:p>
            <w:pPr>
              <w:pStyle w:val="TableParagraph"/>
              <w:ind w:left="106"/>
              <w:rPr>
                <w:sz w:val="24"/>
              </w:rPr>
            </w:pPr>
            <w:r>
              <w:rPr>
                <w:color w:val="252525"/>
                <w:sz w:val="24"/>
              </w:rPr>
              <w:t>0-</w:t>
            </w:r>
            <w:r>
              <w:rPr>
                <w:color w:val="252525"/>
                <w:spacing w:val="-5"/>
                <w:sz w:val="24"/>
              </w:rPr>
              <w:t>10</w:t>
            </w:r>
          </w:p>
        </w:tc>
        <w:tc>
          <w:tcPr>
            <w:tcW w:w="1095" w:type="dxa"/>
          </w:tcPr>
          <w:p>
            <w:pPr>
              <w:pStyle w:val="TableParagraph"/>
              <w:ind w:left="105"/>
              <w:rPr>
                <w:sz w:val="24"/>
              </w:rPr>
            </w:pPr>
            <w:r>
              <w:rPr>
                <w:color w:val="252525"/>
                <w:sz w:val="24"/>
              </w:rPr>
              <w:t>0-</w:t>
            </w:r>
            <w:r>
              <w:rPr>
                <w:color w:val="252525"/>
                <w:spacing w:val="-5"/>
                <w:sz w:val="24"/>
              </w:rPr>
              <w:t>10</w:t>
            </w:r>
          </w:p>
        </w:tc>
      </w:tr>
      <w:tr>
        <w:trPr>
          <w:trHeight w:val="412" w:hRule="atLeast"/>
        </w:trPr>
        <w:tc>
          <w:tcPr>
            <w:tcW w:w="3797" w:type="dxa"/>
          </w:tcPr>
          <w:p>
            <w:pPr>
              <w:pStyle w:val="TableParagraph"/>
              <w:ind w:left="683"/>
              <w:rPr>
                <w:sz w:val="24"/>
              </w:rPr>
            </w:pPr>
            <w:r>
              <w:rPr>
                <w:color w:val="252525"/>
                <w:sz w:val="24"/>
              </w:rPr>
              <w:t>Interior</w:t>
            </w:r>
            <w:r>
              <w:rPr>
                <w:color w:val="252525"/>
                <w:spacing w:val="-2"/>
                <w:sz w:val="24"/>
              </w:rPr>
              <w:t> </w:t>
            </w:r>
            <w:r>
              <w:rPr>
                <w:color w:val="252525"/>
                <w:spacing w:val="-4"/>
                <w:sz w:val="24"/>
              </w:rPr>
              <w:t>(ft)</w:t>
            </w:r>
          </w:p>
        </w:tc>
        <w:tc>
          <w:tcPr>
            <w:tcW w:w="1167" w:type="dxa"/>
          </w:tcPr>
          <w:p>
            <w:pPr>
              <w:pStyle w:val="TableParagraph"/>
              <w:rPr>
                <w:sz w:val="24"/>
              </w:rPr>
            </w:pPr>
            <w:r>
              <w:rPr>
                <w:color w:val="252525"/>
                <w:sz w:val="24"/>
              </w:rPr>
              <w:t>10-</w:t>
            </w:r>
            <w:r>
              <w:rPr>
                <w:color w:val="252525"/>
                <w:spacing w:val="-5"/>
                <w:sz w:val="24"/>
              </w:rPr>
              <w:t>40</w:t>
            </w:r>
          </w:p>
        </w:tc>
        <w:tc>
          <w:tcPr>
            <w:tcW w:w="1095" w:type="dxa"/>
          </w:tcPr>
          <w:p>
            <w:pPr>
              <w:pStyle w:val="TableParagraph"/>
              <w:ind w:left="106"/>
              <w:rPr>
                <w:sz w:val="24"/>
              </w:rPr>
            </w:pPr>
            <w:r>
              <w:rPr>
                <w:color w:val="252525"/>
                <w:sz w:val="24"/>
              </w:rPr>
              <w:t>10-</w:t>
            </w:r>
            <w:r>
              <w:rPr>
                <w:color w:val="252525"/>
                <w:spacing w:val="-5"/>
                <w:sz w:val="24"/>
              </w:rPr>
              <w:t>20</w:t>
            </w:r>
          </w:p>
        </w:tc>
        <w:tc>
          <w:tcPr>
            <w:tcW w:w="1484" w:type="dxa"/>
          </w:tcPr>
          <w:p>
            <w:pPr>
              <w:pStyle w:val="TableParagraph"/>
              <w:ind w:left="106"/>
              <w:rPr>
                <w:sz w:val="24"/>
              </w:rPr>
            </w:pPr>
            <w:r>
              <w:rPr>
                <w:color w:val="252525"/>
                <w:sz w:val="24"/>
              </w:rPr>
              <w:t>0-</w:t>
            </w:r>
            <w:r>
              <w:rPr>
                <w:color w:val="252525"/>
                <w:spacing w:val="-5"/>
                <w:sz w:val="24"/>
              </w:rPr>
              <w:t>10</w:t>
            </w:r>
          </w:p>
        </w:tc>
        <w:tc>
          <w:tcPr>
            <w:tcW w:w="1095" w:type="dxa"/>
          </w:tcPr>
          <w:p>
            <w:pPr>
              <w:pStyle w:val="TableParagraph"/>
              <w:ind w:left="105"/>
              <w:rPr>
                <w:sz w:val="24"/>
              </w:rPr>
            </w:pPr>
            <w:r>
              <w:rPr>
                <w:color w:val="252525"/>
                <w:sz w:val="24"/>
              </w:rPr>
              <w:t>0-</w:t>
            </w:r>
            <w:r>
              <w:rPr>
                <w:color w:val="252525"/>
                <w:spacing w:val="-5"/>
                <w:sz w:val="24"/>
              </w:rPr>
              <w:t>10</w:t>
            </w:r>
          </w:p>
        </w:tc>
      </w:tr>
      <w:tr>
        <w:trPr>
          <w:trHeight w:val="412" w:hRule="atLeast"/>
        </w:trPr>
        <w:tc>
          <w:tcPr>
            <w:tcW w:w="3797" w:type="dxa"/>
            <w:shd w:val="clear" w:color="auto" w:fill="D9D9D9"/>
          </w:tcPr>
          <w:p>
            <w:pPr>
              <w:pStyle w:val="TableParagraph"/>
              <w:rPr>
                <w:sz w:val="24"/>
              </w:rPr>
            </w:pPr>
            <w:r>
              <w:rPr>
                <w:color w:val="252525"/>
                <w:sz w:val="24"/>
              </w:rPr>
              <w:t>Rear</w:t>
            </w:r>
            <w:r>
              <w:rPr>
                <w:color w:val="252525"/>
                <w:spacing w:val="-1"/>
                <w:sz w:val="24"/>
              </w:rPr>
              <w:t> </w:t>
            </w:r>
            <w:r>
              <w:rPr>
                <w:color w:val="252525"/>
                <w:sz w:val="24"/>
              </w:rPr>
              <w:t>Yard </w:t>
            </w:r>
            <w:r>
              <w:rPr>
                <w:color w:val="252525"/>
                <w:spacing w:val="-2"/>
                <w:sz w:val="24"/>
              </w:rPr>
              <w:t>Setback</w:t>
            </w:r>
          </w:p>
        </w:tc>
        <w:tc>
          <w:tcPr>
            <w:tcW w:w="1167" w:type="dxa"/>
            <w:shd w:val="clear" w:color="auto" w:fill="D9D9D9"/>
          </w:tcPr>
          <w:p>
            <w:pPr>
              <w:pStyle w:val="TableParagraph"/>
              <w:spacing w:before="0"/>
              <w:ind w:left="0"/>
              <w:rPr>
                <w:rFonts w:ascii="Times New Roman"/>
                <w:sz w:val="24"/>
              </w:rPr>
            </w:pPr>
          </w:p>
        </w:tc>
        <w:tc>
          <w:tcPr>
            <w:tcW w:w="1095" w:type="dxa"/>
            <w:shd w:val="clear" w:color="auto" w:fill="D9D9D9"/>
          </w:tcPr>
          <w:p>
            <w:pPr>
              <w:pStyle w:val="TableParagraph"/>
              <w:spacing w:before="0"/>
              <w:ind w:left="0"/>
              <w:rPr>
                <w:rFonts w:ascii="Times New Roman"/>
                <w:sz w:val="24"/>
              </w:rPr>
            </w:pPr>
          </w:p>
        </w:tc>
        <w:tc>
          <w:tcPr>
            <w:tcW w:w="1484" w:type="dxa"/>
            <w:shd w:val="clear" w:color="auto" w:fill="D9D9D9"/>
          </w:tcPr>
          <w:p>
            <w:pPr>
              <w:pStyle w:val="TableParagraph"/>
              <w:spacing w:before="0"/>
              <w:ind w:left="0"/>
              <w:rPr>
                <w:rFonts w:ascii="Times New Roman"/>
                <w:sz w:val="24"/>
              </w:rPr>
            </w:pPr>
          </w:p>
        </w:tc>
        <w:tc>
          <w:tcPr>
            <w:tcW w:w="1095" w:type="dxa"/>
            <w:shd w:val="clear" w:color="auto" w:fill="D9D9D9"/>
          </w:tcPr>
          <w:p>
            <w:pPr>
              <w:pStyle w:val="TableParagraph"/>
              <w:spacing w:before="0"/>
              <w:ind w:left="0"/>
              <w:rPr>
                <w:rFonts w:ascii="Times New Roman"/>
                <w:sz w:val="24"/>
              </w:rPr>
            </w:pPr>
          </w:p>
        </w:tc>
      </w:tr>
      <w:tr>
        <w:trPr>
          <w:trHeight w:val="414" w:hRule="atLeast"/>
        </w:trPr>
        <w:tc>
          <w:tcPr>
            <w:tcW w:w="3797" w:type="dxa"/>
          </w:tcPr>
          <w:p>
            <w:pPr>
              <w:pStyle w:val="TableParagraph"/>
              <w:spacing w:before="64"/>
              <w:ind w:left="683"/>
              <w:rPr>
                <w:sz w:val="24"/>
              </w:rPr>
            </w:pPr>
            <w:r>
              <w:rPr>
                <w:color w:val="252525"/>
                <w:sz w:val="24"/>
              </w:rPr>
              <w:t>Min.</w:t>
            </w:r>
            <w:r>
              <w:rPr>
                <w:color w:val="252525"/>
                <w:spacing w:val="-5"/>
                <w:sz w:val="24"/>
              </w:rPr>
              <w:t> </w:t>
            </w:r>
            <w:r>
              <w:rPr>
                <w:color w:val="252525"/>
                <w:sz w:val="24"/>
              </w:rPr>
              <w:t>to Max.</w:t>
            </w:r>
            <w:r>
              <w:rPr>
                <w:color w:val="252525"/>
                <w:spacing w:val="2"/>
                <w:sz w:val="24"/>
              </w:rPr>
              <w:t> </w:t>
            </w:r>
            <w:r>
              <w:rPr>
                <w:color w:val="252525"/>
                <w:spacing w:val="-4"/>
                <w:sz w:val="24"/>
              </w:rPr>
              <w:t>(ft.)</w:t>
            </w:r>
          </w:p>
        </w:tc>
        <w:tc>
          <w:tcPr>
            <w:tcW w:w="1167" w:type="dxa"/>
          </w:tcPr>
          <w:p>
            <w:pPr>
              <w:pStyle w:val="TableParagraph"/>
              <w:spacing w:before="64"/>
              <w:rPr>
                <w:sz w:val="24"/>
              </w:rPr>
            </w:pPr>
            <w:r>
              <w:rPr>
                <w:color w:val="252525"/>
                <w:sz w:val="24"/>
              </w:rPr>
              <w:t>10-</w:t>
            </w:r>
            <w:r>
              <w:rPr>
                <w:color w:val="252525"/>
                <w:spacing w:val="-5"/>
                <w:sz w:val="24"/>
              </w:rPr>
              <w:t>40</w:t>
            </w:r>
          </w:p>
        </w:tc>
        <w:tc>
          <w:tcPr>
            <w:tcW w:w="1095" w:type="dxa"/>
          </w:tcPr>
          <w:p>
            <w:pPr>
              <w:pStyle w:val="TableParagraph"/>
              <w:spacing w:before="64"/>
              <w:ind w:left="106"/>
              <w:rPr>
                <w:sz w:val="24"/>
              </w:rPr>
            </w:pPr>
            <w:r>
              <w:rPr>
                <w:color w:val="252525"/>
                <w:sz w:val="24"/>
              </w:rPr>
              <w:t>10-</w:t>
            </w:r>
            <w:r>
              <w:rPr>
                <w:color w:val="252525"/>
                <w:spacing w:val="-5"/>
                <w:sz w:val="24"/>
              </w:rPr>
              <w:t>20</w:t>
            </w:r>
          </w:p>
        </w:tc>
        <w:tc>
          <w:tcPr>
            <w:tcW w:w="1484" w:type="dxa"/>
          </w:tcPr>
          <w:p>
            <w:pPr>
              <w:pStyle w:val="TableParagraph"/>
              <w:spacing w:before="64"/>
              <w:ind w:left="106"/>
              <w:rPr>
                <w:sz w:val="24"/>
              </w:rPr>
            </w:pPr>
            <w:r>
              <w:rPr>
                <w:color w:val="252525"/>
                <w:sz w:val="24"/>
              </w:rPr>
              <w:t>5-</w:t>
            </w:r>
            <w:r>
              <w:rPr>
                <w:color w:val="252525"/>
                <w:spacing w:val="-5"/>
                <w:sz w:val="24"/>
              </w:rPr>
              <w:t>10</w:t>
            </w:r>
          </w:p>
        </w:tc>
        <w:tc>
          <w:tcPr>
            <w:tcW w:w="1095" w:type="dxa"/>
          </w:tcPr>
          <w:p>
            <w:pPr>
              <w:pStyle w:val="TableParagraph"/>
              <w:spacing w:before="64"/>
              <w:ind w:left="105"/>
              <w:rPr>
                <w:sz w:val="24"/>
              </w:rPr>
            </w:pPr>
            <w:r>
              <w:rPr>
                <w:color w:val="252525"/>
                <w:sz w:val="24"/>
              </w:rPr>
              <w:t>5-</w:t>
            </w:r>
            <w:r>
              <w:rPr>
                <w:color w:val="252525"/>
                <w:spacing w:val="-5"/>
                <w:sz w:val="24"/>
              </w:rPr>
              <w:t>10</w:t>
            </w:r>
          </w:p>
        </w:tc>
      </w:tr>
    </w:tbl>
    <w:p>
      <w:pPr>
        <w:spacing w:after="0"/>
        <w:rPr>
          <w:sz w:val="24"/>
        </w:rPr>
        <w:sectPr>
          <w:pgSz w:w="12240" w:h="15840"/>
          <w:pgMar w:header="0" w:footer="1024" w:top="1820" w:bottom="1220" w:left="1320" w:right="1320"/>
        </w:sectPr>
      </w:pPr>
    </w:p>
    <w:p>
      <w:pPr>
        <w:pStyle w:val="BodyText"/>
        <w:spacing w:before="10"/>
        <w:rPr>
          <w:b/>
          <w:sz w:val="26"/>
        </w:rPr>
      </w:pPr>
    </w:p>
    <w:p>
      <w:pPr>
        <w:pStyle w:val="Heading1"/>
        <w:spacing w:before="52"/>
        <w:ind w:left="1648"/>
        <w:jc w:val="both"/>
      </w:pPr>
      <w:r>
        <w:rPr/>
        <w:drawing>
          <wp:anchor distT="0" distB="0" distL="0" distR="0" allowOverlap="1" layoutInCell="1" locked="0" behindDoc="0" simplePos="0" relativeHeight="15738880">
            <wp:simplePos x="0" y="0"/>
            <wp:positionH relativeFrom="page">
              <wp:posOffset>914400</wp:posOffset>
            </wp:positionH>
            <wp:positionV relativeFrom="paragraph">
              <wp:posOffset>-214302</wp:posOffset>
            </wp:positionV>
            <wp:extent cx="885761" cy="470534"/>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7" cstate="print"/>
                    <a:stretch>
                      <a:fillRect/>
                    </a:stretch>
                  </pic:blipFill>
                  <pic:spPr>
                    <a:xfrm>
                      <a:off x="0" y="0"/>
                      <a:ext cx="885761" cy="470534"/>
                    </a:xfrm>
                    <a:prstGeom prst="rect">
                      <a:avLst/>
                    </a:prstGeom>
                  </pic:spPr>
                </pic:pic>
              </a:graphicData>
            </a:graphic>
          </wp:anchor>
        </w:drawing>
      </w:r>
      <w:bookmarkStart w:name="Appendix D. Special Permits" w:id="176"/>
      <w:bookmarkEnd w:id="176"/>
      <w:r>
        <w:rPr>
          <w:b w:val="0"/>
        </w:rPr>
      </w:r>
      <w:bookmarkStart w:name="_bookmark23" w:id="177"/>
      <w:bookmarkEnd w:id="177"/>
      <w:r>
        <w:rPr>
          <w:b w:val="0"/>
        </w:rPr>
      </w:r>
      <w:r>
        <w:rPr/>
        <w:t>Appendix</w:t>
      </w:r>
      <w:r>
        <w:rPr>
          <w:spacing w:val="-3"/>
        </w:rPr>
        <w:t> </w:t>
      </w:r>
      <w:r>
        <w:rPr/>
        <w:t>D.</w:t>
      </w:r>
      <w:r>
        <w:rPr>
          <w:spacing w:val="-1"/>
        </w:rPr>
        <w:t> </w:t>
      </w:r>
      <w:r>
        <w:rPr/>
        <w:t>Special</w:t>
      </w:r>
      <w:r>
        <w:rPr>
          <w:spacing w:val="-3"/>
        </w:rPr>
        <w:t> </w:t>
      </w:r>
      <w:r>
        <w:rPr>
          <w:spacing w:val="-2"/>
        </w:rPr>
        <w:t>Permits</w:t>
      </w:r>
    </w:p>
    <w:p>
      <w:pPr>
        <w:pStyle w:val="BodyText"/>
        <w:spacing w:line="252" w:lineRule="auto" w:before="136"/>
        <w:ind w:left="120" w:right="116"/>
        <w:jc w:val="both"/>
      </w:pPr>
      <w:r>
        <w:rPr>
          <w:color w:val="252525"/>
        </w:rPr>
        <w:t>Multi-family must be allowed as of right and may be subject to Site Plan review. However, a community may choose</w:t>
      </w:r>
      <w:r>
        <w:rPr>
          <w:color w:val="252525"/>
          <w:spacing w:val="-1"/>
        </w:rPr>
        <w:t> </w:t>
      </w:r>
      <w:r>
        <w:rPr>
          <w:color w:val="252525"/>
        </w:rPr>
        <w:t>to add other uses, either as of right or</w:t>
      </w:r>
      <w:r>
        <w:rPr>
          <w:color w:val="252525"/>
          <w:spacing w:val="-1"/>
        </w:rPr>
        <w:t> </w:t>
      </w:r>
      <w:r>
        <w:rPr>
          <w:color w:val="252525"/>
        </w:rPr>
        <w:t>with a special permit. The use of the special permit approval process in the MCMOD will depend on the following:</w:t>
      </w:r>
    </w:p>
    <w:p>
      <w:pPr>
        <w:pStyle w:val="ListParagraph"/>
        <w:numPr>
          <w:ilvl w:val="0"/>
          <w:numId w:val="11"/>
        </w:numPr>
        <w:tabs>
          <w:tab w:pos="840" w:val="left" w:leader="none"/>
        </w:tabs>
        <w:spacing w:line="240" w:lineRule="auto" w:before="198" w:after="0"/>
        <w:ind w:left="840" w:right="0" w:hanging="360"/>
        <w:jc w:val="both"/>
        <w:rPr>
          <w:sz w:val="24"/>
        </w:rPr>
      </w:pPr>
      <w:r>
        <w:rPr>
          <w:color w:val="252525"/>
          <w:sz w:val="24"/>
        </w:rPr>
        <w:t>Other</w:t>
      </w:r>
      <w:r>
        <w:rPr>
          <w:color w:val="252525"/>
          <w:spacing w:val="-6"/>
          <w:sz w:val="24"/>
        </w:rPr>
        <w:t> </w:t>
      </w:r>
      <w:r>
        <w:rPr>
          <w:color w:val="252525"/>
          <w:sz w:val="24"/>
        </w:rPr>
        <w:t>uses</w:t>
      </w:r>
      <w:r>
        <w:rPr>
          <w:color w:val="252525"/>
          <w:spacing w:val="-3"/>
          <w:sz w:val="24"/>
        </w:rPr>
        <w:t> </w:t>
      </w:r>
      <w:r>
        <w:rPr>
          <w:color w:val="252525"/>
          <w:sz w:val="24"/>
        </w:rPr>
        <w:t>that</w:t>
      </w:r>
      <w:r>
        <w:rPr>
          <w:color w:val="252525"/>
          <w:spacing w:val="1"/>
          <w:sz w:val="24"/>
        </w:rPr>
        <w:t> </w:t>
      </w:r>
      <w:r>
        <w:rPr>
          <w:color w:val="252525"/>
          <w:sz w:val="24"/>
        </w:rPr>
        <w:t>are</w:t>
      </w:r>
      <w:r>
        <w:rPr>
          <w:color w:val="252525"/>
          <w:spacing w:val="-2"/>
          <w:sz w:val="24"/>
        </w:rPr>
        <w:t> </w:t>
      </w:r>
      <w:r>
        <w:rPr>
          <w:color w:val="252525"/>
          <w:sz w:val="24"/>
        </w:rPr>
        <w:t>permitted in</w:t>
      </w:r>
      <w:r>
        <w:rPr>
          <w:color w:val="252525"/>
          <w:spacing w:val="-2"/>
          <w:sz w:val="24"/>
        </w:rPr>
        <w:t> </w:t>
      </w:r>
      <w:r>
        <w:rPr>
          <w:color w:val="252525"/>
          <w:sz w:val="24"/>
        </w:rPr>
        <w:t>the</w:t>
      </w:r>
      <w:r>
        <w:rPr>
          <w:color w:val="252525"/>
          <w:spacing w:val="-2"/>
          <w:sz w:val="24"/>
        </w:rPr>
        <w:t> </w:t>
      </w:r>
      <w:r>
        <w:rPr>
          <w:color w:val="252525"/>
          <w:sz w:val="24"/>
        </w:rPr>
        <w:t>underlying</w:t>
      </w:r>
      <w:r>
        <w:rPr>
          <w:color w:val="252525"/>
          <w:spacing w:val="-3"/>
          <w:sz w:val="24"/>
        </w:rPr>
        <w:t> </w:t>
      </w:r>
      <w:r>
        <w:rPr>
          <w:color w:val="252525"/>
          <w:spacing w:val="-2"/>
          <w:sz w:val="24"/>
        </w:rPr>
        <w:t>zoning.</w:t>
      </w:r>
    </w:p>
    <w:p>
      <w:pPr>
        <w:pStyle w:val="ListParagraph"/>
        <w:numPr>
          <w:ilvl w:val="0"/>
          <w:numId w:val="11"/>
        </w:numPr>
        <w:tabs>
          <w:tab w:pos="840" w:val="left" w:leader="none"/>
        </w:tabs>
        <w:spacing w:line="252" w:lineRule="auto" w:before="15" w:after="0"/>
        <w:ind w:left="839" w:right="114" w:hanging="360"/>
        <w:jc w:val="both"/>
        <w:rPr>
          <w:sz w:val="24"/>
        </w:rPr>
      </w:pPr>
      <w:r>
        <w:rPr>
          <w:color w:val="252525"/>
          <w:sz w:val="24"/>
        </w:rPr>
        <w:t>Specific types of multi-family as long as the multi-family that is allowed as of right is sufficient to be compliance with Section 3A. For example, the community may require a special permit process to allow a density or height bonus in exchange for additional affordable units above the level set in the Compliance Guidelines. (see example Section[x].D.2.a,</w:t>
      </w:r>
      <w:r>
        <w:rPr>
          <w:color w:val="252525"/>
          <w:spacing w:val="-14"/>
          <w:sz w:val="24"/>
        </w:rPr>
        <w:t> </w:t>
      </w:r>
      <w:r>
        <w:rPr>
          <w:color w:val="252525"/>
          <w:sz w:val="24"/>
        </w:rPr>
        <w:t>below)</w:t>
      </w:r>
      <w:r>
        <w:rPr>
          <w:color w:val="252525"/>
          <w:spacing w:val="-14"/>
          <w:sz w:val="24"/>
        </w:rPr>
        <w:t> </w:t>
      </w:r>
      <w:r>
        <w:rPr>
          <w:color w:val="252525"/>
          <w:sz w:val="24"/>
        </w:rPr>
        <w:t>However,</w:t>
      </w:r>
      <w:r>
        <w:rPr>
          <w:color w:val="252525"/>
          <w:spacing w:val="-13"/>
          <w:sz w:val="24"/>
        </w:rPr>
        <w:t> </w:t>
      </w:r>
      <w:r>
        <w:rPr>
          <w:color w:val="252525"/>
          <w:sz w:val="24"/>
        </w:rPr>
        <w:t>failure</w:t>
      </w:r>
      <w:r>
        <w:rPr>
          <w:color w:val="252525"/>
          <w:spacing w:val="-14"/>
          <w:sz w:val="24"/>
        </w:rPr>
        <w:t> </w:t>
      </w:r>
      <w:r>
        <w:rPr>
          <w:color w:val="252525"/>
          <w:sz w:val="24"/>
        </w:rPr>
        <w:t>to</w:t>
      </w:r>
      <w:r>
        <w:rPr>
          <w:color w:val="252525"/>
          <w:spacing w:val="-13"/>
          <w:sz w:val="24"/>
        </w:rPr>
        <w:t> </w:t>
      </w:r>
      <w:r>
        <w:rPr>
          <w:color w:val="252525"/>
          <w:sz w:val="24"/>
        </w:rPr>
        <w:t>obtain</w:t>
      </w:r>
      <w:r>
        <w:rPr>
          <w:color w:val="252525"/>
          <w:spacing w:val="-14"/>
          <w:sz w:val="24"/>
        </w:rPr>
        <w:t> </w:t>
      </w:r>
      <w:r>
        <w:rPr>
          <w:color w:val="252525"/>
          <w:sz w:val="24"/>
        </w:rPr>
        <w:t>the</w:t>
      </w:r>
      <w:r>
        <w:rPr>
          <w:color w:val="252525"/>
          <w:spacing w:val="-13"/>
          <w:sz w:val="24"/>
        </w:rPr>
        <w:t> </w:t>
      </w:r>
      <w:r>
        <w:rPr>
          <w:color w:val="252525"/>
          <w:sz w:val="24"/>
        </w:rPr>
        <w:t>special</w:t>
      </w:r>
      <w:r>
        <w:rPr>
          <w:color w:val="252525"/>
          <w:spacing w:val="-14"/>
          <w:sz w:val="24"/>
        </w:rPr>
        <w:t> </w:t>
      </w:r>
      <w:r>
        <w:rPr>
          <w:color w:val="252525"/>
          <w:sz w:val="24"/>
        </w:rPr>
        <w:t>permit</w:t>
      </w:r>
      <w:r>
        <w:rPr>
          <w:color w:val="252525"/>
          <w:spacing w:val="-14"/>
          <w:sz w:val="24"/>
        </w:rPr>
        <w:t> </w:t>
      </w:r>
      <w:r>
        <w:rPr>
          <w:color w:val="252525"/>
          <w:sz w:val="24"/>
        </w:rPr>
        <w:t>would</w:t>
      </w:r>
      <w:r>
        <w:rPr>
          <w:color w:val="252525"/>
          <w:spacing w:val="-13"/>
          <w:sz w:val="24"/>
        </w:rPr>
        <w:t> </w:t>
      </w:r>
      <w:r>
        <w:rPr>
          <w:color w:val="252525"/>
          <w:sz w:val="24"/>
        </w:rPr>
        <w:t>not</w:t>
      </w:r>
      <w:r>
        <w:rPr>
          <w:color w:val="252525"/>
          <w:spacing w:val="-14"/>
          <w:sz w:val="24"/>
        </w:rPr>
        <w:t> </w:t>
      </w:r>
      <w:r>
        <w:rPr>
          <w:color w:val="252525"/>
          <w:sz w:val="24"/>
        </w:rPr>
        <w:t>eliminate the ability to develop multi-family under as of right zoning.</w:t>
      </w:r>
    </w:p>
    <w:p>
      <w:pPr>
        <w:pStyle w:val="ListParagraph"/>
        <w:numPr>
          <w:ilvl w:val="0"/>
          <w:numId w:val="11"/>
        </w:numPr>
        <w:tabs>
          <w:tab w:pos="840" w:val="left" w:leader="none"/>
        </w:tabs>
        <w:spacing w:line="252" w:lineRule="auto" w:before="0" w:after="0"/>
        <w:ind w:left="839" w:right="116" w:hanging="360"/>
        <w:jc w:val="both"/>
        <w:rPr>
          <w:sz w:val="24"/>
        </w:rPr>
      </w:pPr>
      <w:r>
        <w:rPr>
          <w:color w:val="252525"/>
          <w:sz w:val="24"/>
        </w:rPr>
        <w:t>Uses</w:t>
      </w:r>
      <w:r>
        <w:rPr>
          <w:color w:val="252525"/>
          <w:spacing w:val="-11"/>
          <w:sz w:val="24"/>
        </w:rPr>
        <w:t> </w:t>
      </w:r>
      <w:r>
        <w:rPr>
          <w:color w:val="252525"/>
          <w:sz w:val="24"/>
        </w:rPr>
        <w:t>that</w:t>
      </w:r>
      <w:r>
        <w:rPr>
          <w:color w:val="252525"/>
          <w:spacing w:val="-10"/>
          <w:sz w:val="24"/>
        </w:rPr>
        <w:t> </w:t>
      </w:r>
      <w:r>
        <w:rPr>
          <w:color w:val="252525"/>
          <w:sz w:val="24"/>
        </w:rPr>
        <w:t>are</w:t>
      </w:r>
      <w:r>
        <w:rPr>
          <w:color w:val="252525"/>
          <w:spacing w:val="-13"/>
          <w:sz w:val="24"/>
        </w:rPr>
        <w:t> </w:t>
      </w:r>
      <w:r>
        <w:rPr>
          <w:color w:val="252525"/>
          <w:sz w:val="24"/>
        </w:rPr>
        <w:t>compatible</w:t>
      </w:r>
      <w:r>
        <w:rPr>
          <w:color w:val="252525"/>
          <w:spacing w:val="-13"/>
          <w:sz w:val="24"/>
        </w:rPr>
        <w:t> </w:t>
      </w:r>
      <w:r>
        <w:rPr>
          <w:color w:val="252525"/>
          <w:sz w:val="24"/>
        </w:rPr>
        <w:t>in</w:t>
      </w:r>
      <w:r>
        <w:rPr>
          <w:color w:val="252525"/>
          <w:spacing w:val="-12"/>
          <w:sz w:val="24"/>
        </w:rPr>
        <w:t> </w:t>
      </w:r>
      <w:r>
        <w:rPr>
          <w:color w:val="252525"/>
          <w:sz w:val="24"/>
        </w:rPr>
        <w:t>nature</w:t>
      </w:r>
      <w:r>
        <w:rPr>
          <w:color w:val="252525"/>
          <w:spacing w:val="-13"/>
          <w:sz w:val="24"/>
        </w:rPr>
        <w:t> </w:t>
      </w:r>
      <w:r>
        <w:rPr>
          <w:color w:val="252525"/>
          <w:sz w:val="24"/>
        </w:rPr>
        <w:t>but</w:t>
      </w:r>
      <w:r>
        <w:rPr>
          <w:color w:val="252525"/>
          <w:spacing w:val="-10"/>
          <w:sz w:val="24"/>
        </w:rPr>
        <w:t> </w:t>
      </w:r>
      <w:r>
        <w:rPr>
          <w:color w:val="252525"/>
          <w:sz w:val="24"/>
        </w:rPr>
        <w:t>not</w:t>
      </w:r>
      <w:r>
        <w:rPr>
          <w:color w:val="252525"/>
          <w:spacing w:val="-12"/>
          <w:sz w:val="24"/>
        </w:rPr>
        <w:t> </w:t>
      </w:r>
      <w:r>
        <w:rPr>
          <w:color w:val="252525"/>
          <w:sz w:val="24"/>
        </w:rPr>
        <w:t>by</w:t>
      </w:r>
      <w:r>
        <w:rPr>
          <w:color w:val="252525"/>
          <w:spacing w:val="-12"/>
          <w:sz w:val="24"/>
        </w:rPr>
        <w:t> </w:t>
      </w:r>
      <w:r>
        <w:rPr>
          <w:color w:val="252525"/>
          <w:sz w:val="24"/>
        </w:rPr>
        <w:t>location.</w:t>
      </w:r>
      <w:r>
        <w:rPr>
          <w:color w:val="252525"/>
          <w:spacing w:val="-12"/>
          <w:sz w:val="24"/>
        </w:rPr>
        <w:t> </w:t>
      </w:r>
      <w:r>
        <w:rPr>
          <w:color w:val="252525"/>
          <w:sz w:val="24"/>
        </w:rPr>
        <w:t>For</w:t>
      </w:r>
      <w:r>
        <w:rPr>
          <w:color w:val="252525"/>
          <w:spacing w:val="-11"/>
          <w:sz w:val="24"/>
        </w:rPr>
        <w:t> </w:t>
      </w:r>
      <w:r>
        <w:rPr>
          <w:color w:val="252525"/>
          <w:sz w:val="24"/>
        </w:rPr>
        <w:t>example,</w:t>
      </w:r>
      <w:r>
        <w:rPr>
          <w:color w:val="252525"/>
          <w:spacing w:val="-13"/>
          <w:sz w:val="24"/>
        </w:rPr>
        <w:t> </w:t>
      </w:r>
      <w:r>
        <w:rPr>
          <w:color w:val="252525"/>
          <w:sz w:val="24"/>
        </w:rPr>
        <w:t>office</w:t>
      </w:r>
      <w:r>
        <w:rPr>
          <w:color w:val="252525"/>
          <w:spacing w:val="-13"/>
          <w:sz w:val="24"/>
        </w:rPr>
        <w:t> </w:t>
      </w:r>
      <w:r>
        <w:rPr>
          <w:color w:val="252525"/>
          <w:sz w:val="24"/>
        </w:rPr>
        <w:t>use</w:t>
      </w:r>
      <w:r>
        <w:rPr>
          <w:color w:val="252525"/>
          <w:spacing w:val="-11"/>
          <w:sz w:val="24"/>
        </w:rPr>
        <w:t> </w:t>
      </w:r>
      <w:r>
        <w:rPr>
          <w:color w:val="252525"/>
          <w:sz w:val="24"/>
        </w:rPr>
        <w:t>in</w:t>
      </w:r>
      <w:r>
        <w:rPr>
          <w:color w:val="252525"/>
          <w:spacing w:val="-12"/>
          <w:sz w:val="24"/>
        </w:rPr>
        <w:t> </w:t>
      </w:r>
      <w:r>
        <w:rPr>
          <w:color w:val="252525"/>
          <w:sz w:val="24"/>
        </w:rPr>
        <w:t>a</w:t>
      </w:r>
      <w:r>
        <w:rPr>
          <w:color w:val="252525"/>
          <w:spacing w:val="-11"/>
          <w:sz w:val="24"/>
        </w:rPr>
        <w:t> </w:t>
      </w:r>
      <w:r>
        <w:rPr>
          <w:color w:val="252525"/>
          <w:sz w:val="24"/>
        </w:rPr>
        <w:t>mixed- use</w:t>
      </w:r>
      <w:r>
        <w:rPr>
          <w:color w:val="252525"/>
          <w:spacing w:val="-8"/>
          <w:sz w:val="24"/>
        </w:rPr>
        <w:t> </w:t>
      </w:r>
      <w:r>
        <w:rPr>
          <w:color w:val="252525"/>
          <w:sz w:val="24"/>
        </w:rPr>
        <w:t>building</w:t>
      </w:r>
      <w:r>
        <w:rPr>
          <w:color w:val="252525"/>
          <w:spacing w:val="-9"/>
          <w:sz w:val="24"/>
        </w:rPr>
        <w:t> </w:t>
      </w:r>
      <w:r>
        <w:rPr>
          <w:color w:val="252525"/>
          <w:sz w:val="24"/>
        </w:rPr>
        <w:t>may</w:t>
      </w:r>
      <w:r>
        <w:rPr>
          <w:color w:val="252525"/>
          <w:spacing w:val="-9"/>
          <w:sz w:val="24"/>
        </w:rPr>
        <w:t> </w:t>
      </w:r>
      <w:r>
        <w:rPr>
          <w:color w:val="252525"/>
          <w:sz w:val="24"/>
        </w:rPr>
        <w:t>be</w:t>
      </w:r>
      <w:r>
        <w:rPr>
          <w:color w:val="252525"/>
          <w:spacing w:val="-8"/>
          <w:sz w:val="24"/>
        </w:rPr>
        <w:t> </w:t>
      </w:r>
      <w:r>
        <w:rPr>
          <w:color w:val="252525"/>
          <w:sz w:val="24"/>
        </w:rPr>
        <w:t>allowed</w:t>
      </w:r>
      <w:r>
        <w:rPr>
          <w:color w:val="252525"/>
          <w:spacing w:val="-8"/>
          <w:sz w:val="24"/>
        </w:rPr>
        <w:t> </w:t>
      </w:r>
      <w:r>
        <w:rPr>
          <w:color w:val="252525"/>
          <w:sz w:val="24"/>
        </w:rPr>
        <w:t>by</w:t>
      </w:r>
      <w:r>
        <w:rPr>
          <w:color w:val="252525"/>
          <w:spacing w:val="-9"/>
          <w:sz w:val="24"/>
        </w:rPr>
        <w:t> </w:t>
      </w:r>
      <w:r>
        <w:rPr>
          <w:color w:val="252525"/>
          <w:sz w:val="24"/>
        </w:rPr>
        <w:t>right,</w:t>
      </w:r>
      <w:r>
        <w:rPr>
          <w:color w:val="252525"/>
          <w:spacing w:val="-9"/>
          <w:sz w:val="24"/>
        </w:rPr>
        <w:t> </w:t>
      </w:r>
      <w:r>
        <w:rPr>
          <w:color w:val="252525"/>
          <w:sz w:val="24"/>
        </w:rPr>
        <w:t>but</w:t>
      </w:r>
      <w:r>
        <w:rPr>
          <w:color w:val="252525"/>
          <w:spacing w:val="-8"/>
          <w:sz w:val="24"/>
        </w:rPr>
        <w:t> </w:t>
      </w:r>
      <w:r>
        <w:rPr>
          <w:color w:val="252525"/>
          <w:sz w:val="24"/>
        </w:rPr>
        <w:t>a</w:t>
      </w:r>
      <w:r>
        <w:rPr>
          <w:color w:val="252525"/>
          <w:spacing w:val="-9"/>
          <w:sz w:val="24"/>
        </w:rPr>
        <w:t> </w:t>
      </w:r>
      <w:r>
        <w:rPr>
          <w:color w:val="252525"/>
          <w:sz w:val="24"/>
        </w:rPr>
        <w:t>special</w:t>
      </w:r>
      <w:r>
        <w:rPr>
          <w:color w:val="252525"/>
          <w:spacing w:val="-6"/>
          <w:sz w:val="24"/>
        </w:rPr>
        <w:t> </w:t>
      </w:r>
      <w:r>
        <w:rPr>
          <w:color w:val="252525"/>
          <w:sz w:val="24"/>
        </w:rPr>
        <w:t>permit</w:t>
      </w:r>
      <w:r>
        <w:rPr>
          <w:color w:val="252525"/>
          <w:spacing w:val="-7"/>
          <w:sz w:val="24"/>
        </w:rPr>
        <w:t> </w:t>
      </w:r>
      <w:r>
        <w:rPr>
          <w:color w:val="252525"/>
          <w:sz w:val="24"/>
        </w:rPr>
        <w:t>is</w:t>
      </w:r>
      <w:r>
        <w:rPr>
          <w:color w:val="252525"/>
          <w:spacing w:val="-9"/>
          <w:sz w:val="24"/>
        </w:rPr>
        <w:t> </w:t>
      </w:r>
      <w:r>
        <w:rPr>
          <w:color w:val="252525"/>
          <w:sz w:val="24"/>
        </w:rPr>
        <w:t>required</w:t>
      </w:r>
      <w:r>
        <w:rPr>
          <w:color w:val="252525"/>
          <w:spacing w:val="-8"/>
          <w:sz w:val="24"/>
        </w:rPr>
        <w:t> </w:t>
      </w:r>
      <w:r>
        <w:rPr>
          <w:color w:val="252525"/>
          <w:sz w:val="24"/>
        </w:rPr>
        <w:t>for</w:t>
      </w:r>
      <w:r>
        <w:rPr>
          <w:color w:val="252525"/>
          <w:spacing w:val="-8"/>
          <w:sz w:val="24"/>
        </w:rPr>
        <w:t> </w:t>
      </w:r>
      <w:r>
        <w:rPr>
          <w:color w:val="252525"/>
          <w:sz w:val="24"/>
        </w:rPr>
        <w:t>office</w:t>
      </w:r>
      <w:r>
        <w:rPr>
          <w:color w:val="252525"/>
          <w:spacing w:val="-8"/>
          <w:sz w:val="24"/>
        </w:rPr>
        <w:t> </w:t>
      </w:r>
      <w:r>
        <w:rPr>
          <w:color w:val="252525"/>
          <w:sz w:val="24"/>
        </w:rPr>
        <w:t>use</w:t>
      </w:r>
      <w:r>
        <w:rPr>
          <w:color w:val="252525"/>
          <w:spacing w:val="-8"/>
          <w:sz w:val="24"/>
        </w:rPr>
        <w:t> </w:t>
      </w:r>
      <w:r>
        <w:rPr>
          <w:color w:val="252525"/>
          <w:sz w:val="24"/>
        </w:rPr>
        <w:t>on</w:t>
      </w:r>
      <w:r>
        <w:rPr>
          <w:color w:val="252525"/>
          <w:spacing w:val="-8"/>
          <w:sz w:val="24"/>
        </w:rPr>
        <w:t> </w:t>
      </w:r>
      <w:r>
        <w:rPr>
          <w:color w:val="252525"/>
          <w:sz w:val="24"/>
        </w:rPr>
        <w:t>the second</w:t>
      </w:r>
      <w:r>
        <w:rPr>
          <w:color w:val="252525"/>
          <w:spacing w:val="-1"/>
          <w:sz w:val="24"/>
        </w:rPr>
        <w:t> </w:t>
      </w:r>
      <w:r>
        <w:rPr>
          <w:color w:val="252525"/>
          <w:sz w:val="24"/>
        </w:rPr>
        <w:t>floor.</w:t>
      </w:r>
      <w:r>
        <w:rPr>
          <w:color w:val="252525"/>
          <w:spacing w:val="-3"/>
          <w:sz w:val="24"/>
        </w:rPr>
        <w:t> </w:t>
      </w:r>
      <w:r>
        <w:rPr>
          <w:color w:val="252525"/>
          <w:sz w:val="24"/>
        </w:rPr>
        <w:t>(See</w:t>
      </w:r>
      <w:r>
        <w:rPr>
          <w:color w:val="252525"/>
          <w:spacing w:val="-2"/>
          <w:sz w:val="24"/>
        </w:rPr>
        <w:t> </w:t>
      </w:r>
      <w:r>
        <w:rPr>
          <w:color w:val="252525"/>
          <w:sz w:val="24"/>
        </w:rPr>
        <w:t>sample</w:t>
      </w:r>
      <w:r>
        <w:rPr>
          <w:color w:val="252525"/>
          <w:spacing w:val="-2"/>
          <w:sz w:val="24"/>
        </w:rPr>
        <w:t> </w:t>
      </w:r>
      <w:r>
        <w:rPr>
          <w:color w:val="252525"/>
          <w:sz w:val="24"/>
        </w:rPr>
        <w:t>Section[x].D.2.b,</w:t>
      </w:r>
      <w:r>
        <w:rPr>
          <w:color w:val="252525"/>
          <w:spacing w:val="-5"/>
          <w:sz w:val="24"/>
        </w:rPr>
        <w:t> </w:t>
      </w:r>
      <w:r>
        <w:rPr>
          <w:color w:val="252525"/>
          <w:sz w:val="24"/>
        </w:rPr>
        <w:t>below)</w:t>
      </w:r>
      <w:r>
        <w:rPr>
          <w:color w:val="252525"/>
          <w:spacing w:val="-3"/>
          <w:sz w:val="24"/>
        </w:rPr>
        <w:t> </w:t>
      </w:r>
      <w:r>
        <w:rPr>
          <w:color w:val="252525"/>
          <w:sz w:val="24"/>
        </w:rPr>
        <w:t>Note</w:t>
      </w:r>
      <w:r>
        <w:rPr>
          <w:color w:val="252525"/>
          <w:spacing w:val="-4"/>
          <w:sz w:val="24"/>
        </w:rPr>
        <w:t> </w:t>
      </w:r>
      <w:r>
        <w:rPr>
          <w:color w:val="252525"/>
          <w:sz w:val="24"/>
        </w:rPr>
        <w:t>that</w:t>
      </w:r>
      <w:r>
        <w:rPr>
          <w:color w:val="252525"/>
          <w:spacing w:val="-1"/>
          <w:sz w:val="24"/>
        </w:rPr>
        <w:t> </w:t>
      </w:r>
      <w:r>
        <w:rPr>
          <w:color w:val="252525"/>
          <w:sz w:val="24"/>
        </w:rPr>
        <w:t>residential</w:t>
      </w:r>
      <w:r>
        <w:rPr>
          <w:color w:val="252525"/>
          <w:spacing w:val="-3"/>
          <w:sz w:val="24"/>
        </w:rPr>
        <w:t> </w:t>
      </w:r>
      <w:r>
        <w:rPr>
          <w:color w:val="252525"/>
          <w:sz w:val="24"/>
        </w:rPr>
        <w:t>use</w:t>
      </w:r>
      <w:r>
        <w:rPr>
          <w:color w:val="252525"/>
          <w:spacing w:val="-2"/>
          <w:sz w:val="24"/>
        </w:rPr>
        <w:t> </w:t>
      </w:r>
      <w:r>
        <w:rPr>
          <w:color w:val="252525"/>
          <w:sz w:val="24"/>
        </w:rPr>
        <w:t>is</w:t>
      </w:r>
      <w:r>
        <w:rPr>
          <w:color w:val="252525"/>
          <w:spacing w:val="-3"/>
          <w:sz w:val="24"/>
        </w:rPr>
        <w:t> </w:t>
      </w:r>
      <w:r>
        <w:rPr>
          <w:color w:val="252525"/>
          <w:sz w:val="24"/>
        </w:rPr>
        <w:t>a</w:t>
      </w:r>
      <w:r>
        <w:rPr>
          <w:color w:val="252525"/>
          <w:spacing w:val="-2"/>
          <w:sz w:val="24"/>
        </w:rPr>
        <w:t> </w:t>
      </w:r>
      <w:r>
        <w:rPr>
          <w:color w:val="252525"/>
          <w:sz w:val="24"/>
        </w:rPr>
        <w:t>required component of mixed-use development in the MCMOD.</w:t>
      </w:r>
    </w:p>
    <w:p>
      <w:pPr>
        <w:pStyle w:val="ListParagraph"/>
        <w:numPr>
          <w:ilvl w:val="0"/>
          <w:numId w:val="11"/>
        </w:numPr>
        <w:tabs>
          <w:tab w:pos="840" w:val="left" w:leader="none"/>
        </w:tabs>
        <w:spacing w:line="252" w:lineRule="auto" w:before="0" w:after="0"/>
        <w:ind w:left="839" w:right="114" w:hanging="360"/>
        <w:jc w:val="both"/>
        <w:rPr>
          <w:sz w:val="24"/>
        </w:rPr>
      </w:pPr>
      <w:r>
        <w:rPr>
          <w:color w:val="252525"/>
          <w:sz w:val="24"/>
        </w:rPr>
        <w:t>Any uses</w:t>
      </w:r>
      <w:r>
        <w:rPr>
          <w:color w:val="252525"/>
          <w:spacing w:val="-2"/>
          <w:sz w:val="24"/>
        </w:rPr>
        <w:t> </w:t>
      </w:r>
      <w:r>
        <w:rPr>
          <w:color w:val="252525"/>
          <w:sz w:val="24"/>
        </w:rPr>
        <w:t>that the</w:t>
      </w:r>
      <w:r>
        <w:rPr>
          <w:color w:val="252525"/>
          <w:spacing w:val="-1"/>
          <w:sz w:val="24"/>
        </w:rPr>
        <w:t> </w:t>
      </w:r>
      <w:r>
        <w:rPr>
          <w:color w:val="252525"/>
          <w:sz w:val="24"/>
        </w:rPr>
        <w:t>community</w:t>
      </w:r>
      <w:r>
        <w:rPr>
          <w:color w:val="252525"/>
          <w:spacing w:val="-2"/>
          <w:sz w:val="24"/>
        </w:rPr>
        <w:t> </w:t>
      </w:r>
      <w:r>
        <w:rPr>
          <w:color w:val="252525"/>
          <w:sz w:val="24"/>
        </w:rPr>
        <w:t>considers</w:t>
      </w:r>
      <w:r>
        <w:rPr>
          <w:color w:val="252525"/>
          <w:spacing w:val="-2"/>
          <w:sz w:val="24"/>
        </w:rPr>
        <w:t> </w:t>
      </w:r>
      <w:r>
        <w:rPr>
          <w:color w:val="252525"/>
          <w:sz w:val="24"/>
        </w:rPr>
        <w:t>to</w:t>
      </w:r>
      <w:r>
        <w:rPr>
          <w:color w:val="252525"/>
          <w:spacing w:val="-1"/>
          <w:sz w:val="24"/>
        </w:rPr>
        <w:t> </w:t>
      </w:r>
      <w:r>
        <w:rPr>
          <w:color w:val="252525"/>
          <w:sz w:val="24"/>
        </w:rPr>
        <w:t>be compatible</w:t>
      </w:r>
      <w:r>
        <w:rPr>
          <w:color w:val="252525"/>
          <w:spacing w:val="-1"/>
          <w:sz w:val="24"/>
        </w:rPr>
        <w:t> </w:t>
      </w:r>
      <w:r>
        <w:rPr>
          <w:color w:val="252525"/>
          <w:sz w:val="24"/>
        </w:rPr>
        <w:t>with multi-family zoning</w:t>
      </w:r>
      <w:r>
        <w:rPr>
          <w:color w:val="252525"/>
          <w:spacing w:val="-2"/>
          <w:sz w:val="24"/>
        </w:rPr>
        <w:t> </w:t>
      </w:r>
      <w:r>
        <w:rPr>
          <w:color w:val="252525"/>
          <w:sz w:val="24"/>
        </w:rPr>
        <w:t>in this particular area or sub-district but may require additional review. For example, a light industrial use may be combined with a multi-family use, but the community requires a special permit for the industrial use to set appropriate requirements for pedestrian and vehicular</w:t>
      </w:r>
      <w:r>
        <w:rPr>
          <w:color w:val="252525"/>
          <w:spacing w:val="-14"/>
          <w:sz w:val="24"/>
        </w:rPr>
        <w:t> </w:t>
      </w:r>
      <w:r>
        <w:rPr>
          <w:color w:val="252525"/>
          <w:sz w:val="24"/>
        </w:rPr>
        <w:t>circulation</w:t>
      </w:r>
      <w:r>
        <w:rPr>
          <w:color w:val="252525"/>
          <w:spacing w:val="-11"/>
          <w:sz w:val="24"/>
        </w:rPr>
        <w:t> </w:t>
      </w:r>
      <w:r>
        <w:rPr>
          <w:color w:val="252525"/>
          <w:sz w:val="24"/>
        </w:rPr>
        <w:t>and</w:t>
      </w:r>
      <w:r>
        <w:rPr>
          <w:color w:val="252525"/>
          <w:spacing w:val="-14"/>
          <w:sz w:val="24"/>
        </w:rPr>
        <w:t> </w:t>
      </w:r>
      <w:r>
        <w:rPr>
          <w:color w:val="252525"/>
          <w:sz w:val="24"/>
        </w:rPr>
        <w:t>the</w:t>
      </w:r>
      <w:r>
        <w:rPr>
          <w:color w:val="252525"/>
          <w:spacing w:val="-13"/>
          <w:sz w:val="24"/>
        </w:rPr>
        <w:t> </w:t>
      </w:r>
      <w:r>
        <w:rPr>
          <w:color w:val="252525"/>
          <w:sz w:val="24"/>
        </w:rPr>
        <w:t>mitigation</w:t>
      </w:r>
      <w:r>
        <w:rPr>
          <w:color w:val="252525"/>
          <w:spacing w:val="-11"/>
          <w:sz w:val="24"/>
        </w:rPr>
        <w:t> </w:t>
      </w:r>
      <w:r>
        <w:rPr>
          <w:color w:val="252525"/>
          <w:sz w:val="24"/>
        </w:rPr>
        <w:t>of</w:t>
      </w:r>
      <w:r>
        <w:rPr>
          <w:color w:val="252525"/>
          <w:spacing w:val="-13"/>
          <w:sz w:val="24"/>
        </w:rPr>
        <w:t> </w:t>
      </w:r>
      <w:r>
        <w:rPr>
          <w:color w:val="252525"/>
          <w:sz w:val="24"/>
        </w:rPr>
        <w:t>potentially</w:t>
      </w:r>
      <w:r>
        <w:rPr>
          <w:color w:val="252525"/>
          <w:spacing w:val="-13"/>
          <w:sz w:val="24"/>
        </w:rPr>
        <w:t> </w:t>
      </w:r>
      <w:r>
        <w:rPr>
          <w:color w:val="252525"/>
          <w:sz w:val="24"/>
        </w:rPr>
        <w:t>noxious</w:t>
      </w:r>
      <w:r>
        <w:rPr>
          <w:color w:val="252525"/>
          <w:spacing w:val="-14"/>
          <w:sz w:val="24"/>
        </w:rPr>
        <w:t> </w:t>
      </w:r>
      <w:r>
        <w:rPr>
          <w:color w:val="252525"/>
          <w:sz w:val="24"/>
        </w:rPr>
        <w:t>impacts</w:t>
      </w:r>
      <w:r>
        <w:rPr>
          <w:color w:val="252525"/>
          <w:spacing w:val="-12"/>
          <w:sz w:val="24"/>
        </w:rPr>
        <w:t> </w:t>
      </w:r>
      <w:r>
        <w:rPr>
          <w:color w:val="252525"/>
          <w:sz w:val="24"/>
        </w:rPr>
        <w:t>such</w:t>
      </w:r>
      <w:r>
        <w:rPr>
          <w:color w:val="252525"/>
          <w:spacing w:val="-13"/>
          <w:sz w:val="24"/>
        </w:rPr>
        <w:t> </w:t>
      </w:r>
      <w:r>
        <w:rPr>
          <w:color w:val="252525"/>
          <w:sz w:val="24"/>
        </w:rPr>
        <w:t>as</w:t>
      </w:r>
      <w:r>
        <w:rPr>
          <w:color w:val="252525"/>
          <w:spacing w:val="-12"/>
          <w:sz w:val="24"/>
        </w:rPr>
        <w:t> </w:t>
      </w:r>
      <w:r>
        <w:rPr>
          <w:color w:val="252525"/>
          <w:sz w:val="24"/>
        </w:rPr>
        <w:t>noise,</w:t>
      </w:r>
      <w:r>
        <w:rPr>
          <w:color w:val="252525"/>
          <w:spacing w:val="-12"/>
          <w:sz w:val="24"/>
        </w:rPr>
        <w:t> </w:t>
      </w:r>
      <w:r>
        <w:rPr>
          <w:color w:val="252525"/>
          <w:sz w:val="24"/>
        </w:rPr>
        <w:t>light, odor, or storage. The accompanying multi-family is allowed as of right; site plan review can be used to check that site and building components are compatible with the special permit</w:t>
      </w:r>
      <w:r>
        <w:rPr>
          <w:color w:val="252525"/>
          <w:spacing w:val="-12"/>
          <w:sz w:val="24"/>
        </w:rPr>
        <w:t> </w:t>
      </w:r>
      <w:r>
        <w:rPr>
          <w:color w:val="252525"/>
          <w:sz w:val="24"/>
        </w:rPr>
        <w:t>conditions</w:t>
      </w:r>
      <w:r>
        <w:rPr>
          <w:color w:val="252525"/>
          <w:spacing w:val="-11"/>
          <w:sz w:val="24"/>
        </w:rPr>
        <w:t> </w:t>
      </w:r>
      <w:r>
        <w:rPr>
          <w:color w:val="252525"/>
          <w:sz w:val="24"/>
        </w:rPr>
        <w:t>for</w:t>
      </w:r>
      <w:r>
        <w:rPr>
          <w:color w:val="252525"/>
          <w:spacing w:val="-11"/>
          <w:sz w:val="24"/>
        </w:rPr>
        <w:t> </w:t>
      </w:r>
      <w:r>
        <w:rPr>
          <w:color w:val="252525"/>
          <w:sz w:val="24"/>
        </w:rPr>
        <w:t>the</w:t>
      </w:r>
      <w:r>
        <w:rPr>
          <w:color w:val="252525"/>
          <w:spacing w:val="-13"/>
          <w:sz w:val="24"/>
        </w:rPr>
        <w:t> </w:t>
      </w:r>
      <w:r>
        <w:rPr>
          <w:color w:val="252525"/>
          <w:sz w:val="24"/>
        </w:rPr>
        <w:t>industrial</w:t>
      </w:r>
      <w:r>
        <w:rPr>
          <w:color w:val="252525"/>
          <w:spacing w:val="-13"/>
          <w:sz w:val="24"/>
        </w:rPr>
        <w:t> </w:t>
      </w:r>
      <w:r>
        <w:rPr>
          <w:color w:val="252525"/>
          <w:sz w:val="24"/>
        </w:rPr>
        <w:t>use.</w:t>
      </w:r>
      <w:r>
        <w:rPr>
          <w:color w:val="252525"/>
          <w:spacing w:val="-12"/>
          <w:sz w:val="24"/>
        </w:rPr>
        <w:t> </w:t>
      </w:r>
      <w:r>
        <w:rPr>
          <w:color w:val="252525"/>
          <w:sz w:val="24"/>
        </w:rPr>
        <w:t>However,</w:t>
      </w:r>
      <w:r>
        <w:rPr>
          <w:color w:val="252525"/>
          <w:spacing w:val="-13"/>
          <w:sz w:val="24"/>
        </w:rPr>
        <w:t> </w:t>
      </w:r>
      <w:r>
        <w:rPr>
          <w:color w:val="252525"/>
          <w:sz w:val="24"/>
        </w:rPr>
        <w:t>the</w:t>
      </w:r>
      <w:r>
        <w:rPr>
          <w:color w:val="252525"/>
          <w:spacing w:val="-11"/>
          <w:sz w:val="24"/>
        </w:rPr>
        <w:t> </w:t>
      </w:r>
      <w:r>
        <w:rPr>
          <w:color w:val="252525"/>
          <w:sz w:val="24"/>
        </w:rPr>
        <w:t>special</w:t>
      </w:r>
      <w:r>
        <w:rPr>
          <w:color w:val="252525"/>
          <w:spacing w:val="-11"/>
          <w:sz w:val="24"/>
        </w:rPr>
        <w:t> </w:t>
      </w:r>
      <w:r>
        <w:rPr>
          <w:color w:val="252525"/>
          <w:sz w:val="24"/>
        </w:rPr>
        <w:t>permit</w:t>
      </w:r>
      <w:r>
        <w:rPr>
          <w:color w:val="252525"/>
          <w:spacing w:val="-12"/>
          <w:sz w:val="24"/>
        </w:rPr>
        <w:t> </w:t>
      </w:r>
      <w:r>
        <w:rPr>
          <w:color w:val="252525"/>
          <w:sz w:val="24"/>
        </w:rPr>
        <w:t>for</w:t>
      </w:r>
      <w:r>
        <w:rPr>
          <w:color w:val="252525"/>
          <w:spacing w:val="-13"/>
          <w:sz w:val="24"/>
        </w:rPr>
        <w:t> </w:t>
      </w:r>
      <w:r>
        <w:rPr>
          <w:color w:val="252525"/>
          <w:sz w:val="24"/>
        </w:rPr>
        <w:t>the</w:t>
      </w:r>
      <w:r>
        <w:rPr>
          <w:color w:val="252525"/>
          <w:spacing w:val="-13"/>
          <w:sz w:val="24"/>
        </w:rPr>
        <w:t> </w:t>
      </w:r>
      <w:r>
        <w:rPr>
          <w:color w:val="252525"/>
          <w:sz w:val="24"/>
        </w:rPr>
        <w:t>industrial</w:t>
      </w:r>
      <w:r>
        <w:rPr>
          <w:color w:val="252525"/>
          <w:spacing w:val="-13"/>
          <w:sz w:val="24"/>
        </w:rPr>
        <w:t> </w:t>
      </w:r>
      <w:r>
        <w:rPr>
          <w:color w:val="252525"/>
          <w:sz w:val="24"/>
        </w:rPr>
        <w:t>use cannot</w:t>
      </w:r>
      <w:r>
        <w:rPr>
          <w:color w:val="252525"/>
          <w:spacing w:val="-12"/>
          <w:sz w:val="24"/>
        </w:rPr>
        <w:t> </w:t>
      </w:r>
      <w:r>
        <w:rPr>
          <w:color w:val="252525"/>
          <w:sz w:val="24"/>
        </w:rPr>
        <w:t>be</w:t>
      </w:r>
      <w:r>
        <w:rPr>
          <w:color w:val="252525"/>
          <w:spacing w:val="-11"/>
          <w:sz w:val="24"/>
        </w:rPr>
        <w:t> </w:t>
      </w:r>
      <w:r>
        <w:rPr>
          <w:color w:val="252525"/>
          <w:sz w:val="24"/>
        </w:rPr>
        <w:t>denied</w:t>
      </w:r>
      <w:r>
        <w:rPr>
          <w:color w:val="252525"/>
          <w:spacing w:val="-10"/>
          <w:sz w:val="24"/>
        </w:rPr>
        <w:t> </w:t>
      </w:r>
      <w:r>
        <w:rPr>
          <w:color w:val="252525"/>
          <w:sz w:val="24"/>
        </w:rPr>
        <w:t>in</w:t>
      </w:r>
      <w:r>
        <w:rPr>
          <w:color w:val="252525"/>
          <w:spacing w:val="-10"/>
          <w:sz w:val="24"/>
        </w:rPr>
        <w:t> </w:t>
      </w:r>
      <w:r>
        <w:rPr>
          <w:color w:val="252525"/>
          <w:sz w:val="24"/>
        </w:rPr>
        <w:t>an</w:t>
      </w:r>
      <w:r>
        <w:rPr>
          <w:color w:val="252525"/>
          <w:spacing w:val="-8"/>
          <w:sz w:val="24"/>
        </w:rPr>
        <w:t> </w:t>
      </w:r>
      <w:r>
        <w:rPr>
          <w:color w:val="252525"/>
          <w:sz w:val="24"/>
        </w:rPr>
        <w:t>attempt</w:t>
      </w:r>
      <w:r>
        <w:rPr>
          <w:color w:val="252525"/>
          <w:spacing w:val="-10"/>
          <w:sz w:val="24"/>
        </w:rPr>
        <w:t> </w:t>
      </w:r>
      <w:r>
        <w:rPr>
          <w:color w:val="252525"/>
          <w:sz w:val="24"/>
        </w:rPr>
        <w:t>to</w:t>
      </w:r>
      <w:r>
        <w:rPr>
          <w:color w:val="252525"/>
          <w:spacing w:val="-10"/>
          <w:sz w:val="24"/>
        </w:rPr>
        <w:t> </w:t>
      </w:r>
      <w:r>
        <w:rPr>
          <w:color w:val="252525"/>
          <w:sz w:val="24"/>
        </w:rPr>
        <w:t>prevent</w:t>
      </w:r>
      <w:r>
        <w:rPr>
          <w:color w:val="252525"/>
          <w:spacing w:val="-10"/>
          <w:sz w:val="24"/>
        </w:rPr>
        <w:t> </w:t>
      </w:r>
      <w:r>
        <w:rPr>
          <w:color w:val="252525"/>
          <w:sz w:val="24"/>
        </w:rPr>
        <w:t>the</w:t>
      </w:r>
      <w:r>
        <w:rPr>
          <w:color w:val="252525"/>
          <w:spacing w:val="-8"/>
          <w:sz w:val="24"/>
        </w:rPr>
        <w:t> </w:t>
      </w:r>
      <w:r>
        <w:rPr>
          <w:color w:val="252525"/>
          <w:sz w:val="24"/>
        </w:rPr>
        <w:t>muti-family</w:t>
      </w:r>
      <w:r>
        <w:rPr>
          <w:color w:val="252525"/>
          <w:spacing w:val="-12"/>
          <w:sz w:val="24"/>
        </w:rPr>
        <w:t> </w:t>
      </w:r>
      <w:r>
        <w:rPr>
          <w:color w:val="252525"/>
          <w:sz w:val="24"/>
        </w:rPr>
        <w:t>use;</w:t>
      </w:r>
      <w:r>
        <w:rPr>
          <w:color w:val="252525"/>
          <w:spacing w:val="-11"/>
          <w:sz w:val="24"/>
        </w:rPr>
        <w:t> </w:t>
      </w:r>
      <w:r>
        <w:rPr>
          <w:color w:val="252525"/>
          <w:sz w:val="24"/>
        </w:rPr>
        <w:t>the</w:t>
      </w:r>
      <w:r>
        <w:rPr>
          <w:color w:val="252525"/>
          <w:spacing w:val="-11"/>
          <w:sz w:val="24"/>
        </w:rPr>
        <w:t> </w:t>
      </w:r>
      <w:r>
        <w:rPr>
          <w:color w:val="252525"/>
          <w:sz w:val="24"/>
        </w:rPr>
        <w:t>two</w:t>
      </w:r>
      <w:r>
        <w:rPr>
          <w:color w:val="252525"/>
          <w:spacing w:val="-11"/>
          <w:sz w:val="24"/>
        </w:rPr>
        <w:t> </w:t>
      </w:r>
      <w:r>
        <w:rPr>
          <w:color w:val="252525"/>
          <w:sz w:val="24"/>
        </w:rPr>
        <w:t>uses</w:t>
      </w:r>
      <w:r>
        <w:rPr>
          <w:color w:val="252525"/>
          <w:spacing w:val="-9"/>
          <w:sz w:val="24"/>
        </w:rPr>
        <w:t> </w:t>
      </w:r>
      <w:r>
        <w:rPr>
          <w:color w:val="252525"/>
          <w:sz w:val="24"/>
        </w:rPr>
        <w:t>are</w:t>
      </w:r>
      <w:r>
        <w:rPr>
          <w:color w:val="252525"/>
          <w:spacing w:val="-11"/>
          <w:sz w:val="24"/>
        </w:rPr>
        <w:t> </w:t>
      </w:r>
      <w:r>
        <w:rPr>
          <w:color w:val="252525"/>
          <w:sz w:val="24"/>
        </w:rPr>
        <w:t>separate components of the development. (See sample Section[x].D.2.c, below)</w:t>
      </w:r>
    </w:p>
    <w:p>
      <w:pPr>
        <w:pStyle w:val="ListParagraph"/>
        <w:numPr>
          <w:ilvl w:val="0"/>
          <w:numId w:val="11"/>
        </w:numPr>
        <w:tabs>
          <w:tab w:pos="840" w:val="left" w:leader="none"/>
        </w:tabs>
        <w:spacing w:line="252" w:lineRule="auto" w:before="1" w:after="0"/>
        <w:ind w:left="840" w:right="115" w:hanging="360"/>
        <w:jc w:val="both"/>
        <w:rPr>
          <w:sz w:val="24"/>
        </w:rPr>
      </w:pPr>
      <w:r>
        <w:rPr>
          <w:color w:val="252525"/>
          <w:sz w:val="24"/>
        </w:rPr>
        <w:t>Standards that the community wants to promote, such as the use or generation of renewable</w:t>
      </w:r>
      <w:r>
        <w:rPr>
          <w:color w:val="252525"/>
          <w:spacing w:val="-4"/>
          <w:sz w:val="24"/>
        </w:rPr>
        <w:t> </w:t>
      </w:r>
      <w:r>
        <w:rPr>
          <w:color w:val="252525"/>
          <w:sz w:val="24"/>
        </w:rPr>
        <w:t>energy,</w:t>
      </w:r>
      <w:r>
        <w:rPr>
          <w:color w:val="252525"/>
          <w:spacing w:val="-2"/>
          <w:sz w:val="24"/>
        </w:rPr>
        <w:t> </w:t>
      </w:r>
      <w:r>
        <w:rPr>
          <w:color w:val="252525"/>
          <w:sz w:val="24"/>
        </w:rPr>
        <w:t>mitigation</w:t>
      </w:r>
      <w:r>
        <w:rPr>
          <w:color w:val="252525"/>
          <w:spacing w:val="-4"/>
          <w:sz w:val="24"/>
        </w:rPr>
        <w:t> </w:t>
      </w:r>
      <w:r>
        <w:rPr>
          <w:color w:val="252525"/>
          <w:sz w:val="24"/>
        </w:rPr>
        <w:t>of</w:t>
      </w:r>
      <w:r>
        <w:rPr>
          <w:color w:val="252525"/>
          <w:spacing w:val="-4"/>
          <w:sz w:val="24"/>
        </w:rPr>
        <w:t> </w:t>
      </w:r>
      <w:r>
        <w:rPr>
          <w:color w:val="252525"/>
          <w:sz w:val="24"/>
        </w:rPr>
        <w:t>heat</w:t>
      </w:r>
      <w:r>
        <w:rPr>
          <w:color w:val="252525"/>
          <w:spacing w:val="-1"/>
          <w:sz w:val="24"/>
        </w:rPr>
        <w:t> </w:t>
      </w:r>
      <w:r>
        <w:rPr>
          <w:color w:val="252525"/>
          <w:sz w:val="24"/>
        </w:rPr>
        <w:t>island</w:t>
      </w:r>
      <w:r>
        <w:rPr>
          <w:color w:val="252525"/>
          <w:spacing w:val="-2"/>
          <w:sz w:val="24"/>
        </w:rPr>
        <w:t> </w:t>
      </w:r>
      <w:r>
        <w:rPr>
          <w:color w:val="252525"/>
          <w:sz w:val="24"/>
        </w:rPr>
        <w:t>effect,</w:t>
      </w:r>
      <w:r>
        <w:rPr>
          <w:color w:val="252525"/>
          <w:spacing w:val="-3"/>
          <w:sz w:val="24"/>
        </w:rPr>
        <w:t> </w:t>
      </w:r>
      <w:r>
        <w:rPr>
          <w:color w:val="252525"/>
          <w:sz w:val="24"/>
        </w:rPr>
        <w:t>or</w:t>
      </w:r>
      <w:r>
        <w:rPr>
          <w:color w:val="252525"/>
          <w:spacing w:val="-5"/>
          <w:sz w:val="24"/>
        </w:rPr>
        <w:t> </w:t>
      </w:r>
      <w:r>
        <w:rPr>
          <w:color w:val="252525"/>
          <w:sz w:val="24"/>
        </w:rPr>
        <w:t>other</w:t>
      </w:r>
      <w:r>
        <w:rPr>
          <w:color w:val="252525"/>
          <w:spacing w:val="-2"/>
          <w:sz w:val="24"/>
        </w:rPr>
        <w:t> </w:t>
      </w:r>
      <w:r>
        <w:rPr>
          <w:color w:val="252525"/>
          <w:sz w:val="24"/>
        </w:rPr>
        <w:t>specific</w:t>
      </w:r>
      <w:r>
        <w:rPr>
          <w:color w:val="252525"/>
          <w:spacing w:val="-3"/>
          <w:sz w:val="24"/>
        </w:rPr>
        <w:t> </w:t>
      </w:r>
      <w:r>
        <w:rPr>
          <w:color w:val="252525"/>
          <w:sz w:val="24"/>
        </w:rPr>
        <w:t>community</w:t>
      </w:r>
      <w:r>
        <w:rPr>
          <w:color w:val="252525"/>
          <w:spacing w:val="-6"/>
          <w:sz w:val="24"/>
        </w:rPr>
        <w:t> </w:t>
      </w:r>
      <w:r>
        <w:rPr>
          <w:color w:val="252525"/>
          <w:sz w:val="24"/>
        </w:rPr>
        <w:t>benefits. Such standards could be paired with a height or density bonus. (See sample Section[x].D.2.d, below)</w:t>
      </w:r>
    </w:p>
    <w:p>
      <w:pPr>
        <w:pStyle w:val="ListParagraph"/>
        <w:numPr>
          <w:ilvl w:val="0"/>
          <w:numId w:val="11"/>
        </w:numPr>
        <w:tabs>
          <w:tab w:pos="840" w:val="left" w:leader="none"/>
        </w:tabs>
        <w:spacing w:line="254" w:lineRule="auto" w:before="0" w:after="0"/>
        <w:ind w:left="840" w:right="117" w:hanging="360"/>
        <w:jc w:val="both"/>
        <w:rPr>
          <w:sz w:val="24"/>
        </w:rPr>
      </w:pPr>
      <w:r>
        <w:rPr>
          <w:color w:val="252525"/>
          <w:sz w:val="24"/>
        </w:rPr>
        <w:t>Whether the community is using this zoning as a base district rather than as an overlay and wishes to permit additional use types with more stringent standards.</w:t>
      </w:r>
    </w:p>
    <w:p>
      <w:pPr>
        <w:pStyle w:val="ListParagraph"/>
        <w:numPr>
          <w:ilvl w:val="0"/>
          <w:numId w:val="11"/>
        </w:numPr>
        <w:tabs>
          <w:tab w:pos="840" w:val="left" w:leader="none"/>
        </w:tabs>
        <w:spacing w:line="254" w:lineRule="auto" w:before="0" w:after="0"/>
        <w:ind w:left="840" w:right="117" w:hanging="360"/>
        <w:jc w:val="both"/>
        <w:rPr>
          <w:sz w:val="24"/>
        </w:rPr>
      </w:pPr>
      <w:r>
        <w:rPr>
          <w:color w:val="252525"/>
          <w:sz w:val="24"/>
        </w:rPr>
        <w:t>Whether the community is using sub-districts with different levels of development </w:t>
      </w:r>
      <w:r>
        <w:rPr>
          <w:color w:val="252525"/>
          <w:spacing w:val="-2"/>
          <w:sz w:val="24"/>
        </w:rPr>
        <w:t>intensity.</w:t>
      </w:r>
    </w:p>
    <w:p>
      <w:pPr>
        <w:pStyle w:val="BodyText"/>
        <w:spacing w:line="254" w:lineRule="auto" w:before="189"/>
        <w:ind w:left="120" w:right="116"/>
        <w:jc w:val="both"/>
      </w:pPr>
      <w:r>
        <w:rPr>
          <w:color w:val="252525"/>
        </w:rPr>
        <w:t>Remember</w:t>
      </w:r>
      <w:r>
        <w:rPr>
          <w:color w:val="252525"/>
          <w:spacing w:val="-8"/>
        </w:rPr>
        <w:t> </w:t>
      </w:r>
      <w:r>
        <w:rPr>
          <w:color w:val="252525"/>
        </w:rPr>
        <w:t>to</w:t>
      </w:r>
      <w:r>
        <w:rPr>
          <w:color w:val="252525"/>
          <w:spacing w:val="-6"/>
        </w:rPr>
        <w:t> </w:t>
      </w:r>
      <w:r>
        <w:rPr>
          <w:color w:val="252525"/>
        </w:rPr>
        <w:t>add</w:t>
      </w:r>
      <w:r>
        <w:rPr>
          <w:color w:val="252525"/>
          <w:spacing w:val="-5"/>
        </w:rPr>
        <w:t> </w:t>
      </w:r>
      <w:r>
        <w:rPr>
          <w:color w:val="252525"/>
        </w:rPr>
        <w:t>the</w:t>
      </w:r>
      <w:r>
        <w:rPr>
          <w:color w:val="252525"/>
          <w:spacing w:val="-6"/>
        </w:rPr>
        <w:t> </w:t>
      </w:r>
      <w:r>
        <w:rPr>
          <w:color w:val="252525"/>
        </w:rPr>
        <w:t>definitions</w:t>
      </w:r>
      <w:r>
        <w:rPr>
          <w:color w:val="252525"/>
          <w:spacing w:val="-7"/>
        </w:rPr>
        <w:t> </w:t>
      </w:r>
      <w:r>
        <w:rPr>
          <w:color w:val="252525"/>
        </w:rPr>
        <w:t>of</w:t>
      </w:r>
      <w:r>
        <w:rPr>
          <w:color w:val="252525"/>
          <w:spacing w:val="-5"/>
        </w:rPr>
        <w:t> </w:t>
      </w:r>
      <w:r>
        <w:rPr>
          <w:color w:val="252525"/>
        </w:rPr>
        <w:t>additional</w:t>
      </w:r>
      <w:r>
        <w:rPr>
          <w:color w:val="252525"/>
          <w:spacing w:val="-6"/>
        </w:rPr>
        <w:t> </w:t>
      </w:r>
      <w:r>
        <w:rPr>
          <w:color w:val="252525"/>
        </w:rPr>
        <w:t>uses</w:t>
      </w:r>
      <w:r>
        <w:rPr>
          <w:color w:val="252525"/>
          <w:spacing w:val="-4"/>
        </w:rPr>
        <w:t> </w:t>
      </w:r>
      <w:r>
        <w:rPr>
          <w:color w:val="252525"/>
        </w:rPr>
        <w:t>to</w:t>
      </w:r>
      <w:r>
        <w:rPr>
          <w:color w:val="252525"/>
          <w:spacing w:val="-6"/>
        </w:rPr>
        <w:t> </w:t>
      </w:r>
      <w:r>
        <w:rPr>
          <w:b/>
          <w:color w:val="252525"/>
        </w:rPr>
        <w:t>Section</w:t>
      </w:r>
      <w:r>
        <w:rPr>
          <w:b/>
          <w:color w:val="252525"/>
          <w:spacing w:val="-8"/>
        </w:rPr>
        <w:t> </w:t>
      </w:r>
      <w:r>
        <w:rPr>
          <w:b/>
          <w:color w:val="252525"/>
        </w:rPr>
        <w:t>[x]</w:t>
      </w:r>
      <w:r>
        <w:rPr>
          <w:b/>
          <w:color w:val="252525"/>
          <w:spacing w:val="-5"/>
        </w:rPr>
        <w:t> </w:t>
      </w:r>
      <w:r>
        <w:rPr>
          <w:b/>
          <w:color w:val="252525"/>
        </w:rPr>
        <w:t>C.</w:t>
      </w:r>
      <w:r>
        <w:rPr>
          <w:b/>
          <w:color w:val="252525"/>
          <w:spacing w:val="-3"/>
        </w:rPr>
        <w:t> </w:t>
      </w:r>
      <w:r>
        <w:rPr>
          <w:b/>
          <w:color w:val="252525"/>
        </w:rPr>
        <w:t>Definitions</w:t>
      </w:r>
      <w:r>
        <w:rPr>
          <w:b/>
          <w:color w:val="252525"/>
          <w:spacing w:val="-6"/>
        </w:rPr>
        <w:t> </w:t>
      </w:r>
      <w:r>
        <w:rPr>
          <w:color w:val="252525"/>
        </w:rPr>
        <w:t>if</w:t>
      </w:r>
      <w:r>
        <w:rPr>
          <w:color w:val="252525"/>
          <w:spacing w:val="-8"/>
        </w:rPr>
        <w:t> </w:t>
      </w:r>
      <w:r>
        <w:rPr>
          <w:color w:val="252525"/>
        </w:rPr>
        <w:t>those</w:t>
      </w:r>
      <w:r>
        <w:rPr>
          <w:color w:val="252525"/>
          <w:spacing w:val="-8"/>
        </w:rPr>
        <w:t> </w:t>
      </w:r>
      <w:r>
        <w:rPr>
          <w:color w:val="252525"/>
        </w:rPr>
        <w:t>uses</w:t>
      </w:r>
      <w:r>
        <w:rPr>
          <w:color w:val="252525"/>
          <w:spacing w:val="-7"/>
        </w:rPr>
        <w:t> </w:t>
      </w:r>
      <w:r>
        <w:rPr>
          <w:color w:val="252525"/>
        </w:rPr>
        <w:t>are not already defined in the community’s current Zoning.</w:t>
      </w:r>
    </w:p>
    <w:p>
      <w:pPr>
        <w:pStyle w:val="BodyText"/>
        <w:spacing w:line="252" w:lineRule="auto" w:before="195"/>
        <w:ind w:left="120" w:right="116"/>
        <w:jc w:val="both"/>
      </w:pPr>
      <w:r>
        <w:rPr>
          <w:color w:val="252525"/>
        </w:rPr>
        <w:t>Section[x].D.2.a-d below are provided as examples for communities to consider and are not required by the Compliance Guidelines. Communities have many options to define uses that require</w:t>
      </w:r>
      <w:r>
        <w:rPr>
          <w:color w:val="252525"/>
          <w:spacing w:val="-1"/>
        </w:rPr>
        <w:t> </w:t>
      </w:r>
      <w:r>
        <w:rPr>
          <w:color w:val="252525"/>
        </w:rPr>
        <w:t>special permits, but the</w:t>
      </w:r>
      <w:r>
        <w:rPr>
          <w:color w:val="252525"/>
          <w:spacing w:val="2"/>
        </w:rPr>
        <w:t> </w:t>
      </w:r>
      <w:r>
        <w:rPr>
          <w:color w:val="252525"/>
        </w:rPr>
        <w:t>options</w:t>
      </w:r>
      <w:r>
        <w:rPr>
          <w:color w:val="252525"/>
          <w:spacing w:val="2"/>
        </w:rPr>
        <w:t> </w:t>
      </w:r>
      <w:r>
        <w:rPr>
          <w:color w:val="252525"/>
        </w:rPr>
        <w:t>below</w:t>
      </w:r>
      <w:r>
        <w:rPr>
          <w:color w:val="252525"/>
          <w:spacing w:val="2"/>
        </w:rPr>
        <w:t> </w:t>
      </w:r>
      <w:r>
        <w:rPr>
          <w:color w:val="252525"/>
        </w:rPr>
        <w:t>address</w:t>
      </w:r>
      <w:r>
        <w:rPr>
          <w:color w:val="252525"/>
          <w:spacing w:val="2"/>
        </w:rPr>
        <w:t> </w:t>
      </w:r>
      <w:r>
        <w:rPr>
          <w:color w:val="252525"/>
        </w:rPr>
        <w:t>some</w:t>
      </w:r>
      <w:r>
        <w:rPr>
          <w:color w:val="252525"/>
          <w:spacing w:val="2"/>
        </w:rPr>
        <w:t> </w:t>
      </w:r>
      <w:r>
        <w:rPr>
          <w:color w:val="252525"/>
        </w:rPr>
        <w:t>situations</w:t>
      </w:r>
      <w:r>
        <w:rPr>
          <w:color w:val="252525"/>
          <w:spacing w:val="-1"/>
        </w:rPr>
        <w:t> </w:t>
      </w:r>
      <w:r>
        <w:rPr>
          <w:color w:val="252525"/>
        </w:rPr>
        <w:t>that</w:t>
      </w:r>
      <w:r>
        <w:rPr>
          <w:color w:val="252525"/>
          <w:spacing w:val="2"/>
        </w:rPr>
        <w:t> </w:t>
      </w:r>
      <w:r>
        <w:rPr>
          <w:color w:val="252525"/>
        </w:rPr>
        <w:t>may</w:t>
      </w:r>
      <w:r>
        <w:rPr>
          <w:color w:val="252525"/>
          <w:spacing w:val="-1"/>
        </w:rPr>
        <w:t> </w:t>
      </w:r>
      <w:r>
        <w:rPr>
          <w:color w:val="252525"/>
        </w:rPr>
        <w:t>be</w:t>
      </w:r>
      <w:r>
        <w:rPr>
          <w:color w:val="252525"/>
          <w:spacing w:val="2"/>
        </w:rPr>
        <w:t> </w:t>
      </w:r>
      <w:r>
        <w:rPr>
          <w:color w:val="252525"/>
        </w:rPr>
        <w:t>common </w:t>
      </w:r>
      <w:r>
        <w:rPr>
          <w:color w:val="252525"/>
          <w:spacing w:val="-5"/>
        </w:rPr>
        <w:t>to</w:t>
      </w:r>
    </w:p>
    <w:p>
      <w:pPr>
        <w:spacing w:after="0" w:line="252" w:lineRule="auto"/>
        <w:jc w:val="both"/>
        <w:sectPr>
          <w:pgSz w:w="12240" w:h="15840"/>
          <w:pgMar w:header="0" w:footer="1024" w:top="1060" w:bottom="1220" w:left="1320" w:right="1320"/>
        </w:sectPr>
      </w:pPr>
    </w:p>
    <w:p>
      <w:pPr>
        <w:pStyle w:val="BodyText"/>
        <w:spacing w:line="252" w:lineRule="auto" w:before="22"/>
        <w:ind w:left="120" w:right="114"/>
      </w:pPr>
      <w:r>
        <w:rPr>
          <w:color w:val="252525"/>
        </w:rPr>
        <w:t>the</w:t>
      </w:r>
      <w:r>
        <w:rPr>
          <w:color w:val="252525"/>
          <w:spacing w:val="40"/>
        </w:rPr>
        <w:t> </w:t>
      </w:r>
      <w:r>
        <w:rPr>
          <w:color w:val="252525"/>
        </w:rPr>
        <w:t>MBTA</w:t>
      </w:r>
      <w:r>
        <w:rPr>
          <w:color w:val="252525"/>
          <w:spacing w:val="40"/>
        </w:rPr>
        <w:t> </w:t>
      </w:r>
      <w:r>
        <w:rPr>
          <w:color w:val="252525"/>
        </w:rPr>
        <w:t>Communities.</w:t>
      </w:r>
      <w:r>
        <w:rPr>
          <w:color w:val="252525"/>
          <w:spacing w:val="40"/>
        </w:rPr>
        <w:t> </w:t>
      </w:r>
      <w:r>
        <w:rPr>
          <w:color w:val="252525"/>
        </w:rPr>
        <w:t>The</w:t>
      </w:r>
      <w:r>
        <w:rPr>
          <w:color w:val="252525"/>
          <w:spacing w:val="40"/>
        </w:rPr>
        <w:t> </w:t>
      </w:r>
      <w:r>
        <w:rPr>
          <w:color w:val="252525"/>
        </w:rPr>
        <w:t>sample</w:t>
      </w:r>
      <w:r>
        <w:rPr>
          <w:color w:val="252525"/>
          <w:spacing w:val="40"/>
        </w:rPr>
        <w:t> </w:t>
      </w:r>
      <w:r>
        <w:rPr>
          <w:color w:val="252525"/>
        </w:rPr>
        <w:t>language</w:t>
      </w:r>
      <w:r>
        <w:rPr>
          <w:color w:val="252525"/>
          <w:spacing w:val="40"/>
        </w:rPr>
        <w:t> </w:t>
      </w:r>
      <w:r>
        <w:rPr>
          <w:color w:val="252525"/>
        </w:rPr>
        <w:t>below</w:t>
      </w:r>
      <w:r>
        <w:rPr>
          <w:color w:val="252525"/>
          <w:spacing w:val="40"/>
        </w:rPr>
        <w:t> </w:t>
      </w:r>
      <w:r>
        <w:rPr>
          <w:color w:val="252525"/>
        </w:rPr>
        <w:t>is</w:t>
      </w:r>
      <w:r>
        <w:rPr>
          <w:color w:val="252525"/>
          <w:spacing w:val="40"/>
        </w:rPr>
        <w:t> </w:t>
      </w:r>
      <w:r>
        <w:rPr>
          <w:color w:val="252525"/>
        </w:rPr>
        <w:t>provided</w:t>
      </w:r>
      <w:r>
        <w:rPr>
          <w:color w:val="252525"/>
          <w:spacing w:val="40"/>
        </w:rPr>
        <w:t> </w:t>
      </w:r>
      <w:r>
        <w:rPr>
          <w:color w:val="252525"/>
        </w:rPr>
        <w:t>as</w:t>
      </w:r>
      <w:r>
        <w:rPr>
          <w:color w:val="252525"/>
          <w:spacing w:val="40"/>
        </w:rPr>
        <w:t> </w:t>
      </w:r>
      <w:r>
        <w:rPr>
          <w:color w:val="252525"/>
        </w:rPr>
        <w:t>a</w:t>
      </w:r>
      <w:r>
        <w:rPr>
          <w:color w:val="252525"/>
          <w:spacing w:val="40"/>
        </w:rPr>
        <w:t> </w:t>
      </w:r>
      <w:r>
        <w:rPr>
          <w:color w:val="252525"/>
        </w:rPr>
        <w:t>guide</w:t>
      </w:r>
      <w:r>
        <w:rPr>
          <w:color w:val="252525"/>
          <w:spacing w:val="40"/>
        </w:rPr>
        <w:t> </w:t>
      </w:r>
      <w:r>
        <w:rPr>
          <w:color w:val="252525"/>
        </w:rPr>
        <w:t>to</w:t>
      </w:r>
      <w:r>
        <w:rPr>
          <w:color w:val="252525"/>
          <w:spacing w:val="40"/>
        </w:rPr>
        <w:t> </w:t>
      </w:r>
      <w:r>
        <w:rPr>
          <w:color w:val="252525"/>
        </w:rPr>
        <w:t>developing community-appropriate special permit uses.</w:t>
      </w:r>
    </w:p>
    <w:p>
      <w:pPr>
        <w:pStyle w:val="Heading1"/>
        <w:spacing w:before="200"/>
      </w:pPr>
      <w:r>
        <w:rPr>
          <w:color w:val="252525"/>
        </w:rPr>
        <w:t>D.</w:t>
      </w:r>
      <w:r>
        <w:rPr>
          <w:color w:val="252525"/>
          <w:spacing w:val="-4"/>
        </w:rPr>
        <w:t> </w:t>
      </w:r>
      <w:r>
        <w:rPr>
          <w:color w:val="252525"/>
        </w:rPr>
        <w:t>Permitted</w:t>
      </w:r>
      <w:r>
        <w:rPr>
          <w:color w:val="252525"/>
          <w:spacing w:val="-2"/>
        </w:rPr>
        <w:t> </w:t>
      </w:r>
      <w:r>
        <w:rPr>
          <w:color w:val="252525"/>
          <w:spacing w:val="-4"/>
        </w:rPr>
        <w:t>Uses.</w:t>
      </w:r>
    </w:p>
    <w:p>
      <w:pPr>
        <w:pStyle w:val="ListParagraph"/>
        <w:numPr>
          <w:ilvl w:val="0"/>
          <w:numId w:val="5"/>
        </w:numPr>
        <w:tabs>
          <w:tab w:pos="840" w:val="left" w:leader="none"/>
        </w:tabs>
        <w:spacing w:line="259" w:lineRule="auto" w:before="211" w:after="0"/>
        <w:ind w:left="840" w:right="236" w:hanging="360"/>
        <w:jc w:val="left"/>
        <w:rPr>
          <w:b/>
          <w:sz w:val="24"/>
        </w:rPr>
      </w:pPr>
      <w:r>
        <w:rPr>
          <w:b/>
          <w:sz w:val="24"/>
        </w:rPr>
        <w:t>Uses</w:t>
      </w:r>
      <w:r>
        <w:rPr>
          <w:b/>
          <w:spacing w:val="-2"/>
          <w:sz w:val="24"/>
        </w:rPr>
        <w:t> </w:t>
      </w:r>
      <w:r>
        <w:rPr>
          <w:b/>
          <w:sz w:val="24"/>
        </w:rPr>
        <w:t>Permitted</w:t>
      </w:r>
      <w:r>
        <w:rPr>
          <w:b/>
          <w:spacing w:val="-2"/>
          <w:sz w:val="24"/>
        </w:rPr>
        <w:t> </w:t>
      </w:r>
      <w:r>
        <w:rPr>
          <w:b/>
          <w:sz w:val="24"/>
        </w:rPr>
        <w:t>by</w:t>
      </w:r>
      <w:r>
        <w:rPr>
          <w:b/>
          <w:spacing w:val="-3"/>
          <w:sz w:val="24"/>
        </w:rPr>
        <w:t> </w:t>
      </w:r>
      <w:r>
        <w:rPr>
          <w:b/>
          <w:sz w:val="24"/>
        </w:rPr>
        <w:t>Special</w:t>
      </w:r>
      <w:r>
        <w:rPr>
          <w:b/>
          <w:spacing w:val="-1"/>
          <w:sz w:val="24"/>
        </w:rPr>
        <w:t> </w:t>
      </w:r>
      <w:r>
        <w:rPr>
          <w:b/>
          <w:sz w:val="24"/>
        </w:rPr>
        <w:t>Permit.</w:t>
      </w:r>
      <w:r>
        <w:rPr>
          <w:b/>
          <w:spacing w:val="-4"/>
          <w:sz w:val="24"/>
        </w:rPr>
        <w:t> </w:t>
      </w:r>
      <w:r>
        <w:rPr>
          <w:sz w:val="24"/>
        </w:rPr>
        <w:t>The</w:t>
      </w:r>
      <w:r>
        <w:rPr>
          <w:spacing w:val="-4"/>
          <w:sz w:val="24"/>
        </w:rPr>
        <w:t> </w:t>
      </w:r>
      <w:r>
        <w:rPr>
          <w:sz w:val="24"/>
        </w:rPr>
        <w:t>following</w:t>
      </w:r>
      <w:r>
        <w:rPr>
          <w:spacing w:val="-5"/>
          <w:sz w:val="24"/>
        </w:rPr>
        <w:t> </w:t>
      </w:r>
      <w:r>
        <w:rPr>
          <w:sz w:val="24"/>
        </w:rPr>
        <w:t>uses</w:t>
      </w:r>
      <w:r>
        <w:rPr>
          <w:spacing w:val="-3"/>
          <w:sz w:val="24"/>
        </w:rPr>
        <w:t> </w:t>
      </w:r>
      <w:r>
        <w:rPr>
          <w:sz w:val="24"/>
        </w:rPr>
        <w:t>require</w:t>
      </w:r>
      <w:r>
        <w:rPr>
          <w:spacing w:val="-2"/>
          <w:sz w:val="24"/>
        </w:rPr>
        <w:t> </w:t>
      </w:r>
      <w:r>
        <w:rPr>
          <w:sz w:val="24"/>
        </w:rPr>
        <w:t>a</w:t>
      </w:r>
      <w:r>
        <w:rPr>
          <w:spacing w:val="-2"/>
          <w:sz w:val="24"/>
        </w:rPr>
        <w:t> </w:t>
      </w:r>
      <w:r>
        <w:rPr>
          <w:sz w:val="24"/>
        </w:rPr>
        <w:t>Special</w:t>
      </w:r>
      <w:r>
        <w:rPr>
          <w:spacing w:val="-5"/>
          <w:sz w:val="24"/>
        </w:rPr>
        <w:t> </w:t>
      </w:r>
      <w:r>
        <w:rPr>
          <w:sz w:val="24"/>
        </w:rPr>
        <w:t>Permit</w:t>
      </w:r>
      <w:r>
        <w:rPr>
          <w:spacing w:val="-4"/>
          <w:sz w:val="24"/>
        </w:rPr>
        <w:t> </w:t>
      </w:r>
      <w:r>
        <w:rPr>
          <w:sz w:val="24"/>
        </w:rPr>
        <w:t>from</w:t>
      </w:r>
      <w:r>
        <w:rPr>
          <w:spacing w:val="-5"/>
          <w:sz w:val="24"/>
        </w:rPr>
        <w:t> </w:t>
      </w:r>
      <w:r>
        <w:rPr>
          <w:sz w:val="24"/>
        </w:rPr>
        <w:t>the Permitting Authority.</w:t>
      </w:r>
    </w:p>
    <w:p>
      <w:pPr>
        <w:pStyle w:val="ListParagraph"/>
        <w:numPr>
          <w:ilvl w:val="1"/>
          <w:numId w:val="5"/>
        </w:numPr>
        <w:tabs>
          <w:tab w:pos="1560" w:val="left" w:leader="none"/>
        </w:tabs>
        <w:spacing w:line="252" w:lineRule="auto" w:before="160" w:after="0"/>
        <w:ind w:left="1560" w:right="146" w:hanging="360"/>
        <w:jc w:val="left"/>
        <w:rPr>
          <w:b/>
          <w:sz w:val="24"/>
        </w:rPr>
      </w:pPr>
      <w:bookmarkStart w:name="a. Affordable Housing. The provision of " w:id="178"/>
      <w:bookmarkEnd w:id="178"/>
      <w:r>
        <w:rPr>
          <w:b/>
          <w:sz w:val="24"/>
        </w:rPr>
        <w:t>Aff</w:t>
      </w:r>
      <w:r>
        <w:rPr>
          <w:b/>
          <w:sz w:val="24"/>
        </w:rPr>
        <w:t>ordable Housing. </w:t>
      </w:r>
      <w:r>
        <w:rPr>
          <w:sz w:val="24"/>
        </w:rPr>
        <w:t>The provision of Affordable Housing for either (a) at least [25%] of the total units in a proposed multi-family housing or mixed-use development which are</w:t>
      </w:r>
      <w:r>
        <w:rPr>
          <w:spacing w:val="-1"/>
          <w:sz w:val="24"/>
        </w:rPr>
        <w:t> </w:t>
      </w:r>
      <w:r>
        <w:rPr>
          <w:sz w:val="24"/>
        </w:rPr>
        <w:t>affordable to households making no more than [80%] of the Area Median Income or (b) at least [10%] of the total units in the proposed multi-family housing or mixed-use development which are affordable to households</w:t>
      </w:r>
      <w:r>
        <w:rPr>
          <w:spacing w:val="-3"/>
          <w:sz w:val="24"/>
        </w:rPr>
        <w:t> </w:t>
      </w:r>
      <w:r>
        <w:rPr>
          <w:sz w:val="24"/>
        </w:rPr>
        <w:t>making</w:t>
      </w:r>
      <w:r>
        <w:rPr>
          <w:spacing w:val="-5"/>
          <w:sz w:val="24"/>
        </w:rPr>
        <w:t> </w:t>
      </w:r>
      <w:r>
        <w:rPr>
          <w:sz w:val="24"/>
        </w:rPr>
        <w:t>no</w:t>
      </w:r>
      <w:r>
        <w:rPr>
          <w:spacing w:val="-4"/>
          <w:sz w:val="24"/>
        </w:rPr>
        <w:t> </w:t>
      </w:r>
      <w:r>
        <w:rPr>
          <w:sz w:val="24"/>
        </w:rPr>
        <w:t>more</w:t>
      </w:r>
      <w:r>
        <w:rPr>
          <w:spacing w:val="-4"/>
          <w:sz w:val="24"/>
        </w:rPr>
        <w:t> </w:t>
      </w:r>
      <w:r>
        <w:rPr>
          <w:sz w:val="24"/>
        </w:rPr>
        <w:t>than</w:t>
      </w:r>
      <w:r>
        <w:rPr>
          <w:spacing w:val="-2"/>
          <w:sz w:val="24"/>
        </w:rPr>
        <w:t> </w:t>
      </w:r>
      <w:r>
        <w:rPr>
          <w:sz w:val="24"/>
        </w:rPr>
        <w:t>[50%]</w:t>
      </w:r>
      <w:r>
        <w:rPr>
          <w:spacing w:val="-2"/>
          <w:sz w:val="24"/>
        </w:rPr>
        <w:t> </w:t>
      </w:r>
      <w:r>
        <w:rPr>
          <w:sz w:val="24"/>
        </w:rPr>
        <w:t>of</w:t>
      </w:r>
      <w:r>
        <w:rPr>
          <w:spacing w:val="-4"/>
          <w:sz w:val="24"/>
        </w:rPr>
        <w:t> </w:t>
      </w:r>
      <w:r>
        <w:rPr>
          <w:sz w:val="24"/>
        </w:rPr>
        <w:t>the</w:t>
      </w:r>
      <w:r>
        <w:rPr>
          <w:spacing w:val="-4"/>
          <w:sz w:val="24"/>
        </w:rPr>
        <w:t> </w:t>
      </w:r>
      <w:r>
        <w:rPr>
          <w:sz w:val="24"/>
        </w:rPr>
        <w:t>Area</w:t>
      </w:r>
      <w:r>
        <w:rPr>
          <w:spacing w:val="-2"/>
          <w:sz w:val="24"/>
        </w:rPr>
        <w:t> </w:t>
      </w:r>
      <w:r>
        <w:rPr>
          <w:sz w:val="24"/>
        </w:rPr>
        <w:t>Median</w:t>
      </w:r>
      <w:r>
        <w:rPr>
          <w:spacing w:val="-2"/>
          <w:sz w:val="24"/>
        </w:rPr>
        <w:t> </w:t>
      </w:r>
      <w:r>
        <w:rPr>
          <w:sz w:val="24"/>
        </w:rPr>
        <w:t>Income.</w:t>
      </w:r>
      <w:r>
        <w:rPr>
          <w:spacing w:val="-6"/>
          <w:sz w:val="24"/>
        </w:rPr>
        <w:t> </w:t>
      </w:r>
      <w:r>
        <w:rPr>
          <w:sz w:val="24"/>
        </w:rPr>
        <w:t>In</w:t>
      </w:r>
      <w:r>
        <w:rPr>
          <w:spacing w:val="-4"/>
          <w:sz w:val="24"/>
        </w:rPr>
        <w:t> </w:t>
      </w:r>
      <w:r>
        <w:rPr>
          <w:sz w:val="24"/>
        </w:rPr>
        <w:t>exchange for either (a) or (b), the proposed multi-family housing or mixed-use development shall have one additional story of height above the requirements set forth in </w:t>
      </w:r>
      <w:r>
        <w:rPr>
          <w:b/>
          <w:sz w:val="24"/>
        </w:rPr>
        <w:t>Section [x] E. Dimensional Standards</w:t>
      </w:r>
      <w:r>
        <w:rPr>
          <w:sz w:val="24"/>
        </w:rPr>
        <w:t>.</w:t>
      </w:r>
      <w:r>
        <w:rPr>
          <w:spacing w:val="-1"/>
          <w:sz w:val="24"/>
        </w:rPr>
        <w:t> </w:t>
      </w:r>
      <w:r>
        <w:rPr>
          <w:sz w:val="24"/>
        </w:rPr>
        <w:t>All other provisions of </w:t>
      </w:r>
      <w:r>
        <w:rPr>
          <w:i/>
          <w:sz w:val="24"/>
        </w:rPr>
        <w:t>S</w:t>
      </w:r>
      <w:r>
        <w:rPr>
          <w:b/>
          <w:sz w:val="24"/>
        </w:rPr>
        <w:t>ection</w:t>
      </w:r>
    </w:p>
    <w:p>
      <w:pPr>
        <w:spacing w:line="252" w:lineRule="auto" w:before="1"/>
        <w:ind w:left="1560" w:right="270" w:firstLine="0"/>
        <w:jc w:val="left"/>
        <w:rPr>
          <w:sz w:val="24"/>
        </w:rPr>
      </w:pPr>
      <w:r>
        <w:rPr>
          <w:b/>
          <w:sz w:val="24"/>
        </w:rPr>
        <w:t>[x]</w:t>
      </w:r>
      <w:r>
        <w:rPr>
          <w:b/>
          <w:spacing w:val="-3"/>
          <w:sz w:val="24"/>
        </w:rPr>
        <w:t> </w:t>
      </w:r>
      <w:r>
        <w:rPr>
          <w:b/>
          <w:sz w:val="24"/>
        </w:rPr>
        <w:t>H.</w:t>
      </w:r>
      <w:r>
        <w:rPr>
          <w:b/>
          <w:spacing w:val="-3"/>
          <w:sz w:val="24"/>
        </w:rPr>
        <w:t> </w:t>
      </w:r>
      <w:r>
        <w:rPr>
          <w:b/>
          <w:sz w:val="24"/>
        </w:rPr>
        <w:t>Affordability</w:t>
      </w:r>
      <w:r>
        <w:rPr>
          <w:b/>
          <w:spacing w:val="-4"/>
          <w:sz w:val="24"/>
        </w:rPr>
        <w:t> </w:t>
      </w:r>
      <w:r>
        <w:rPr>
          <w:b/>
          <w:sz w:val="24"/>
        </w:rPr>
        <w:t>Requirements</w:t>
      </w:r>
      <w:r>
        <w:rPr>
          <w:b/>
          <w:spacing w:val="-3"/>
          <w:sz w:val="24"/>
        </w:rPr>
        <w:t> </w:t>
      </w:r>
      <w:r>
        <w:rPr>
          <w:sz w:val="24"/>
        </w:rPr>
        <w:t>apply</w:t>
      </w:r>
      <w:r>
        <w:rPr>
          <w:spacing w:val="-7"/>
          <w:sz w:val="24"/>
        </w:rPr>
        <w:t> </w:t>
      </w:r>
      <w:r>
        <w:rPr>
          <w:sz w:val="24"/>
        </w:rPr>
        <w:t>to</w:t>
      </w:r>
      <w:r>
        <w:rPr>
          <w:spacing w:val="-5"/>
          <w:sz w:val="24"/>
        </w:rPr>
        <w:t> </w:t>
      </w:r>
      <w:r>
        <w:rPr>
          <w:sz w:val="24"/>
        </w:rPr>
        <w:t>the</w:t>
      </w:r>
      <w:r>
        <w:rPr>
          <w:spacing w:val="-3"/>
          <w:sz w:val="24"/>
        </w:rPr>
        <w:t> </w:t>
      </w:r>
      <w:r>
        <w:rPr>
          <w:sz w:val="24"/>
        </w:rPr>
        <w:t>Affordable</w:t>
      </w:r>
      <w:r>
        <w:rPr>
          <w:spacing w:val="-3"/>
          <w:sz w:val="24"/>
        </w:rPr>
        <w:t> </w:t>
      </w:r>
      <w:r>
        <w:rPr>
          <w:sz w:val="24"/>
        </w:rPr>
        <w:t>Housing</w:t>
      </w:r>
      <w:r>
        <w:rPr>
          <w:spacing w:val="-4"/>
          <w:sz w:val="24"/>
        </w:rPr>
        <w:t> </w:t>
      </w:r>
      <w:r>
        <w:rPr>
          <w:sz w:val="24"/>
        </w:rPr>
        <w:t>Units developed in accordance with this section.</w:t>
      </w:r>
    </w:p>
    <w:p>
      <w:pPr>
        <w:spacing w:before="121"/>
        <w:ind w:left="1200" w:right="0" w:firstLine="0"/>
        <w:jc w:val="left"/>
        <w:rPr>
          <w:b/>
          <w:sz w:val="22"/>
        </w:rPr>
      </w:pPr>
      <w:r>
        <w:rPr>
          <w:b/>
          <w:color w:val="252525"/>
          <w:sz w:val="22"/>
        </w:rPr>
        <w:t>Why</w:t>
      </w:r>
      <w:r>
        <w:rPr>
          <w:b/>
          <w:color w:val="252525"/>
          <w:spacing w:val="-3"/>
          <w:sz w:val="22"/>
        </w:rPr>
        <w:t> </w:t>
      </w:r>
      <w:r>
        <w:rPr>
          <w:b/>
          <w:color w:val="252525"/>
          <w:sz w:val="22"/>
        </w:rPr>
        <w:t>Might</w:t>
      </w:r>
      <w:r>
        <w:rPr>
          <w:b/>
          <w:color w:val="252525"/>
          <w:spacing w:val="-3"/>
          <w:sz w:val="22"/>
        </w:rPr>
        <w:t> </w:t>
      </w:r>
      <w:r>
        <w:rPr>
          <w:b/>
          <w:color w:val="252525"/>
          <w:sz w:val="22"/>
        </w:rPr>
        <w:t>a</w:t>
      </w:r>
      <w:r>
        <w:rPr>
          <w:b/>
          <w:color w:val="252525"/>
          <w:spacing w:val="-4"/>
          <w:sz w:val="22"/>
        </w:rPr>
        <w:t> </w:t>
      </w:r>
      <w:r>
        <w:rPr>
          <w:b/>
          <w:color w:val="252525"/>
          <w:sz w:val="22"/>
        </w:rPr>
        <w:t>Community</w:t>
      </w:r>
      <w:r>
        <w:rPr>
          <w:b/>
          <w:color w:val="252525"/>
          <w:spacing w:val="-5"/>
          <w:sz w:val="22"/>
        </w:rPr>
        <w:t> </w:t>
      </w:r>
      <w:r>
        <w:rPr>
          <w:b/>
          <w:color w:val="252525"/>
          <w:sz w:val="22"/>
        </w:rPr>
        <w:t>Add</w:t>
      </w:r>
      <w:r>
        <w:rPr>
          <w:b/>
          <w:color w:val="252525"/>
          <w:spacing w:val="-4"/>
          <w:sz w:val="22"/>
        </w:rPr>
        <w:t> </w:t>
      </w:r>
      <w:r>
        <w:rPr>
          <w:b/>
          <w:color w:val="252525"/>
          <w:sz w:val="22"/>
        </w:rPr>
        <w:t>This</w:t>
      </w:r>
      <w:r>
        <w:rPr>
          <w:b/>
          <w:color w:val="252525"/>
          <w:spacing w:val="-5"/>
          <w:sz w:val="22"/>
        </w:rPr>
        <w:t> </w:t>
      </w:r>
      <w:r>
        <w:rPr>
          <w:b/>
          <w:color w:val="252525"/>
          <w:sz w:val="22"/>
        </w:rPr>
        <w:t>Special</w:t>
      </w:r>
      <w:r>
        <w:rPr>
          <w:b/>
          <w:color w:val="252525"/>
          <w:spacing w:val="-2"/>
          <w:sz w:val="22"/>
        </w:rPr>
        <w:t> Permit?</w:t>
      </w:r>
    </w:p>
    <w:p>
      <w:pPr>
        <w:pStyle w:val="BodyText"/>
        <w:spacing w:before="10"/>
        <w:rPr>
          <w:b/>
          <w:sz w:val="20"/>
        </w:rPr>
      </w:pPr>
    </w:p>
    <w:p>
      <w:pPr>
        <w:pStyle w:val="BodyText"/>
        <w:spacing w:line="252" w:lineRule="auto" w:before="1"/>
        <w:ind w:left="1199" w:right="113"/>
        <w:jc w:val="both"/>
      </w:pPr>
      <w:r>
        <w:rPr>
          <w:color w:val="252525"/>
        </w:rPr>
        <w:t>Some communities</w:t>
      </w:r>
      <w:r>
        <w:rPr>
          <w:color w:val="252525"/>
          <w:spacing w:val="-1"/>
        </w:rPr>
        <w:t> </w:t>
      </w:r>
      <w:r>
        <w:rPr>
          <w:color w:val="252525"/>
        </w:rPr>
        <w:t>seek</w:t>
      </w:r>
      <w:r>
        <w:rPr>
          <w:color w:val="252525"/>
          <w:spacing w:val="-1"/>
        </w:rPr>
        <w:t> </w:t>
      </w:r>
      <w:r>
        <w:rPr>
          <w:color w:val="252525"/>
        </w:rPr>
        <w:t>higher requirements for</w:t>
      </w:r>
      <w:r>
        <w:rPr>
          <w:color w:val="252525"/>
          <w:spacing w:val="-2"/>
        </w:rPr>
        <w:t> </w:t>
      </w:r>
      <w:r>
        <w:rPr>
          <w:color w:val="252525"/>
        </w:rPr>
        <w:t>the provision of affordable housing units</w:t>
      </w:r>
      <w:r>
        <w:rPr>
          <w:color w:val="252525"/>
          <w:spacing w:val="-10"/>
        </w:rPr>
        <w:t> </w:t>
      </w:r>
      <w:r>
        <w:rPr>
          <w:color w:val="252525"/>
        </w:rPr>
        <w:t>than</w:t>
      </w:r>
      <w:r>
        <w:rPr>
          <w:color w:val="252525"/>
          <w:spacing w:val="-9"/>
        </w:rPr>
        <w:t> </w:t>
      </w:r>
      <w:r>
        <w:rPr>
          <w:color w:val="252525"/>
        </w:rPr>
        <w:t>the</w:t>
      </w:r>
      <w:r>
        <w:rPr>
          <w:color w:val="252525"/>
          <w:spacing w:val="-9"/>
        </w:rPr>
        <w:t> </w:t>
      </w:r>
      <w:r>
        <w:rPr>
          <w:color w:val="252525"/>
        </w:rPr>
        <w:t>Compliance</w:t>
      </w:r>
      <w:r>
        <w:rPr>
          <w:color w:val="252525"/>
          <w:spacing w:val="-7"/>
        </w:rPr>
        <w:t> </w:t>
      </w:r>
      <w:r>
        <w:rPr>
          <w:color w:val="252525"/>
        </w:rPr>
        <w:t>Guidelines</w:t>
      </w:r>
      <w:r>
        <w:rPr>
          <w:color w:val="252525"/>
          <w:spacing w:val="-7"/>
        </w:rPr>
        <w:t> </w:t>
      </w:r>
      <w:r>
        <w:rPr>
          <w:color w:val="252525"/>
        </w:rPr>
        <w:t>allow.</w:t>
      </w:r>
      <w:r>
        <w:rPr>
          <w:color w:val="252525"/>
          <w:spacing w:val="-8"/>
        </w:rPr>
        <w:t> </w:t>
      </w:r>
      <w:r>
        <w:rPr>
          <w:color w:val="252525"/>
        </w:rPr>
        <w:t>(See</w:t>
      </w:r>
      <w:r>
        <w:rPr>
          <w:color w:val="252525"/>
          <w:spacing w:val="-9"/>
        </w:rPr>
        <w:t> </w:t>
      </w:r>
      <w:r>
        <w:rPr>
          <w:b/>
          <w:color w:val="252525"/>
        </w:rPr>
        <w:t>Appendix</w:t>
      </w:r>
      <w:r>
        <w:rPr>
          <w:b/>
          <w:color w:val="252525"/>
          <w:spacing w:val="-7"/>
        </w:rPr>
        <w:t> </w:t>
      </w:r>
      <w:r>
        <w:rPr>
          <w:b/>
          <w:color w:val="252525"/>
        </w:rPr>
        <w:t>B.</w:t>
      </w:r>
      <w:r>
        <w:rPr>
          <w:b/>
          <w:color w:val="252525"/>
          <w:spacing w:val="-9"/>
        </w:rPr>
        <w:t> </w:t>
      </w:r>
      <w:r>
        <w:rPr>
          <w:b/>
          <w:color w:val="252525"/>
        </w:rPr>
        <w:t>Affordable</w:t>
      </w:r>
      <w:r>
        <w:rPr>
          <w:b/>
          <w:color w:val="252525"/>
          <w:spacing w:val="-11"/>
        </w:rPr>
        <w:t> </w:t>
      </w:r>
      <w:r>
        <w:rPr>
          <w:b/>
          <w:color w:val="252525"/>
        </w:rPr>
        <w:t>Housing</w:t>
      </w:r>
      <w:r>
        <w:rPr>
          <w:b/>
          <w:color w:val="252525"/>
          <w:spacing w:val="-11"/>
        </w:rPr>
        <w:t> </w:t>
      </w:r>
      <w:r>
        <w:rPr>
          <w:color w:val="252525"/>
        </w:rPr>
        <w:t>for more discussion of this topic.) Higher affordability requirements help to address community needs, but for smaller projects, the provision of such units may increase the cost of development beyond the level of feasibility. One way to address this situation is to provide a bonus that adds additional value to the development to support</w:t>
      </w:r>
      <w:r>
        <w:rPr>
          <w:color w:val="252525"/>
          <w:spacing w:val="-9"/>
        </w:rPr>
        <w:t> </w:t>
      </w:r>
      <w:r>
        <w:rPr>
          <w:color w:val="252525"/>
        </w:rPr>
        <w:t>the</w:t>
      </w:r>
      <w:r>
        <w:rPr>
          <w:color w:val="252525"/>
          <w:spacing w:val="-9"/>
        </w:rPr>
        <w:t> </w:t>
      </w:r>
      <w:r>
        <w:rPr>
          <w:color w:val="252525"/>
        </w:rPr>
        <w:t>higher</w:t>
      </w:r>
      <w:r>
        <w:rPr>
          <w:color w:val="252525"/>
          <w:spacing w:val="-9"/>
        </w:rPr>
        <w:t> </w:t>
      </w:r>
      <w:r>
        <w:rPr>
          <w:color w:val="252525"/>
        </w:rPr>
        <w:t>requirement</w:t>
      </w:r>
      <w:r>
        <w:rPr>
          <w:color w:val="252525"/>
          <w:spacing w:val="-9"/>
        </w:rPr>
        <w:t> </w:t>
      </w:r>
      <w:r>
        <w:rPr>
          <w:color w:val="252525"/>
        </w:rPr>
        <w:t>for</w:t>
      </w:r>
      <w:r>
        <w:rPr>
          <w:color w:val="252525"/>
          <w:spacing w:val="-9"/>
        </w:rPr>
        <w:t> </w:t>
      </w:r>
      <w:r>
        <w:rPr>
          <w:color w:val="252525"/>
        </w:rPr>
        <w:t>affordable</w:t>
      </w:r>
      <w:r>
        <w:rPr>
          <w:color w:val="252525"/>
          <w:spacing w:val="-9"/>
        </w:rPr>
        <w:t> </w:t>
      </w:r>
      <w:r>
        <w:rPr>
          <w:color w:val="252525"/>
        </w:rPr>
        <w:t>units.</w:t>
      </w:r>
      <w:r>
        <w:rPr>
          <w:color w:val="252525"/>
          <w:spacing w:val="-8"/>
        </w:rPr>
        <w:t> </w:t>
      </w:r>
      <w:r>
        <w:rPr>
          <w:color w:val="252525"/>
        </w:rPr>
        <w:t>In</w:t>
      </w:r>
      <w:r>
        <w:rPr>
          <w:color w:val="252525"/>
          <w:spacing w:val="-11"/>
        </w:rPr>
        <w:t> </w:t>
      </w:r>
      <w:r>
        <w:rPr>
          <w:color w:val="252525"/>
        </w:rPr>
        <w:t>this</w:t>
      </w:r>
      <w:r>
        <w:rPr>
          <w:color w:val="252525"/>
          <w:spacing w:val="-10"/>
        </w:rPr>
        <w:t> </w:t>
      </w:r>
      <w:r>
        <w:rPr>
          <w:color w:val="252525"/>
        </w:rPr>
        <w:t>example,</w:t>
      </w:r>
      <w:r>
        <w:rPr>
          <w:color w:val="252525"/>
          <w:spacing w:val="-10"/>
        </w:rPr>
        <w:t> </w:t>
      </w:r>
      <w:r>
        <w:rPr>
          <w:color w:val="252525"/>
        </w:rPr>
        <w:t>an</w:t>
      </w:r>
      <w:r>
        <w:rPr>
          <w:color w:val="252525"/>
          <w:spacing w:val="-9"/>
        </w:rPr>
        <w:t> </w:t>
      </w:r>
      <w:r>
        <w:rPr>
          <w:color w:val="252525"/>
        </w:rPr>
        <w:t>extra</w:t>
      </w:r>
      <w:r>
        <w:rPr>
          <w:color w:val="252525"/>
          <w:spacing w:val="-7"/>
        </w:rPr>
        <w:t> </w:t>
      </w:r>
      <w:r>
        <w:rPr>
          <w:color w:val="252525"/>
        </w:rPr>
        <w:t>story</w:t>
      </w:r>
      <w:r>
        <w:rPr>
          <w:color w:val="252525"/>
          <w:spacing w:val="-10"/>
        </w:rPr>
        <w:t> </w:t>
      </w:r>
      <w:r>
        <w:rPr>
          <w:color w:val="252525"/>
        </w:rPr>
        <w:t>of height acts as that incentive.</w:t>
      </w:r>
    </w:p>
    <w:p>
      <w:pPr>
        <w:pStyle w:val="ListParagraph"/>
        <w:numPr>
          <w:ilvl w:val="1"/>
          <w:numId w:val="5"/>
        </w:numPr>
        <w:tabs>
          <w:tab w:pos="1560" w:val="left" w:leader="none"/>
        </w:tabs>
        <w:spacing w:line="254" w:lineRule="auto" w:before="196" w:after="0"/>
        <w:ind w:left="1560" w:right="286" w:hanging="360"/>
        <w:jc w:val="left"/>
        <w:rPr>
          <w:sz w:val="24"/>
        </w:rPr>
      </w:pPr>
      <w:bookmarkStart w:name="b. Second-floor Office Use in Mixed-Use " w:id="179"/>
      <w:bookmarkEnd w:id="179"/>
      <w:r>
        <w:rPr>
          <w:b/>
          <w:sz w:val="24"/>
        </w:rPr>
        <w:t>Se</w:t>
      </w:r>
      <w:r>
        <w:rPr>
          <w:b/>
          <w:sz w:val="24"/>
        </w:rPr>
        <w:t>cond-floor</w:t>
      </w:r>
      <w:r>
        <w:rPr>
          <w:b/>
          <w:spacing w:val="-2"/>
          <w:sz w:val="24"/>
        </w:rPr>
        <w:t> </w:t>
      </w:r>
      <w:r>
        <w:rPr>
          <w:b/>
          <w:sz w:val="24"/>
        </w:rPr>
        <w:t>Office</w:t>
      </w:r>
      <w:r>
        <w:rPr>
          <w:b/>
          <w:spacing w:val="-4"/>
          <w:sz w:val="24"/>
        </w:rPr>
        <w:t> </w:t>
      </w:r>
      <w:r>
        <w:rPr>
          <w:b/>
          <w:sz w:val="24"/>
        </w:rPr>
        <w:t>Use</w:t>
      </w:r>
      <w:r>
        <w:rPr>
          <w:b/>
          <w:spacing w:val="-7"/>
          <w:sz w:val="24"/>
        </w:rPr>
        <w:t> </w:t>
      </w:r>
      <w:r>
        <w:rPr>
          <w:b/>
          <w:sz w:val="24"/>
        </w:rPr>
        <w:t>in</w:t>
      </w:r>
      <w:r>
        <w:rPr>
          <w:b/>
          <w:spacing w:val="-3"/>
          <w:sz w:val="24"/>
        </w:rPr>
        <w:t> </w:t>
      </w:r>
      <w:r>
        <w:rPr>
          <w:b/>
          <w:sz w:val="24"/>
        </w:rPr>
        <w:t>Mixed-Use</w:t>
      </w:r>
      <w:r>
        <w:rPr>
          <w:b/>
          <w:spacing w:val="-4"/>
          <w:sz w:val="24"/>
        </w:rPr>
        <w:t> </w:t>
      </w:r>
      <w:r>
        <w:rPr>
          <w:b/>
          <w:sz w:val="24"/>
        </w:rPr>
        <w:t>Developments.</w:t>
      </w:r>
      <w:r>
        <w:rPr>
          <w:b/>
          <w:spacing w:val="-2"/>
          <w:sz w:val="24"/>
        </w:rPr>
        <w:t> </w:t>
      </w:r>
      <w:r>
        <w:rPr>
          <w:sz w:val="24"/>
        </w:rPr>
        <w:t>Office</w:t>
      </w:r>
      <w:r>
        <w:rPr>
          <w:spacing w:val="-5"/>
          <w:sz w:val="24"/>
        </w:rPr>
        <w:t> </w:t>
      </w:r>
      <w:r>
        <w:rPr>
          <w:sz w:val="24"/>
        </w:rPr>
        <w:t>use</w:t>
      </w:r>
      <w:r>
        <w:rPr>
          <w:spacing w:val="-3"/>
          <w:sz w:val="24"/>
        </w:rPr>
        <w:t> </w:t>
      </w:r>
      <w:r>
        <w:rPr>
          <w:sz w:val="24"/>
        </w:rPr>
        <w:t>on</w:t>
      </w:r>
      <w:r>
        <w:rPr>
          <w:spacing w:val="-5"/>
          <w:sz w:val="24"/>
        </w:rPr>
        <w:t> </w:t>
      </w:r>
      <w:r>
        <w:rPr>
          <w:sz w:val="24"/>
        </w:rPr>
        <w:t>the</w:t>
      </w:r>
      <w:r>
        <w:rPr>
          <w:spacing w:val="-3"/>
          <w:sz w:val="24"/>
        </w:rPr>
        <w:t> </w:t>
      </w:r>
      <w:r>
        <w:rPr>
          <w:sz w:val="24"/>
        </w:rPr>
        <w:t>second floor of a mixed-use development.</w:t>
      </w:r>
    </w:p>
    <w:p>
      <w:pPr>
        <w:spacing w:before="117"/>
        <w:ind w:left="1200" w:right="0" w:firstLine="0"/>
        <w:jc w:val="left"/>
        <w:rPr>
          <w:b/>
          <w:sz w:val="22"/>
        </w:rPr>
      </w:pPr>
      <w:r>
        <w:rPr>
          <w:b/>
          <w:color w:val="252525"/>
          <w:sz w:val="22"/>
        </w:rPr>
        <w:t>Why</w:t>
      </w:r>
      <w:r>
        <w:rPr>
          <w:b/>
          <w:color w:val="252525"/>
          <w:spacing w:val="-3"/>
          <w:sz w:val="22"/>
        </w:rPr>
        <w:t> </w:t>
      </w:r>
      <w:r>
        <w:rPr>
          <w:b/>
          <w:color w:val="252525"/>
          <w:sz w:val="22"/>
        </w:rPr>
        <w:t>Might</w:t>
      </w:r>
      <w:r>
        <w:rPr>
          <w:b/>
          <w:color w:val="252525"/>
          <w:spacing w:val="-3"/>
          <w:sz w:val="22"/>
        </w:rPr>
        <w:t> </w:t>
      </w:r>
      <w:r>
        <w:rPr>
          <w:b/>
          <w:color w:val="252525"/>
          <w:sz w:val="22"/>
        </w:rPr>
        <w:t>a</w:t>
      </w:r>
      <w:r>
        <w:rPr>
          <w:b/>
          <w:color w:val="252525"/>
          <w:spacing w:val="-4"/>
          <w:sz w:val="22"/>
        </w:rPr>
        <w:t> </w:t>
      </w:r>
      <w:r>
        <w:rPr>
          <w:b/>
          <w:color w:val="252525"/>
          <w:sz w:val="22"/>
        </w:rPr>
        <w:t>Community</w:t>
      </w:r>
      <w:r>
        <w:rPr>
          <w:b/>
          <w:color w:val="252525"/>
          <w:spacing w:val="-5"/>
          <w:sz w:val="22"/>
        </w:rPr>
        <w:t> </w:t>
      </w:r>
      <w:r>
        <w:rPr>
          <w:b/>
          <w:color w:val="252525"/>
          <w:sz w:val="22"/>
        </w:rPr>
        <w:t>Add</w:t>
      </w:r>
      <w:r>
        <w:rPr>
          <w:b/>
          <w:color w:val="252525"/>
          <w:spacing w:val="-4"/>
          <w:sz w:val="22"/>
        </w:rPr>
        <w:t> </w:t>
      </w:r>
      <w:r>
        <w:rPr>
          <w:b/>
          <w:color w:val="252525"/>
          <w:sz w:val="22"/>
        </w:rPr>
        <w:t>This</w:t>
      </w:r>
      <w:r>
        <w:rPr>
          <w:b/>
          <w:color w:val="252525"/>
          <w:spacing w:val="-5"/>
          <w:sz w:val="22"/>
        </w:rPr>
        <w:t> </w:t>
      </w:r>
      <w:r>
        <w:rPr>
          <w:b/>
          <w:color w:val="252525"/>
          <w:sz w:val="22"/>
        </w:rPr>
        <w:t>Special</w:t>
      </w:r>
      <w:r>
        <w:rPr>
          <w:b/>
          <w:color w:val="252525"/>
          <w:spacing w:val="-2"/>
          <w:sz w:val="22"/>
        </w:rPr>
        <w:t> Permit?</w:t>
      </w:r>
    </w:p>
    <w:p>
      <w:pPr>
        <w:pStyle w:val="BodyText"/>
        <w:spacing w:before="9"/>
        <w:rPr>
          <w:b/>
          <w:sz w:val="20"/>
        </w:rPr>
      </w:pPr>
    </w:p>
    <w:p>
      <w:pPr>
        <w:pStyle w:val="BodyText"/>
        <w:spacing w:line="252" w:lineRule="auto"/>
        <w:ind w:left="1199" w:right="114"/>
        <w:jc w:val="both"/>
      </w:pPr>
      <w:r>
        <w:rPr>
          <w:color w:val="252525"/>
        </w:rPr>
        <w:t>Residential is a required component of mixed-use developments in a MCMOD. As suggested</w:t>
      </w:r>
      <w:r>
        <w:rPr>
          <w:color w:val="252525"/>
          <w:spacing w:val="-6"/>
        </w:rPr>
        <w:t> </w:t>
      </w:r>
      <w:r>
        <w:rPr>
          <w:color w:val="252525"/>
        </w:rPr>
        <w:t>in</w:t>
      </w:r>
      <w:r>
        <w:rPr>
          <w:color w:val="252525"/>
          <w:spacing w:val="-6"/>
        </w:rPr>
        <w:t> </w:t>
      </w:r>
      <w:r>
        <w:rPr>
          <w:b/>
          <w:color w:val="252525"/>
        </w:rPr>
        <w:t>Section</w:t>
      </w:r>
      <w:r>
        <w:rPr>
          <w:b/>
          <w:color w:val="252525"/>
          <w:spacing w:val="-9"/>
        </w:rPr>
        <w:t> </w:t>
      </w:r>
      <w:r>
        <w:rPr>
          <w:b/>
          <w:color w:val="252525"/>
        </w:rPr>
        <w:t>[x]</w:t>
      </w:r>
      <w:r>
        <w:rPr>
          <w:b/>
          <w:color w:val="252525"/>
          <w:spacing w:val="-11"/>
        </w:rPr>
        <w:t> </w:t>
      </w:r>
      <w:r>
        <w:rPr>
          <w:b/>
          <w:color w:val="252525"/>
        </w:rPr>
        <w:t>D.</w:t>
      </w:r>
      <w:r>
        <w:rPr>
          <w:b/>
          <w:color w:val="252525"/>
          <w:spacing w:val="-7"/>
        </w:rPr>
        <w:t> </w:t>
      </w:r>
      <w:r>
        <w:rPr>
          <w:b/>
          <w:color w:val="252525"/>
        </w:rPr>
        <w:t>Permitted</w:t>
      </w:r>
      <w:r>
        <w:rPr>
          <w:b/>
          <w:color w:val="252525"/>
          <w:spacing w:val="-9"/>
        </w:rPr>
        <w:t> </w:t>
      </w:r>
      <w:r>
        <w:rPr>
          <w:b/>
          <w:color w:val="252525"/>
        </w:rPr>
        <w:t>Uses</w:t>
      </w:r>
      <w:r>
        <w:rPr>
          <w:color w:val="252525"/>
        </w:rPr>
        <w:t>,</w:t>
      </w:r>
      <w:r>
        <w:rPr>
          <w:color w:val="252525"/>
          <w:spacing w:val="-7"/>
        </w:rPr>
        <w:t> </w:t>
      </w:r>
      <w:r>
        <w:rPr>
          <w:color w:val="252525"/>
        </w:rPr>
        <w:t>the</w:t>
      </w:r>
      <w:r>
        <w:rPr>
          <w:color w:val="252525"/>
          <w:spacing w:val="-9"/>
        </w:rPr>
        <w:t> </w:t>
      </w:r>
      <w:r>
        <w:rPr>
          <w:color w:val="252525"/>
        </w:rPr>
        <w:t>non-residential</w:t>
      </w:r>
      <w:r>
        <w:rPr>
          <w:color w:val="252525"/>
          <w:spacing w:val="-10"/>
        </w:rPr>
        <w:t> </w:t>
      </w:r>
      <w:r>
        <w:rPr>
          <w:color w:val="252525"/>
        </w:rPr>
        <w:t>uses</w:t>
      </w:r>
      <w:r>
        <w:rPr>
          <w:color w:val="252525"/>
          <w:spacing w:val="-10"/>
        </w:rPr>
        <w:t> </w:t>
      </w:r>
      <w:r>
        <w:rPr>
          <w:color w:val="252525"/>
        </w:rPr>
        <w:t>would</w:t>
      </w:r>
      <w:r>
        <w:rPr>
          <w:color w:val="252525"/>
          <w:spacing w:val="-6"/>
        </w:rPr>
        <w:t> </w:t>
      </w:r>
      <w:r>
        <w:rPr>
          <w:color w:val="252525"/>
        </w:rPr>
        <w:t>be</w:t>
      </w:r>
      <w:r>
        <w:rPr>
          <w:color w:val="252525"/>
          <w:spacing w:val="-7"/>
        </w:rPr>
        <w:t> </w:t>
      </w:r>
      <w:r>
        <w:rPr>
          <w:color w:val="252525"/>
        </w:rPr>
        <w:t>limited to</w:t>
      </w:r>
      <w:r>
        <w:rPr>
          <w:color w:val="252525"/>
          <w:spacing w:val="-1"/>
        </w:rPr>
        <w:t> </w:t>
      </w:r>
      <w:r>
        <w:rPr>
          <w:color w:val="252525"/>
        </w:rPr>
        <w:t>the</w:t>
      </w:r>
      <w:r>
        <w:rPr>
          <w:color w:val="252525"/>
          <w:spacing w:val="-1"/>
        </w:rPr>
        <w:t> </w:t>
      </w:r>
      <w:r>
        <w:rPr>
          <w:color w:val="252525"/>
        </w:rPr>
        <w:t>ground</w:t>
      </w:r>
      <w:r>
        <w:rPr>
          <w:color w:val="252525"/>
          <w:spacing w:val="-1"/>
        </w:rPr>
        <w:t> </w:t>
      </w:r>
      <w:r>
        <w:rPr>
          <w:color w:val="252525"/>
        </w:rPr>
        <w:t>floor.</w:t>
      </w:r>
      <w:r>
        <w:rPr>
          <w:color w:val="252525"/>
          <w:spacing w:val="-1"/>
        </w:rPr>
        <w:t> </w:t>
      </w:r>
      <w:r>
        <w:rPr>
          <w:color w:val="252525"/>
        </w:rPr>
        <w:t>However, certain</w:t>
      </w:r>
      <w:r>
        <w:rPr>
          <w:color w:val="252525"/>
          <w:spacing w:val="-1"/>
        </w:rPr>
        <w:t> </w:t>
      </w:r>
      <w:r>
        <w:rPr>
          <w:color w:val="252525"/>
        </w:rPr>
        <w:t>situations</w:t>
      </w:r>
      <w:r>
        <w:rPr>
          <w:color w:val="252525"/>
          <w:spacing w:val="-2"/>
        </w:rPr>
        <w:t> </w:t>
      </w:r>
      <w:r>
        <w:rPr>
          <w:color w:val="252525"/>
        </w:rPr>
        <w:t>may</w:t>
      </w:r>
      <w:r>
        <w:rPr>
          <w:color w:val="252525"/>
          <w:spacing w:val="-1"/>
        </w:rPr>
        <w:t> </w:t>
      </w:r>
      <w:r>
        <w:rPr>
          <w:color w:val="252525"/>
        </w:rPr>
        <w:t>call for a</w:t>
      </w:r>
      <w:r>
        <w:rPr>
          <w:color w:val="252525"/>
          <w:spacing w:val="-1"/>
        </w:rPr>
        <w:t> </w:t>
      </w:r>
      <w:r>
        <w:rPr>
          <w:color w:val="252525"/>
        </w:rPr>
        <w:t>non-residential</w:t>
      </w:r>
      <w:r>
        <w:rPr>
          <w:color w:val="252525"/>
          <w:spacing w:val="-1"/>
        </w:rPr>
        <w:t> </w:t>
      </w:r>
      <w:r>
        <w:rPr>
          <w:color w:val="252525"/>
        </w:rPr>
        <w:t>use</w:t>
      </w:r>
      <w:r>
        <w:rPr>
          <w:color w:val="252525"/>
          <w:spacing w:val="-1"/>
        </w:rPr>
        <w:t> </w:t>
      </w:r>
      <w:r>
        <w:rPr>
          <w:color w:val="252525"/>
        </w:rPr>
        <w:t>on an upper floor – for example, the adaptive reuse of an older building or a site with significant topographical change. A Special Permit could provide flexibility in the location of non-residential uses within the building (in this example, office). The key is that denial of the special permit for this purpose may not be used to deny the residential component of the project.</w:t>
      </w:r>
    </w:p>
    <w:p>
      <w:pPr>
        <w:spacing w:after="0" w:line="252" w:lineRule="auto"/>
        <w:jc w:val="both"/>
        <w:sectPr>
          <w:pgSz w:w="12240" w:h="15840"/>
          <w:pgMar w:header="0" w:footer="1024" w:top="1420" w:bottom="1220" w:left="1320" w:right="1320"/>
        </w:sectPr>
      </w:pPr>
    </w:p>
    <w:p>
      <w:pPr>
        <w:pStyle w:val="ListParagraph"/>
        <w:numPr>
          <w:ilvl w:val="1"/>
          <w:numId w:val="5"/>
        </w:numPr>
        <w:tabs>
          <w:tab w:pos="1560" w:val="left" w:leader="none"/>
        </w:tabs>
        <w:spacing w:line="252" w:lineRule="auto" w:before="39" w:after="0"/>
        <w:ind w:left="1560" w:right="128" w:hanging="360"/>
        <w:jc w:val="left"/>
        <w:rPr>
          <w:sz w:val="24"/>
        </w:rPr>
      </w:pPr>
      <w:bookmarkStart w:name="c. Light Industrial Use in Mixed-Use Dev" w:id="180"/>
      <w:bookmarkEnd w:id="180"/>
      <w:r>
        <w:rPr>
          <w:b/>
          <w:sz w:val="24"/>
        </w:rPr>
        <w:t>L</w:t>
      </w:r>
      <w:r>
        <w:rPr>
          <w:b/>
          <w:sz w:val="24"/>
        </w:rPr>
        <w:t>ight Industrial Use in Mixed-Use Developments. </w:t>
      </w:r>
      <w:r>
        <w:rPr>
          <w:sz w:val="24"/>
        </w:rPr>
        <w:t>The [Permitting Authority]</w:t>
      </w:r>
      <w:r>
        <w:rPr>
          <w:sz w:val="24"/>
        </w:rPr>
        <w:t> may grant a special permit for light industrial use in combination with multi- family housing or mixed-use development. The special permit shall be limited to conditions on the integration of the circulation of pedestrians and vehicles with the</w:t>
      </w:r>
      <w:r>
        <w:rPr>
          <w:spacing w:val="-3"/>
          <w:sz w:val="24"/>
        </w:rPr>
        <w:t> </w:t>
      </w:r>
      <w:r>
        <w:rPr>
          <w:sz w:val="24"/>
        </w:rPr>
        <w:t>circulation</w:t>
      </w:r>
      <w:r>
        <w:rPr>
          <w:spacing w:val="-3"/>
          <w:sz w:val="24"/>
        </w:rPr>
        <w:t> </w:t>
      </w:r>
      <w:r>
        <w:rPr>
          <w:sz w:val="24"/>
        </w:rPr>
        <w:t>for</w:t>
      </w:r>
      <w:r>
        <w:rPr>
          <w:spacing w:val="-4"/>
          <w:sz w:val="24"/>
        </w:rPr>
        <w:t> </w:t>
      </w:r>
      <w:r>
        <w:rPr>
          <w:sz w:val="24"/>
        </w:rPr>
        <w:t>other</w:t>
      </w:r>
      <w:r>
        <w:rPr>
          <w:spacing w:val="-6"/>
          <w:sz w:val="24"/>
        </w:rPr>
        <w:t> </w:t>
      </w:r>
      <w:r>
        <w:rPr>
          <w:sz w:val="24"/>
        </w:rPr>
        <w:t>uses</w:t>
      </w:r>
      <w:r>
        <w:rPr>
          <w:spacing w:val="-2"/>
          <w:sz w:val="24"/>
        </w:rPr>
        <w:t> </w:t>
      </w:r>
      <w:r>
        <w:rPr>
          <w:sz w:val="24"/>
        </w:rPr>
        <w:t>on</w:t>
      </w:r>
      <w:r>
        <w:rPr>
          <w:spacing w:val="-1"/>
          <w:sz w:val="24"/>
        </w:rPr>
        <w:t> </w:t>
      </w:r>
      <w:r>
        <w:rPr>
          <w:sz w:val="24"/>
        </w:rPr>
        <w:t>the</w:t>
      </w:r>
      <w:r>
        <w:rPr>
          <w:spacing w:val="-4"/>
          <w:sz w:val="24"/>
        </w:rPr>
        <w:t> </w:t>
      </w:r>
      <w:r>
        <w:rPr>
          <w:sz w:val="24"/>
        </w:rPr>
        <w:t>site,</w:t>
      </w:r>
      <w:r>
        <w:rPr>
          <w:spacing w:val="-4"/>
          <w:sz w:val="24"/>
        </w:rPr>
        <w:t> </w:t>
      </w:r>
      <w:r>
        <w:rPr>
          <w:sz w:val="24"/>
        </w:rPr>
        <w:t>location</w:t>
      </w:r>
      <w:r>
        <w:rPr>
          <w:spacing w:val="-3"/>
          <w:sz w:val="24"/>
        </w:rPr>
        <w:t> </w:t>
      </w:r>
      <w:r>
        <w:rPr>
          <w:sz w:val="24"/>
        </w:rPr>
        <w:t>of</w:t>
      </w:r>
      <w:r>
        <w:rPr>
          <w:spacing w:val="-3"/>
          <w:sz w:val="24"/>
        </w:rPr>
        <w:t> </w:t>
      </w:r>
      <w:r>
        <w:rPr>
          <w:sz w:val="24"/>
        </w:rPr>
        <w:t>industrial</w:t>
      </w:r>
      <w:r>
        <w:rPr>
          <w:spacing w:val="-1"/>
          <w:sz w:val="24"/>
        </w:rPr>
        <w:t> </w:t>
      </w:r>
      <w:r>
        <w:rPr>
          <w:sz w:val="24"/>
        </w:rPr>
        <w:t>loading</w:t>
      </w:r>
      <w:r>
        <w:rPr>
          <w:spacing w:val="-4"/>
          <w:sz w:val="24"/>
        </w:rPr>
        <w:t> </w:t>
      </w:r>
      <w:r>
        <w:rPr>
          <w:sz w:val="24"/>
        </w:rPr>
        <w:t>docks</w:t>
      </w:r>
      <w:r>
        <w:rPr>
          <w:spacing w:val="-2"/>
          <w:sz w:val="24"/>
        </w:rPr>
        <w:t> </w:t>
      </w:r>
      <w:r>
        <w:rPr>
          <w:sz w:val="24"/>
        </w:rPr>
        <w:t>with respect to residential uses, and the mitigation of noise, dust, odors, and storage of hazardous and/or bulk materials, including trash and waste products, related to the operations of the industrial use. The [Site Plan Review Authority] may require appropriate internal landscaped</w:t>
      </w:r>
      <w:r>
        <w:rPr>
          <w:spacing w:val="-1"/>
          <w:sz w:val="24"/>
        </w:rPr>
        <w:t> </w:t>
      </w:r>
      <w:r>
        <w:rPr>
          <w:sz w:val="24"/>
        </w:rPr>
        <w:t>buffers between</w:t>
      </w:r>
      <w:r>
        <w:rPr>
          <w:spacing w:val="-1"/>
          <w:sz w:val="24"/>
        </w:rPr>
        <w:t> </w:t>
      </w:r>
      <w:r>
        <w:rPr>
          <w:sz w:val="24"/>
        </w:rPr>
        <w:t>uses</w:t>
      </w:r>
      <w:r>
        <w:rPr>
          <w:spacing w:val="-2"/>
          <w:sz w:val="24"/>
        </w:rPr>
        <w:t> </w:t>
      </w:r>
      <w:r>
        <w:rPr>
          <w:sz w:val="24"/>
        </w:rPr>
        <w:t>to</w:t>
      </w:r>
      <w:r>
        <w:rPr>
          <w:spacing w:val="-1"/>
          <w:sz w:val="24"/>
        </w:rPr>
        <w:t> </w:t>
      </w:r>
      <w:r>
        <w:rPr>
          <w:sz w:val="24"/>
        </w:rPr>
        <w:t>promote</w:t>
      </w:r>
      <w:r>
        <w:rPr>
          <w:spacing w:val="-1"/>
          <w:sz w:val="24"/>
        </w:rPr>
        <w:t> </w:t>
      </w:r>
      <w:r>
        <w:rPr>
          <w:sz w:val="24"/>
        </w:rPr>
        <w:t>safety and mitigate visual or auditory impacts. Denial of a special permit for industrial use is not an automatic denial of the multi-family housing or residential components of a mixed-use development.</w:t>
      </w:r>
    </w:p>
    <w:p>
      <w:pPr>
        <w:spacing w:before="122"/>
        <w:ind w:left="1200" w:right="0" w:firstLine="0"/>
        <w:jc w:val="left"/>
        <w:rPr>
          <w:b/>
          <w:sz w:val="22"/>
        </w:rPr>
      </w:pPr>
      <w:r>
        <w:rPr>
          <w:b/>
          <w:color w:val="252525"/>
          <w:sz w:val="22"/>
        </w:rPr>
        <w:t>Why</w:t>
      </w:r>
      <w:r>
        <w:rPr>
          <w:b/>
          <w:color w:val="252525"/>
          <w:spacing w:val="-3"/>
          <w:sz w:val="22"/>
        </w:rPr>
        <w:t> </w:t>
      </w:r>
      <w:r>
        <w:rPr>
          <w:b/>
          <w:color w:val="252525"/>
          <w:sz w:val="22"/>
        </w:rPr>
        <w:t>Might</w:t>
      </w:r>
      <w:r>
        <w:rPr>
          <w:b/>
          <w:color w:val="252525"/>
          <w:spacing w:val="-3"/>
          <w:sz w:val="22"/>
        </w:rPr>
        <w:t> </w:t>
      </w:r>
      <w:r>
        <w:rPr>
          <w:b/>
          <w:color w:val="252525"/>
          <w:sz w:val="22"/>
        </w:rPr>
        <w:t>a</w:t>
      </w:r>
      <w:r>
        <w:rPr>
          <w:b/>
          <w:color w:val="252525"/>
          <w:spacing w:val="-4"/>
          <w:sz w:val="22"/>
        </w:rPr>
        <w:t> </w:t>
      </w:r>
      <w:r>
        <w:rPr>
          <w:b/>
          <w:color w:val="252525"/>
          <w:sz w:val="22"/>
        </w:rPr>
        <w:t>Community</w:t>
      </w:r>
      <w:r>
        <w:rPr>
          <w:b/>
          <w:color w:val="252525"/>
          <w:spacing w:val="-5"/>
          <w:sz w:val="22"/>
        </w:rPr>
        <w:t> </w:t>
      </w:r>
      <w:r>
        <w:rPr>
          <w:b/>
          <w:color w:val="252525"/>
          <w:sz w:val="22"/>
        </w:rPr>
        <w:t>Add</w:t>
      </w:r>
      <w:r>
        <w:rPr>
          <w:b/>
          <w:color w:val="252525"/>
          <w:spacing w:val="-4"/>
          <w:sz w:val="22"/>
        </w:rPr>
        <w:t> </w:t>
      </w:r>
      <w:r>
        <w:rPr>
          <w:b/>
          <w:color w:val="252525"/>
          <w:sz w:val="22"/>
        </w:rPr>
        <w:t>This</w:t>
      </w:r>
      <w:r>
        <w:rPr>
          <w:b/>
          <w:color w:val="252525"/>
          <w:spacing w:val="-5"/>
          <w:sz w:val="22"/>
        </w:rPr>
        <w:t> </w:t>
      </w:r>
      <w:r>
        <w:rPr>
          <w:b/>
          <w:color w:val="252525"/>
          <w:sz w:val="22"/>
        </w:rPr>
        <w:t>Special</w:t>
      </w:r>
      <w:r>
        <w:rPr>
          <w:b/>
          <w:color w:val="252525"/>
          <w:spacing w:val="-2"/>
          <w:sz w:val="22"/>
        </w:rPr>
        <w:t> Permit?</w:t>
      </w:r>
    </w:p>
    <w:p>
      <w:pPr>
        <w:pStyle w:val="BodyText"/>
        <w:spacing w:before="11"/>
        <w:rPr>
          <w:b/>
          <w:sz w:val="20"/>
        </w:rPr>
      </w:pPr>
    </w:p>
    <w:p>
      <w:pPr>
        <w:pStyle w:val="BodyText"/>
        <w:spacing w:line="252" w:lineRule="auto"/>
        <w:ind w:left="1200" w:right="112"/>
        <w:jc w:val="both"/>
      </w:pPr>
      <w:r>
        <w:rPr>
          <w:color w:val="252525"/>
        </w:rPr>
        <w:t>In</w:t>
      </w:r>
      <w:r>
        <w:rPr>
          <w:color w:val="252525"/>
          <w:spacing w:val="-11"/>
        </w:rPr>
        <w:t> </w:t>
      </w:r>
      <w:r>
        <w:rPr>
          <w:color w:val="252525"/>
        </w:rPr>
        <w:t>some</w:t>
      </w:r>
      <w:r>
        <w:rPr>
          <w:color w:val="252525"/>
          <w:spacing w:val="-12"/>
        </w:rPr>
        <w:t> </w:t>
      </w:r>
      <w:r>
        <w:rPr>
          <w:color w:val="252525"/>
        </w:rPr>
        <w:t>communities,</w:t>
      </w:r>
      <w:r>
        <w:rPr>
          <w:color w:val="252525"/>
          <w:spacing w:val="-12"/>
        </w:rPr>
        <w:t> </w:t>
      </w:r>
      <w:r>
        <w:rPr>
          <w:color w:val="252525"/>
        </w:rPr>
        <w:t>industrial</w:t>
      </w:r>
      <w:r>
        <w:rPr>
          <w:color w:val="252525"/>
          <w:spacing w:val="-12"/>
        </w:rPr>
        <w:t> </w:t>
      </w:r>
      <w:r>
        <w:rPr>
          <w:color w:val="252525"/>
        </w:rPr>
        <w:t>land</w:t>
      </w:r>
      <w:r>
        <w:rPr>
          <w:color w:val="252525"/>
          <w:spacing w:val="-11"/>
        </w:rPr>
        <w:t> </w:t>
      </w:r>
      <w:r>
        <w:rPr>
          <w:color w:val="252525"/>
        </w:rPr>
        <w:t>is</w:t>
      </w:r>
      <w:r>
        <w:rPr>
          <w:color w:val="252525"/>
          <w:spacing w:val="-13"/>
        </w:rPr>
        <w:t> </w:t>
      </w:r>
      <w:r>
        <w:rPr>
          <w:color w:val="252525"/>
        </w:rPr>
        <w:t>under</w:t>
      </w:r>
      <w:r>
        <w:rPr>
          <w:color w:val="252525"/>
          <w:spacing w:val="-14"/>
        </w:rPr>
        <w:t> </w:t>
      </w:r>
      <w:r>
        <w:rPr>
          <w:color w:val="252525"/>
        </w:rPr>
        <w:t>pressure</w:t>
      </w:r>
      <w:r>
        <w:rPr>
          <w:color w:val="252525"/>
          <w:spacing w:val="-12"/>
        </w:rPr>
        <w:t> </w:t>
      </w:r>
      <w:r>
        <w:rPr>
          <w:color w:val="252525"/>
        </w:rPr>
        <w:t>from</w:t>
      </w:r>
      <w:r>
        <w:rPr>
          <w:color w:val="252525"/>
          <w:spacing w:val="-12"/>
        </w:rPr>
        <w:t> </w:t>
      </w:r>
      <w:r>
        <w:rPr>
          <w:color w:val="252525"/>
        </w:rPr>
        <w:t>residential</w:t>
      </w:r>
      <w:r>
        <w:rPr>
          <w:color w:val="252525"/>
          <w:spacing w:val="-12"/>
        </w:rPr>
        <w:t> </w:t>
      </w:r>
      <w:r>
        <w:rPr>
          <w:color w:val="252525"/>
        </w:rPr>
        <w:t>development, which may have a higher market value. Those communities do not want to lose the ability to keep the land available for industrial use when the market shifts. In other communities,</w:t>
      </w:r>
      <w:r>
        <w:rPr>
          <w:color w:val="252525"/>
          <w:spacing w:val="-2"/>
        </w:rPr>
        <w:t> </w:t>
      </w:r>
      <w:r>
        <w:rPr>
          <w:color w:val="252525"/>
        </w:rPr>
        <w:t>land value</w:t>
      </w:r>
      <w:r>
        <w:rPr>
          <w:color w:val="252525"/>
          <w:spacing w:val="-2"/>
        </w:rPr>
        <w:t> </w:t>
      </w:r>
      <w:r>
        <w:rPr>
          <w:color w:val="252525"/>
        </w:rPr>
        <w:t>for</w:t>
      </w:r>
      <w:r>
        <w:rPr>
          <w:color w:val="252525"/>
          <w:spacing w:val="-2"/>
        </w:rPr>
        <w:t> </w:t>
      </w:r>
      <w:r>
        <w:rPr>
          <w:color w:val="252525"/>
        </w:rPr>
        <w:t>industrial</w:t>
      </w:r>
      <w:r>
        <w:rPr>
          <w:color w:val="252525"/>
          <w:spacing w:val="-2"/>
        </w:rPr>
        <w:t> </w:t>
      </w:r>
      <w:r>
        <w:rPr>
          <w:color w:val="252525"/>
        </w:rPr>
        <w:t>uses is</w:t>
      </w:r>
      <w:r>
        <w:rPr>
          <w:color w:val="252525"/>
          <w:spacing w:val="-3"/>
        </w:rPr>
        <w:t> </w:t>
      </w:r>
      <w:r>
        <w:rPr>
          <w:color w:val="252525"/>
        </w:rPr>
        <w:t>insufficient</w:t>
      </w:r>
      <w:r>
        <w:rPr>
          <w:color w:val="252525"/>
          <w:spacing w:val="-1"/>
        </w:rPr>
        <w:t> </w:t>
      </w:r>
      <w:r>
        <w:rPr>
          <w:color w:val="252525"/>
        </w:rPr>
        <w:t>to</w:t>
      </w:r>
      <w:r>
        <w:rPr>
          <w:color w:val="252525"/>
          <w:spacing w:val="-2"/>
        </w:rPr>
        <w:t> </w:t>
      </w:r>
      <w:r>
        <w:rPr>
          <w:color w:val="252525"/>
        </w:rPr>
        <w:t>spur investment</w:t>
      </w:r>
      <w:r>
        <w:rPr>
          <w:color w:val="252525"/>
          <w:spacing w:val="-1"/>
        </w:rPr>
        <w:t> </w:t>
      </w:r>
      <w:r>
        <w:rPr>
          <w:color w:val="252525"/>
        </w:rPr>
        <w:t>in</w:t>
      </w:r>
      <w:r>
        <w:rPr>
          <w:color w:val="252525"/>
          <w:spacing w:val="-1"/>
        </w:rPr>
        <w:t> </w:t>
      </w:r>
      <w:r>
        <w:rPr>
          <w:color w:val="252525"/>
        </w:rPr>
        <w:t>those uses.</w:t>
      </w:r>
      <w:r>
        <w:rPr>
          <w:color w:val="252525"/>
          <w:spacing w:val="-9"/>
        </w:rPr>
        <w:t> </w:t>
      </w:r>
      <w:r>
        <w:rPr>
          <w:color w:val="252525"/>
        </w:rPr>
        <w:t>Residential</w:t>
      </w:r>
      <w:r>
        <w:rPr>
          <w:color w:val="252525"/>
          <w:spacing w:val="-11"/>
        </w:rPr>
        <w:t> </w:t>
      </w:r>
      <w:r>
        <w:rPr>
          <w:color w:val="252525"/>
        </w:rPr>
        <w:t>as</w:t>
      </w:r>
      <w:r>
        <w:rPr>
          <w:color w:val="252525"/>
          <w:spacing w:val="-11"/>
        </w:rPr>
        <w:t> </w:t>
      </w:r>
      <w:r>
        <w:rPr>
          <w:color w:val="252525"/>
        </w:rPr>
        <w:t>a</w:t>
      </w:r>
      <w:r>
        <w:rPr>
          <w:color w:val="252525"/>
          <w:spacing w:val="-9"/>
        </w:rPr>
        <w:t> </w:t>
      </w:r>
      <w:r>
        <w:rPr>
          <w:color w:val="252525"/>
        </w:rPr>
        <w:t>component</w:t>
      </w:r>
      <w:r>
        <w:rPr>
          <w:color w:val="252525"/>
          <w:spacing w:val="-10"/>
        </w:rPr>
        <w:t> </w:t>
      </w:r>
      <w:r>
        <w:rPr>
          <w:color w:val="252525"/>
        </w:rPr>
        <w:t>of</w:t>
      </w:r>
      <w:r>
        <w:rPr>
          <w:color w:val="252525"/>
          <w:spacing w:val="-9"/>
        </w:rPr>
        <w:t> </w:t>
      </w:r>
      <w:r>
        <w:rPr>
          <w:color w:val="252525"/>
        </w:rPr>
        <w:t>light</w:t>
      </w:r>
      <w:r>
        <w:rPr>
          <w:color w:val="252525"/>
          <w:spacing w:val="-10"/>
        </w:rPr>
        <w:t> </w:t>
      </w:r>
      <w:r>
        <w:rPr>
          <w:color w:val="252525"/>
        </w:rPr>
        <w:t>industrial</w:t>
      </w:r>
      <w:r>
        <w:rPr>
          <w:color w:val="252525"/>
          <w:spacing w:val="-9"/>
        </w:rPr>
        <w:t> </w:t>
      </w:r>
      <w:r>
        <w:rPr>
          <w:color w:val="252525"/>
        </w:rPr>
        <w:t>may</w:t>
      </w:r>
      <w:r>
        <w:rPr>
          <w:color w:val="252525"/>
          <w:spacing w:val="-12"/>
        </w:rPr>
        <w:t> </w:t>
      </w:r>
      <w:r>
        <w:rPr>
          <w:color w:val="252525"/>
        </w:rPr>
        <w:t>help</w:t>
      </w:r>
      <w:r>
        <w:rPr>
          <w:color w:val="252525"/>
          <w:spacing w:val="-10"/>
        </w:rPr>
        <w:t> </w:t>
      </w:r>
      <w:r>
        <w:rPr>
          <w:color w:val="252525"/>
        </w:rPr>
        <w:t>preserve</w:t>
      </w:r>
      <w:r>
        <w:rPr>
          <w:color w:val="252525"/>
          <w:spacing w:val="-11"/>
        </w:rPr>
        <w:t> </w:t>
      </w:r>
      <w:r>
        <w:rPr>
          <w:color w:val="252525"/>
        </w:rPr>
        <w:t>a</w:t>
      </w:r>
      <w:r>
        <w:rPr>
          <w:color w:val="252525"/>
          <w:spacing w:val="-9"/>
        </w:rPr>
        <w:t> </w:t>
      </w:r>
      <w:r>
        <w:rPr>
          <w:color w:val="252525"/>
        </w:rPr>
        <w:t>portion</w:t>
      </w:r>
      <w:r>
        <w:rPr>
          <w:color w:val="252525"/>
          <w:spacing w:val="-9"/>
        </w:rPr>
        <w:t> </w:t>
      </w:r>
      <w:r>
        <w:rPr>
          <w:color w:val="252525"/>
        </w:rPr>
        <w:t>of</w:t>
      </w:r>
      <w:r>
        <w:rPr>
          <w:color w:val="252525"/>
          <w:spacing w:val="-10"/>
        </w:rPr>
        <w:t> </w:t>
      </w:r>
      <w:r>
        <w:rPr>
          <w:color w:val="252525"/>
        </w:rPr>
        <w:t>the land for industrial use, support existing industrial uses with a higher-value land use, and</w:t>
      </w:r>
      <w:r>
        <w:rPr>
          <w:color w:val="252525"/>
          <w:spacing w:val="-8"/>
        </w:rPr>
        <w:t> </w:t>
      </w:r>
      <w:r>
        <w:rPr>
          <w:color w:val="252525"/>
        </w:rPr>
        <w:t>locate</w:t>
      </w:r>
      <w:r>
        <w:rPr>
          <w:color w:val="252525"/>
          <w:spacing w:val="-8"/>
        </w:rPr>
        <w:t> </w:t>
      </w:r>
      <w:r>
        <w:rPr>
          <w:color w:val="252525"/>
        </w:rPr>
        <w:t>housing</w:t>
      </w:r>
      <w:r>
        <w:rPr>
          <w:color w:val="252525"/>
          <w:spacing w:val="-9"/>
        </w:rPr>
        <w:t> </w:t>
      </w:r>
      <w:r>
        <w:rPr>
          <w:color w:val="252525"/>
        </w:rPr>
        <w:t>near</w:t>
      </w:r>
      <w:r>
        <w:rPr>
          <w:color w:val="252525"/>
          <w:spacing w:val="-8"/>
        </w:rPr>
        <w:t> </w:t>
      </w:r>
      <w:r>
        <w:rPr>
          <w:color w:val="252525"/>
        </w:rPr>
        <w:t>jobs.</w:t>
      </w:r>
      <w:r>
        <w:rPr>
          <w:color w:val="252525"/>
          <w:spacing w:val="-7"/>
        </w:rPr>
        <w:t> </w:t>
      </w:r>
      <w:r>
        <w:rPr>
          <w:color w:val="252525"/>
        </w:rPr>
        <w:t>The</w:t>
      </w:r>
      <w:r>
        <w:rPr>
          <w:color w:val="252525"/>
          <w:spacing w:val="-8"/>
        </w:rPr>
        <w:t> </w:t>
      </w:r>
      <w:r>
        <w:rPr>
          <w:color w:val="252525"/>
        </w:rPr>
        <w:t>key</w:t>
      </w:r>
      <w:r>
        <w:rPr>
          <w:color w:val="252525"/>
          <w:spacing w:val="-9"/>
        </w:rPr>
        <w:t> </w:t>
      </w:r>
      <w:r>
        <w:rPr>
          <w:color w:val="252525"/>
        </w:rPr>
        <w:t>to</w:t>
      </w:r>
      <w:r>
        <w:rPr>
          <w:color w:val="252525"/>
          <w:spacing w:val="-10"/>
        </w:rPr>
        <w:t> </w:t>
      </w:r>
      <w:r>
        <w:rPr>
          <w:color w:val="252525"/>
        </w:rPr>
        <w:t>this</w:t>
      </w:r>
      <w:r>
        <w:rPr>
          <w:color w:val="252525"/>
          <w:spacing w:val="-9"/>
        </w:rPr>
        <w:t> </w:t>
      </w:r>
      <w:r>
        <w:rPr>
          <w:color w:val="252525"/>
        </w:rPr>
        <w:t>example</w:t>
      </w:r>
      <w:r>
        <w:rPr>
          <w:color w:val="252525"/>
          <w:spacing w:val="-8"/>
        </w:rPr>
        <w:t> </w:t>
      </w:r>
      <w:r>
        <w:rPr>
          <w:color w:val="252525"/>
        </w:rPr>
        <w:t>is</w:t>
      </w:r>
      <w:r>
        <w:rPr>
          <w:color w:val="252525"/>
          <w:spacing w:val="-9"/>
        </w:rPr>
        <w:t> </w:t>
      </w:r>
      <w:r>
        <w:rPr>
          <w:color w:val="252525"/>
        </w:rPr>
        <w:t>to</w:t>
      </w:r>
      <w:r>
        <w:rPr>
          <w:color w:val="252525"/>
          <w:spacing w:val="-8"/>
        </w:rPr>
        <w:t> </w:t>
      </w:r>
      <w:r>
        <w:rPr>
          <w:color w:val="252525"/>
        </w:rPr>
        <w:t>define</w:t>
      </w:r>
      <w:r>
        <w:rPr>
          <w:color w:val="252525"/>
          <w:spacing w:val="-8"/>
        </w:rPr>
        <w:t> </w:t>
      </w:r>
      <w:r>
        <w:rPr>
          <w:color w:val="252525"/>
        </w:rPr>
        <w:t>light</w:t>
      </w:r>
      <w:r>
        <w:rPr>
          <w:color w:val="252525"/>
          <w:spacing w:val="-8"/>
        </w:rPr>
        <w:t> </w:t>
      </w:r>
      <w:r>
        <w:rPr>
          <w:color w:val="252525"/>
        </w:rPr>
        <w:t>industrial</w:t>
      </w:r>
      <w:r>
        <w:rPr>
          <w:color w:val="252525"/>
          <w:spacing w:val="-9"/>
        </w:rPr>
        <w:t> </w:t>
      </w:r>
      <w:r>
        <w:rPr>
          <w:color w:val="252525"/>
        </w:rPr>
        <w:t>to</w:t>
      </w:r>
      <w:r>
        <w:rPr>
          <w:color w:val="252525"/>
          <w:spacing w:val="-10"/>
        </w:rPr>
        <w:t> </w:t>
      </w:r>
      <w:r>
        <w:rPr>
          <w:color w:val="252525"/>
        </w:rPr>
        <w:t>be consistent with residential uses on the same site. Light industrial uses will have circulation requirements for loading and unloading and uses that may be considered noxious by residents, including outdoor storage, longer hours of operation, odors from processing and manufacturing, and other impacts. Again, the key is to create development standards that mitigate the negative impacts and provide safe circulation for pedestrians, bicyclists, and drivers.</w:t>
      </w:r>
    </w:p>
    <w:p>
      <w:pPr>
        <w:pStyle w:val="BodyText"/>
        <w:spacing w:line="252" w:lineRule="auto" w:before="198"/>
        <w:ind w:left="1200" w:right="115"/>
        <w:jc w:val="both"/>
      </w:pPr>
      <w:r>
        <w:rPr>
          <w:color w:val="252525"/>
        </w:rPr>
        <w:t>As with the example above, denial of the special permit cannot be used solely as a means of denying the residential use. For this to be successful, interested communities should carefully define the purpose of such co-location of uses to support both light industrial and residential and not use one to supplant the other.</w:t>
      </w:r>
    </w:p>
    <w:p>
      <w:pPr>
        <w:spacing w:after="0" w:line="252" w:lineRule="auto"/>
        <w:jc w:val="both"/>
        <w:sectPr>
          <w:pgSz w:w="12240" w:h="15840"/>
          <w:pgMar w:header="0" w:footer="1024" w:top="1400" w:bottom="1220" w:left="1320" w:right="1320"/>
        </w:sectPr>
      </w:pPr>
    </w:p>
    <w:p>
      <w:pPr>
        <w:pStyle w:val="ListParagraph"/>
        <w:numPr>
          <w:ilvl w:val="1"/>
          <w:numId w:val="5"/>
        </w:numPr>
        <w:tabs>
          <w:tab w:pos="1560" w:val="left" w:leader="none"/>
        </w:tabs>
        <w:spacing w:line="252" w:lineRule="auto" w:before="39" w:after="0"/>
        <w:ind w:left="1560" w:right="310" w:hanging="360"/>
        <w:jc w:val="left"/>
        <w:rPr>
          <w:sz w:val="24"/>
        </w:rPr>
      </w:pPr>
      <w:bookmarkStart w:name="d. Stormwater Management and Heat Island" w:id="181"/>
      <w:bookmarkEnd w:id="181"/>
      <w:r>
        <w:rPr>
          <w:b/>
          <w:sz w:val="24"/>
        </w:rPr>
        <w:t>S</w:t>
      </w:r>
      <w:r>
        <w:rPr>
          <w:b/>
          <w:sz w:val="24"/>
        </w:rPr>
        <w:t>tormwater Management and Heat Island Impact. </w:t>
      </w:r>
      <w:r>
        <w:rPr>
          <w:sz w:val="24"/>
        </w:rPr>
        <w:t>The Permitting Authority may grant a special permit to allow one additional story of height above the requirements</w:t>
      </w:r>
      <w:r>
        <w:rPr>
          <w:spacing w:val="-2"/>
          <w:sz w:val="24"/>
        </w:rPr>
        <w:t> </w:t>
      </w:r>
      <w:r>
        <w:rPr>
          <w:sz w:val="24"/>
        </w:rPr>
        <w:t>set</w:t>
      </w:r>
      <w:r>
        <w:rPr>
          <w:spacing w:val="-3"/>
          <w:sz w:val="24"/>
        </w:rPr>
        <w:t> </w:t>
      </w:r>
      <w:r>
        <w:rPr>
          <w:sz w:val="24"/>
        </w:rPr>
        <w:t>forth</w:t>
      </w:r>
      <w:r>
        <w:rPr>
          <w:spacing w:val="-3"/>
          <w:sz w:val="24"/>
        </w:rPr>
        <w:t> </w:t>
      </w:r>
      <w:r>
        <w:rPr>
          <w:sz w:val="24"/>
        </w:rPr>
        <w:t>in</w:t>
      </w:r>
      <w:r>
        <w:rPr>
          <w:spacing w:val="-3"/>
          <w:sz w:val="24"/>
        </w:rPr>
        <w:t> </w:t>
      </w:r>
      <w:r>
        <w:rPr>
          <w:b/>
          <w:sz w:val="24"/>
        </w:rPr>
        <w:t>Section</w:t>
      </w:r>
      <w:r>
        <w:rPr>
          <w:b/>
          <w:spacing w:val="-3"/>
          <w:sz w:val="24"/>
        </w:rPr>
        <w:t> </w:t>
      </w:r>
      <w:r>
        <w:rPr>
          <w:b/>
          <w:sz w:val="24"/>
        </w:rPr>
        <w:t>[x] E.</w:t>
      </w:r>
      <w:r>
        <w:rPr>
          <w:b/>
          <w:spacing w:val="-1"/>
          <w:sz w:val="24"/>
        </w:rPr>
        <w:t> </w:t>
      </w:r>
      <w:r>
        <w:rPr>
          <w:b/>
          <w:sz w:val="24"/>
        </w:rPr>
        <w:t>Dimensional Standards</w:t>
      </w:r>
      <w:r>
        <w:rPr>
          <w:b/>
          <w:spacing w:val="-1"/>
          <w:sz w:val="24"/>
        </w:rPr>
        <w:t> </w:t>
      </w:r>
      <w:r>
        <w:rPr>
          <w:sz w:val="24"/>
        </w:rPr>
        <w:t>in</w:t>
      </w:r>
      <w:r>
        <w:rPr>
          <w:spacing w:val="-1"/>
          <w:sz w:val="24"/>
        </w:rPr>
        <w:t> </w:t>
      </w:r>
      <w:r>
        <w:rPr>
          <w:sz w:val="24"/>
        </w:rPr>
        <w:t>exchange</w:t>
      </w:r>
      <w:r>
        <w:rPr>
          <w:spacing w:val="-1"/>
          <w:sz w:val="24"/>
        </w:rPr>
        <w:t> </w:t>
      </w:r>
      <w:r>
        <w:rPr>
          <w:sz w:val="24"/>
        </w:rPr>
        <w:t>for retaining</w:t>
      </w:r>
      <w:r>
        <w:rPr>
          <w:spacing w:val="-5"/>
          <w:sz w:val="24"/>
        </w:rPr>
        <w:t> </w:t>
      </w:r>
      <w:r>
        <w:rPr>
          <w:sz w:val="24"/>
        </w:rPr>
        <w:t>100%</w:t>
      </w:r>
      <w:r>
        <w:rPr>
          <w:spacing w:val="-1"/>
          <w:sz w:val="24"/>
        </w:rPr>
        <w:t> </w:t>
      </w:r>
      <w:r>
        <w:rPr>
          <w:sz w:val="24"/>
        </w:rPr>
        <w:t>of</w:t>
      </w:r>
      <w:r>
        <w:rPr>
          <w:spacing w:val="-4"/>
          <w:sz w:val="24"/>
        </w:rPr>
        <w:t> </w:t>
      </w:r>
      <w:r>
        <w:rPr>
          <w:sz w:val="24"/>
        </w:rPr>
        <w:t>the</w:t>
      </w:r>
      <w:r>
        <w:rPr>
          <w:spacing w:val="-4"/>
          <w:sz w:val="24"/>
        </w:rPr>
        <w:t> </w:t>
      </w:r>
      <w:r>
        <w:rPr>
          <w:sz w:val="24"/>
        </w:rPr>
        <w:t>stormwater</w:t>
      </w:r>
      <w:r>
        <w:rPr>
          <w:spacing w:val="-2"/>
          <w:sz w:val="24"/>
        </w:rPr>
        <w:t> </w:t>
      </w:r>
      <w:r>
        <w:rPr>
          <w:sz w:val="24"/>
        </w:rPr>
        <w:t>on</w:t>
      </w:r>
      <w:r>
        <w:rPr>
          <w:spacing w:val="-2"/>
          <w:sz w:val="24"/>
        </w:rPr>
        <w:t> </w:t>
      </w:r>
      <w:r>
        <w:rPr>
          <w:sz w:val="24"/>
        </w:rPr>
        <w:t>site</w:t>
      </w:r>
      <w:r>
        <w:rPr>
          <w:spacing w:val="-2"/>
          <w:sz w:val="24"/>
        </w:rPr>
        <w:t> </w:t>
      </w:r>
      <w:r>
        <w:rPr>
          <w:sz w:val="24"/>
        </w:rPr>
        <w:t>and</w:t>
      </w:r>
      <w:r>
        <w:rPr>
          <w:spacing w:val="-4"/>
          <w:sz w:val="24"/>
        </w:rPr>
        <w:t> </w:t>
      </w:r>
      <w:r>
        <w:rPr>
          <w:sz w:val="24"/>
        </w:rPr>
        <w:t>for</w:t>
      </w:r>
      <w:r>
        <w:rPr>
          <w:spacing w:val="-2"/>
          <w:sz w:val="24"/>
        </w:rPr>
        <w:t> </w:t>
      </w:r>
      <w:r>
        <w:rPr>
          <w:sz w:val="24"/>
        </w:rPr>
        <w:t>including</w:t>
      </w:r>
      <w:r>
        <w:rPr>
          <w:spacing w:val="-3"/>
          <w:sz w:val="24"/>
        </w:rPr>
        <w:t> </w:t>
      </w:r>
      <w:r>
        <w:rPr>
          <w:sz w:val="24"/>
        </w:rPr>
        <w:t>one</w:t>
      </w:r>
      <w:r>
        <w:rPr>
          <w:spacing w:val="-5"/>
          <w:sz w:val="24"/>
        </w:rPr>
        <w:t> </w:t>
      </w:r>
      <w:r>
        <w:rPr>
          <w:sz w:val="24"/>
        </w:rPr>
        <w:t>of</w:t>
      </w:r>
      <w:r>
        <w:rPr>
          <w:spacing w:val="-4"/>
          <w:sz w:val="24"/>
        </w:rPr>
        <w:t> </w:t>
      </w:r>
      <w:r>
        <w:rPr>
          <w:sz w:val="24"/>
        </w:rPr>
        <w:t>the</w:t>
      </w:r>
      <w:r>
        <w:rPr>
          <w:spacing w:val="-4"/>
          <w:sz w:val="24"/>
        </w:rPr>
        <w:t> </w:t>
      </w:r>
      <w:r>
        <w:rPr>
          <w:sz w:val="24"/>
        </w:rPr>
        <w:t>following additional components:</w:t>
      </w:r>
    </w:p>
    <w:p>
      <w:pPr>
        <w:pStyle w:val="ListParagraph"/>
        <w:numPr>
          <w:ilvl w:val="2"/>
          <w:numId w:val="5"/>
        </w:numPr>
        <w:tabs>
          <w:tab w:pos="1919" w:val="left" w:leader="none"/>
          <w:tab w:pos="1920" w:val="left" w:leader="none"/>
        </w:tabs>
        <w:spacing w:line="240" w:lineRule="auto" w:before="120" w:after="0"/>
        <w:ind w:left="1920" w:right="0" w:hanging="360"/>
        <w:jc w:val="left"/>
        <w:rPr>
          <w:sz w:val="24"/>
        </w:rPr>
      </w:pPr>
      <w:bookmarkStart w:name="i. Install a vegetated or green roof ove" w:id="182"/>
      <w:bookmarkEnd w:id="182"/>
      <w:r>
        <w:rPr>
          <w:sz w:val="24"/>
        </w:rPr>
        <w:t>I</w:t>
      </w:r>
      <w:r>
        <w:rPr>
          <w:sz w:val="24"/>
        </w:rPr>
        <w:t>nstall</w:t>
      </w:r>
      <w:r>
        <w:rPr>
          <w:spacing w:val="-3"/>
          <w:sz w:val="24"/>
        </w:rPr>
        <w:t> </w:t>
      </w:r>
      <w:r>
        <w:rPr>
          <w:sz w:val="24"/>
        </w:rPr>
        <w:t>a</w:t>
      </w:r>
      <w:r>
        <w:rPr>
          <w:spacing w:val="-4"/>
          <w:sz w:val="24"/>
        </w:rPr>
        <w:t> </w:t>
      </w:r>
      <w:r>
        <w:rPr>
          <w:sz w:val="24"/>
        </w:rPr>
        <w:t>vegetated</w:t>
      </w:r>
      <w:r>
        <w:rPr>
          <w:spacing w:val="1"/>
          <w:sz w:val="24"/>
        </w:rPr>
        <w:t> </w:t>
      </w:r>
      <w:r>
        <w:rPr>
          <w:sz w:val="24"/>
        </w:rPr>
        <w:t>or</w:t>
      </w:r>
      <w:r>
        <w:rPr>
          <w:spacing w:val="-1"/>
          <w:sz w:val="24"/>
        </w:rPr>
        <w:t> </w:t>
      </w:r>
      <w:r>
        <w:rPr>
          <w:sz w:val="24"/>
        </w:rPr>
        <w:t>green roof</w:t>
      </w:r>
      <w:r>
        <w:rPr>
          <w:spacing w:val="-2"/>
          <w:sz w:val="24"/>
        </w:rPr>
        <w:t> </w:t>
      </w:r>
      <w:r>
        <w:rPr>
          <w:sz w:val="24"/>
        </w:rPr>
        <w:t>over</w:t>
      </w:r>
      <w:r>
        <w:rPr>
          <w:spacing w:val="-4"/>
          <w:sz w:val="24"/>
        </w:rPr>
        <w:t> </w:t>
      </w:r>
      <w:r>
        <w:rPr>
          <w:sz w:val="24"/>
        </w:rPr>
        <w:t>50% of</w:t>
      </w:r>
      <w:r>
        <w:rPr>
          <w:spacing w:val="-2"/>
          <w:sz w:val="24"/>
        </w:rPr>
        <w:t> </w:t>
      </w:r>
      <w:r>
        <w:rPr>
          <w:sz w:val="24"/>
        </w:rPr>
        <w:t>the</w:t>
      </w:r>
      <w:r>
        <w:rPr>
          <w:spacing w:val="-3"/>
          <w:sz w:val="24"/>
        </w:rPr>
        <w:t> </w:t>
      </w:r>
      <w:r>
        <w:rPr>
          <w:sz w:val="24"/>
        </w:rPr>
        <w:t>roof</w:t>
      </w:r>
      <w:r>
        <w:rPr>
          <w:spacing w:val="1"/>
          <w:sz w:val="24"/>
        </w:rPr>
        <w:t> </w:t>
      </w:r>
      <w:r>
        <w:rPr>
          <w:spacing w:val="-2"/>
          <w:sz w:val="24"/>
        </w:rPr>
        <w:t>area.</w:t>
      </w:r>
    </w:p>
    <w:p>
      <w:pPr>
        <w:pStyle w:val="ListParagraph"/>
        <w:numPr>
          <w:ilvl w:val="2"/>
          <w:numId w:val="5"/>
        </w:numPr>
        <w:tabs>
          <w:tab w:pos="1920" w:val="left" w:leader="none"/>
        </w:tabs>
        <w:spacing w:line="240" w:lineRule="auto" w:before="135" w:after="0"/>
        <w:ind w:left="1920" w:right="0" w:hanging="360"/>
        <w:jc w:val="left"/>
        <w:rPr>
          <w:sz w:val="24"/>
        </w:rPr>
      </w:pPr>
      <w:bookmarkStart w:name="ii. Use diffuse, highly reflective mater" w:id="183"/>
      <w:bookmarkEnd w:id="183"/>
      <w:r>
        <w:rPr>
          <w:sz w:val="24"/>
        </w:rPr>
        <w:t>U</w:t>
      </w:r>
      <w:r>
        <w:rPr>
          <w:sz w:val="24"/>
        </w:rPr>
        <w:t>se</w:t>
      </w:r>
      <w:r>
        <w:rPr>
          <w:spacing w:val="-3"/>
          <w:sz w:val="24"/>
        </w:rPr>
        <w:t> </w:t>
      </w:r>
      <w:r>
        <w:rPr>
          <w:sz w:val="24"/>
        </w:rPr>
        <w:t>diffuse,</w:t>
      </w:r>
      <w:r>
        <w:rPr>
          <w:spacing w:val="-3"/>
          <w:sz w:val="24"/>
        </w:rPr>
        <w:t> </w:t>
      </w:r>
      <w:r>
        <w:rPr>
          <w:sz w:val="24"/>
        </w:rPr>
        <w:t>highly</w:t>
      </w:r>
      <w:r>
        <w:rPr>
          <w:spacing w:val="-2"/>
          <w:sz w:val="24"/>
        </w:rPr>
        <w:t> </w:t>
      </w:r>
      <w:r>
        <w:rPr>
          <w:sz w:val="24"/>
        </w:rPr>
        <w:t>reflective materials</w:t>
      </w:r>
      <w:r>
        <w:rPr>
          <w:spacing w:val="-3"/>
          <w:sz w:val="24"/>
        </w:rPr>
        <w:t> </w:t>
      </w:r>
      <w:r>
        <w:rPr>
          <w:sz w:val="24"/>
        </w:rPr>
        <w:t>on</w:t>
      </w:r>
      <w:r>
        <w:rPr>
          <w:spacing w:val="-3"/>
          <w:sz w:val="24"/>
        </w:rPr>
        <w:t> </w:t>
      </w:r>
      <w:r>
        <w:rPr>
          <w:sz w:val="24"/>
        </w:rPr>
        <w:t>75%</w:t>
      </w:r>
      <w:r>
        <w:rPr>
          <w:spacing w:val="1"/>
          <w:sz w:val="24"/>
        </w:rPr>
        <w:t> </w:t>
      </w:r>
      <w:r>
        <w:rPr>
          <w:sz w:val="24"/>
        </w:rPr>
        <w:t>of</w:t>
      </w:r>
      <w:r>
        <w:rPr>
          <w:spacing w:val="-3"/>
          <w:sz w:val="24"/>
        </w:rPr>
        <w:t> </w:t>
      </w:r>
      <w:r>
        <w:rPr>
          <w:sz w:val="24"/>
        </w:rPr>
        <w:t>the</w:t>
      </w:r>
      <w:r>
        <w:rPr>
          <w:spacing w:val="-2"/>
          <w:sz w:val="24"/>
        </w:rPr>
        <w:t> </w:t>
      </w:r>
      <w:r>
        <w:rPr>
          <w:sz w:val="24"/>
        </w:rPr>
        <w:t>roof</w:t>
      </w:r>
      <w:r>
        <w:rPr>
          <w:spacing w:val="1"/>
          <w:sz w:val="24"/>
        </w:rPr>
        <w:t> </w:t>
      </w:r>
      <w:r>
        <w:rPr>
          <w:spacing w:val="-2"/>
          <w:sz w:val="24"/>
        </w:rPr>
        <w:t>area.</w:t>
      </w:r>
    </w:p>
    <w:p>
      <w:pPr>
        <w:pStyle w:val="ListParagraph"/>
        <w:numPr>
          <w:ilvl w:val="2"/>
          <w:numId w:val="5"/>
        </w:numPr>
        <w:tabs>
          <w:tab w:pos="1920" w:val="left" w:leader="none"/>
        </w:tabs>
        <w:spacing w:line="252" w:lineRule="auto" w:before="134" w:after="0"/>
        <w:ind w:left="1920" w:right="548" w:hanging="360"/>
        <w:jc w:val="left"/>
        <w:rPr>
          <w:sz w:val="24"/>
        </w:rPr>
      </w:pPr>
      <w:bookmarkStart w:name="iii. Provide solar PV and/or solar therm" w:id="184"/>
      <w:bookmarkEnd w:id="184"/>
      <w:r>
        <w:rPr>
          <w:sz w:val="24"/>
        </w:rPr>
        <w:t>Pro</w:t>
      </w:r>
      <w:r>
        <w:rPr>
          <w:sz w:val="24"/>
        </w:rPr>
        <w:t>vide</w:t>
      </w:r>
      <w:r>
        <w:rPr>
          <w:spacing w:val="-4"/>
          <w:sz w:val="24"/>
        </w:rPr>
        <w:t> </w:t>
      </w:r>
      <w:r>
        <w:rPr>
          <w:sz w:val="24"/>
        </w:rPr>
        <w:t>solar</w:t>
      </w:r>
      <w:r>
        <w:rPr>
          <w:spacing w:val="-5"/>
          <w:sz w:val="24"/>
        </w:rPr>
        <w:t> </w:t>
      </w:r>
      <w:r>
        <w:rPr>
          <w:sz w:val="24"/>
        </w:rPr>
        <w:t>PV</w:t>
      </w:r>
      <w:r>
        <w:rPr>
          <w:spacing w:val="-4"/>
          <w:sz w:val="24"/>
        </w:rPr>
        <w:t> </w:t>
      </w:r>
      <w:r>
        <w:rPr>
          <w:sz w:val="24"/>
        </w:rPr>
        <w:t>and/or</w:t>
      </w:r>
      <w:r>
        <w:rPr>
          <w:spacing w:val="-7"/>
          <w:sz w:val="24"/>
        </w:rPr>
        <w:t> </w:t>
      </w:r>
      <w:r>
        <w:rPr>
          <w:sz w:val="24"/>
        </w:rPr>
        <w:t>solar</w:t>
      </w:r>
      <w:r>
        <w:rPr>
          <w:spacing w:val="-3"/>
          <w:sz w:val="24"/>
        </w:rPr>
        <w:t> </w:t>
      </w:r>
      <w:r>
        <w:rPr>
          <w:sz w:val="24"/>
        </w:rPr>
        <w:t>thermal</w:t>
      </w:r>
      <w:r>
        <w:rPr>
          <w:spacing w:val="-5"/>
          <w:sz w:val="24"/>
        </w:rPr>
        <w:t> </w:t>
      </w:r>
      <w:r>
        <w:rPr>
          <w:sz w:val="24"/>
        </w:rPr>
        <w:t>on</w:t>
      </w:r>
      <w:r>
        <w:rPr>
          <w:spacing w:val="-1"/>
          <w:sz w:val="24"/>
        </w:rPr>
        <w:t> </w:t>
      </w:r>
      <w:r>
        <w:rPr>
          <w:sz w:val="24"/>
        </w:rPr>
        <w:t>a</w:t>
      </w:r>
      <w:r>
        <w:rPr>
          <w:spacing w:val="-5"/>
          <w:sz w:val="24"/>
        </w:rPr>
        <w:t> </w:t>
      </w:r>
      <w:r>
        <w:rPr>
          <w:sz w:val="24"/>
        </w:rPr>
        <w:t>minimum</w:t>
      </w:r>
      <w:r>
        <w:rPr>
          <w:spacing w:val="-2"/>
          <w:sz w:val="24"/>
        </w:rPr>
        <w:t> </w:t>
      </w:r>
      <w:r>
        <w:rPr>
          <w:sz w:val="24"/>
        </w:rPr>
        <w:t>of</w:t>
      </w:r>
      <w:r>
        <w:rPr>
          <w:spacing w:val="-1"/>
          <w:sz w:val="24"/>
        </w:rPr>
        <w:t> </w:t>
      </w:r>
      <w:r>
        <w:rPr>
          <w:sz w:val="24"/>
        </w:rPr>
        <w:t>50</w:t>
      </w:r>
      <w:r>
        <w:rPr>
          <w:spacing w:val="-4"/>
          <w:sz w:val="24"/>
        </w:rPr>
        <w:t> </w:t>
      </w:r>
      <w:r>
        <w:rPr>
          <w:sz w:val="24"/>
        </w:rPr>
        <w:t>percent</w:t>
      </w:r>
      <w:r>
        <w:rPr>
          <w:spacing w:val="-1"/>
          <w:sz w:val="24"/>
        </w:rPr>
        <w:t> </w:t>
      </w:r>
      <w:r>
        <w:rPr>
          <w:sz w:val="24"/>
        </w:rPr>
        <w:t>of</w:t>
      </w:r>
      <w:r>
        <w:rPr>
          <w:spacing w:val="-4"/>
          <w:sz w:val="24"/>
        </w:rPr>
        <w:t> </w:t>
      </w:r>
      <w:r>
        <w:rPr>
          <w:sz w:val="24"/>
        </w:rPr>
        <w:t>the roof area.</w:t>
      </w:r>
    </w:p>
    <w:p>
      <w:pPr>
        <w:pStyle w:val="ListParagraph"/>
        <w:numPr>
          <w:ilvl w:val="2"/>
          <w:numId w:val="5"/>
        </w:numPr>
        <w:tabs>
          <w:tab w:pos="1920" w:val="left" w:leader="none"/>
        </w:tabs>
        <w:spacing w:line="240" w:lineRule="auto" w:before="122" w:after="0"/>
        <w:ind w:left="1920" w:right="0" w:hanging="360"/>
        <w:jc w:val="left"/>
        <w:rPr>
          <w:sz w:val="24"/>
        </w:rPr>
      </w:pPr>
      <w:bookmarkStart w:name="iv. Provide 100% highly reflective concr" w:id="185"/>
      <w:bookmarkEnd w:id="185"/>
      <w:r>
        <w:rPr>
          <w:sz w:val="24"/>
        </w:rPr>
        <w:t>Pro</w:t>
      </w:r>
      <w:r>
        <w:rPr>
          <w:sz w:val="24"/>
        </w:rPr>
        <w:t>vide</w:t>
      </w:r>
      <w:r>
        <w:rPr>
          <w:spacing w:val="-3"/>
          <w:sz w:val="24"/>
        </w:rPr>
        <w:t> </w:t>
      </w:r>
      <w:r>
        <w:rPr>
          <w:sz w:val="24"/>
        </w:rPr>
        <w:t>100%</w:t>
      </w:r>
      <w:r>
        <w:rPr>
          <w:spacing w:val="-3"/>
          <w:sz w:val="24"/>
        </w:rPr>
        <w:t> </w:t>
      </w:r>
      <w:r>
        <w:rPr>
          <w:sz w:val="24"/>
        </w:rPr>
        <w:t>highly</w:t>
      </w:r>
      <w:r>
        <w:rPr>
          <w:spacing w:val="-5"/>
          <w:sz w:val="24"/>
        </w:rPr>
        <w:t> </w:t>
      </w:r>
      <w:r>
        <w:rPr>
          <w:sz w:val="24"/>
        </w:rPr>
        <w:t>reflective</w:t>
      </w:r>
      <w:r>
        <w:rPr>
          <w:spacing w:val="-1"/>
          <w:sz w:val="24"/>
        </w:rPr>
        <w:t> </w:t>
      </w:r>
      <w:r>
        <w:rPr>
          <w:sz w:val="24"/>
        </w:rPr>
        <w:t>concrete</w:t>
      </w:r>
      <w:r>
        <w:rPr>
          <w:spacing w:val="-2"/>
          <w:sz w:val="24"/>
        </w:rPr>
        <w:t> topping.</w:t>
      </w:r>
    </w:p>
    <w:p>
      <w:pPr>
        <w:pStyle w:val="ListParagraph"/>
        <w:numPr>
          <w:ilvl w:val="2"/>
          <w:numId w:val="5"/>
        </w:numPr>
        <w:tabs>
          <w:tab w:pos="1920" w:val="left" w:leader="none"/>
        </w:tabs>
        <w:spacing w:line="252" w:lineRule="auto" w:before="134" w:after="0"/>
        <w:ind w:left="1920" w:right="680" w:hanging="360"/>
        <w:jc w:val="left"/>
        <w:rPr>
          <w:sz w:val="24"/>
        </w:rPr>
      </w:pPr>
      <w:bookmarkStart w:name="v. Install a blue roof over 50% of the r" w:id="186"/>
      <w:bookmarkEnd w:id="186"/>
      <w:r>
        <w:rPr>
          <w:sz w:val="24"/>
        </w:rPr>
        <w:t>I</w:t>
      </w:r>
      <w:r>
        <w:rPr>
          <w:sz w:val="24"/>
        </w:rPr>
        <w:t>nstall</w:t>
      </w:r>
      <w:r>
        <w:rPr>
          <w:spacing w:val="-2"/>
          <w:sz w:val="24"/>
        </w:rPr>
        <w:t> </w:t>
      </w:r>
      <w:r>
        <w:rPr>
          <w:sz w:val="24"/>
        </w:rPr>
        <w:t>a</w:t>
      </w:r>
      <w:r>
        <w:rPr>
          <w:spacing w:val="-5"/>
          <w:sz w:val="24"/>
        </w:rPr>
        <w:t> </w:t>
      </w:r>
      <w:r>
        <w:rPr>
          <w:sz w:val="24"/>
        </w:rPr>
        <w:t>blue</w:t>
      </w:r>
      <w:r>
        <w:rPr>
          <w:spacing w:val="-2"/>
          <w:sz w:val="24"/>
        </w:rPr>
        <w:t> </w:t>
      </w:r>
      <w:r>
        <w:rPr>
          <w:sz w:val="24"/>
        </w:rPr>
        <w:t>roof</w:t>
      </w:r>
      <w:r>
        <w:rPr>
          <w:spacing w:val="-4"/>
          <w:sz w:val="24"/>
        </w:rPr>
        <w:t> </w:t>
      </w:r>
      <w:r>
        <w:rPr>
          <w:sz w:val="24"/>
        </w:rPr>
        <w:t>over</w:t>
      </w:r>
      <w:r>
        <w:rPr>
          <w:spacing w:val="-5"/>
          <w:sz w:val="24"/>
        </w:rPr>
        <w:t> </w:t>
      </w:r>
      <w:r>
        <w:rPr>
          <w:sz w:val="24"/>
        </w:rPr>
        <w:t>50%</w:t>
      </w:r>
      <w:r>
        <w:rPr>
          <w:spacing w:val="-1"/>
          <w:sz w:val="24"/>
        </w:rPr>
        <w:t> </w:t>
      </w:r>
      <w:r>
        <w:rPr>
          <w:sz w:val="24"/>
        </w:rPr>
        <w:t>of</w:t>
      </w:r>
      <w:r>
        <w:rPr>
          <w:spacing w:val="-4"/>
          <w:sz w:val="24"/>
        </w:rPr>
        <w:t> </w:t>
      </w:r>
      <w:r>
        <w:rPr>
          <w:sz w:val="24"/>
        </w:rPr>
        <w:t>the</w:t>
      </w:r>
      <w:r>
        <w:rPr>
          <w:spacing w:val="-2"/>
          <w:sz w:val="24"/>
        </w:rPr>
        <w:t> </w:t>
      </w:r>
      <w:r>
        <w:rPr>
          <w:sz w:val="24"/>
        </w:rPr>
        <w:t>roof</w:t>
      </w:r>
      <w:r>
        <w:rPr>
          <w:spacing w:val="-4"/>
          <w:sz w:val="24"/>
        </w:rPr>
        <w:t> </w:t>
      </w:r>
      <w:r>
        <w:rPr>
          <w:sz w:val="24"/>
        </w:rPr>
        <w:t>area</w:t>
      </w:r>
      <w:r>
        <w:rPr>
          <w:spacing w:val="-5"/>
          <w:sz w:val="24"/>
        </w:rPr>
        <w:t> </w:t>
      </w:r>
      <w:r>
        <w:rPr>
          <w:sz w:val="24"/>
        </w:rPr>
        <w:t>to</w:t>
      </w:r>
      <w:r>
        <w:rPr>
          <w:spacing w:val="-4"/>
          <w:sz w:val="24"/>
        </w:rPr>
        <w:t> </w:t>
      </w:r>
      <w:r>
        <w:rPr>
          <w:sz w:val="24"/>
        </w:rPr>
        <w:t>provide</w:t>
      </w:r>
      <w:r>
        <w:rPr>
          <w:spacing w:val="-2"/>
          <w:sz w:val="24"/>
        </w:rPr>
        <w:t> </w:t>
      </w:r>
      <w:r>
        <w:rPr>
          <w:sz w:val="24"/>
        </w:rPr>
        <w:t>initial</w:t>
      </w:r>
      <w:r>
        <w:rPr>
          <w:spacing w:val="-5"/>
          <w:sz w:val="24"/>
        </w:rPr>
        <w:t> </w:t>
      </w:r>
      <w:r>
        <w:rPr>
          <w:sz w:val="24"/>
        </w:rPr>
        <w:t>temporary water storage and then gradual release of stored water.</w:t>
      </w:r>
    </w:p>
    <w:p>
      <w:pPr>
        <w:spacing w:before="121"/>
        <w:ind w:left="1200" w:right="0" w:firstLine="0"/>
        <w:jc w:val="left"/>
        <w:rPr>
          <w:b/>
          <w:sz w:val="22"/>
        </w:rPr>
      </w:pPr>
      <w:r>
        <w:rPr>
          <w:b/>
          <w:color w:val="252525"/>
          <w:sz w:val="22"/>
        </w:rPr>
        <w:t>Why</w:t>
      </w:r>
      <w:r>
        <w:rPr>
          <w:b/>
          <w:color w:val="252525"/>
          <w:spacing w:val="-3"/>
          <w:sz w:val="22"/>
        </w:rPr>
        <w:t> </w:t>
      </w:r>
      <w:r>
        <w:rPr>
          <w:b/>
          <w:color w:val="252525"/>
          <w:sz w:val="22"/>
        </w:rPr>
        <w:t>Might</w:t>
      </w:r>
      <w:r>
        <w:rPr>
          <w:b/>
          <w:color w:val="252525"/>
          <w:spacing w:val="-3"/>
          <w:sz w:val="22"/>
        </w:rPr>
        <w:t> </w:t>
      </w:r>
      <w:r>
        <w:rPr>
          <w:b/>
          <w:color w:val="252525"/>
          <w:sz w:val="22"/>
        </w:rPr>
        <w:t>a</w:t>
      </w:r>
      <w:r>
        <w:rPr>
          <w:b/>
          <w:color w:val="252525"/>
          <w:spacing w:val="-4"/>
          <w:sz w:val="22"/>
        </w:rPr>
        <w:t> </w:t>
      </w:r>
      <w:r>
        <w:rPr>
          <w:b/>
          <w:color w:val="252525"/>
          <w:sz w:val="22"/>
        </w:rPr>
        <w:t>Community</w:t>
      </w:r>
      <w:r>
        <w:rPr>
          <w:b/>
          <w:color w:val="252525"/>
          <w:spacing w:val="-5"/>
          <w:sz w:val="22"/>
        </w:rPr>
        <w:t> </w:t>
      </w:r>
      <w:r>
        <w:rPr>
          <w:b/>
          <w:color w:val="252525"/>
          <w:sz w:val="22"/>
        </w:rPr>
        <w:t>Add</w:t>
      </w:r>
      <w:r>
        <w:rPr>
          <w:b/>
          <w:color w:val="252525"/>
          <w:spacing w:val="-4"/>
          <w:sz w:val="22"/>
        </w:rPr>
        <w:t> </w:t>
      </w:r>
      <w:r>
        <w:rPr>
          <w:b/>
          <w:color w:val="252525"/>
          <w:sz w:val="22"/>
        </w:rPr>
        <w:t>This</w:t>
      </w:r>
      <w:r>
        <w:rPr>
          <w:b/>
          <w:color w:val="252525"/>
          <w:spacing w:val="-5"/>
          <w:sz w:val="22"/>
        </w:rPr>
        <w:t> </w:t>
      </w:r>
      <w:r>
        <w:rPr>
          <w:b/>
          <w:color w:val="252525"/>
          <w:sz w:val="22"/>
        </w:rPr>
        <w:t>Special</w:t>
      </w:r>
      <w:r>
        <w:rPr>
          <w:b/>
          <w:color w:val="252525"/>
          <w:spacing w:val="-2"/>
          <w:sz w:val="22"/>
        </w:rPr>
        <w:t> Permit?</w:t>
      </w:r>
    </w:p>
    <w:p>
      <w:pPr>
        <w:pStyle w:val="BodyText"/>
        <w:spacing w:before="11"/>
        <w:rPr>
          <w:b/>
          <w:sz w:val="20"/>
        </w:rPr>
      </w:pPr>
    </w:p>
    <w:p>
      <w:pPr>
        <w:pStyle w:val="BodyText"/>
        <w:spacing w:line="252" w:lineRule="auto"/>
        <w:ind w:left="1199" w:right="113"/>
        <w:jc w:val="both"/>
      </w:pPr>
      <w:r>
        <w:rPr>
          <w:color w:val="252525"/>
        </w:rPr>
        <w:t>This example is one of several throughout this document that encourages communities to consider addressing other local needs through the MCMOD, with a reminder that the resulting zoning must still comply with Section 3A and the Compliance Guidelines. In this example, a height bonus is provided to encourage strategies that will help mitigate the negative impacts from an increase in precipitation</w:t>
      </w:r>
      <w:r>
        <w:rPr>
          <w:color w:val="252525"/>
          <w:spacing w:val="-14"/>
        </w:rPr>
        <w:t> </w:t>
      </w:r>
      <w:r>
        <w:rPr>
          <w:color w:val="252525"/>
        </w:rPr>
        <w:t>(number</w:t>
      </w:r>
      <w:r>
        <w:rPr>
          <w:color w:val="252525"/>
          <w:spacing w:val="-14"/>
        </w:rPr>
        <w:t> </w:t>
      </w:r>
      <w:r>
        <w:rPr>
          <w:color w:val="252525"/>
        </w:rPr>
        <w:t>and</w:t>
      </w:r>
      <w:r>
        <w:rPr>
          <w:color w:val="252525"/>
          <w:spacing w:val="-13"/>
        </w:rPr>
        <w:t> </w:t>
      </w:r>
      <w:r>
        <w:rPr>
          <w:color w:val="252525"/>
        </w:rPr>
        <w:t>intensity</w:t>
      </w:r>
      <w:r>
        <w:rPr>
          <w:color w:val="252525"/>
          <w:spacing w:val="-13"/>
        </w:rPr>
        <w:t> </w:t>
      </w:r>
      <w:r>
        <w:rPr>
          <w:color w:val="252525"/>
        </w:rPr>
        <w:t>of</w:t>
      </w:r>
      <w:r>
        <w:rPr>
          <w:color w:val="252525"/>
          <w:spacing w:val="-13"/>
        </w:rPr>
        <w:t> </w:t>
      </w:r>
      <w:r>
        <w:rPr>
          <w:color w:val="252525"/>
        </w:rPr>
        <w:t>events)</w:t>
      </w:r>
      <w:r>
        <w:rPr>
          <w:color w:val="252525"/>
          <w:spacing w:val="-13"/>
        </w:rPr>
        <w:t> </w:t>
      </w:r>
      <w:r>
        <w:rPr>
          <w:color w:val="252525"/>
        </w:rPr>
        <w:t>and</w:t>
      </w:r>
      <w:r>
        <w:rPr>
          <w:color w:val="252525"/>
          <w:spacing w:val="-13"/>
        </w:rPr>
        <w:t> </w:t>
      </w:r>
      <w:r>
        <w:rPr>
          <w:color w:val="252525"/>
        </w:rPr>
        <w:t>the</w:t>
      </w:r>
      <w:r>
        <w:rPr>
          <w:color w:val="252525"/>
          <w:spacing w:val="-14"/>
        </w:rPr>
        <w:t> </w:t>
      </w:r>
      <w:r>
        <w:rPr>
          <w:color w:val="252525"/>
        </w:rPr>
        <w:t>heat</w:t>
      </w:r>
      <w:r>
        <w:rPr>
          <w:color w:val="252525"/>
          <w:spacing w:val="-13"/>
        </w:rPr>
        <w:t> </w:t>
      </w:r>
      <w:r>
        <w:rPr>
          <w:color w:val="252525"/>
        </w:rPr>
        <w:t>island</w:t>
      </w:r>
      <w:r>
        <w:rPr>
          <w:color w:val="252525"/>
          <w:spacing w:val="-14"/>
        </w:rPr>
        <w:t> </w:t>
      </w:r>
      <w:r>
        <w:rPr>
          <w:color w:val="252525"/>
        </w:rPr>
        <w:t>effect.</w:t>
      </w:r>
      <w:r>
        <w:rPr>
          <w:color w:val="252525"/>
          <w:spacing w:val="-13"/>
        </w:rPr>
        <w:t> </w:t>
      </w:r>
      <w:r>
        <w:rPr>
          <w:color w:val="252525"/>
        </w:rPr>
        <w:t>The</w:t>
      </w:r>
      <w:r>
        <w:rPr>
          <w:color w:val="252525"/>
          <w:spacing w:val="-12"/>
        </w:rPr>
        <w:t> </w:t>
      </w:r>
      <w:r>
        <w:rPr>
          <w:color w:val="252525"/>
        </w:rPr>
        <w:t>example bonus is not limited to a single story of height; communities may mix and match the suggestions above to meet their local need. For example, the first story could be for retaining</w:t>
      </w:r>
      <w:r>
        <w:rPr>
          <w:color w:val="252525"/>
          <w:spacing w:val="-11"/>
        </w:rPr>
        <w:t> </w:t>
      </w:r>
      <w:r>
        <w:rPr>
          <w:color w:val="252525"/>
        </w:rPr>
        <w:t>100%</w:t>
      </w:r>
      <w:r>
        <w:rPr>
          <w:color w:val="252525"/>
          <w:spacing w:val="-12"/>
        </w:rPr>
        <w:t> </w:t>
      </w:r>
      <w:r>
        <w:rPr>
          <w:color w:val="252525"/>
        </w:rPr>
        <w:t>of</w:t>
      </w:r>
      <w:r>
        <w:rPr>
          <w:color w:val="252525"/>
          <w:spacing w:val="-10"/>
        </w:rPr>
        <w:t> </w:t>
      </w:r>
      <w:r>
        <w:rPr>
          <w:color w:val="252525"/>
        </w:rPr>
        <w:t>stormwater</w:t>
      </w:r>
      <w:r>
        <w:rPr>
          <w:color w:val="252525"/>
          <w:spacing w:val="-13"/>
        </w:rPr>
        <w:t> </w:t>
      </w:r>
      <w:r>
        <w:rPr>
          <w:color w:val="252525"/>
        </w:rPr>
        <w:t>or</w:t>
      </w:r>
      <w:r>
        <w:rPr>
          <w:color w:val="252525"/>
          <w:spacing w:val="-11"/>
        </w:rPr>
        <w:t> </w:t>
      </w:r>
      <w:r>
        <w:rPr>
          <w:color w:val="252525"/>
        </w:rPr>
        <w:t>site</w:t>
      </w:r>
      <w:r>
        <w:rPr>
          <w:color w:val="252525"/>
          <w:spacing w:val="-11"/>
        </w:rPr>
        <w:t> </w:t>
      </w:r>
      <w:r>
        <w:rPr>
          <w:color w:val="252525"/>
        </w:rPr>
        <w:t>and</w:t>
      </w:r>
      <w:r>
        <w:rPr>
          <w:color w:val="252525"/>
          <w:spacing w:val="-10"/>
        </w:rPr>
        <w:t> </w:t>
      </w:r>
      <w:r>
        <w:rPr>
          <w:color w:val="252525"/>
        </w:rPr>
        <w:t>an</w:t>
      </w:r>
      <w:r>
        <w:rPr>
          <w:color w:val="252525"/>
          <w:spacing w:val="-12"/>
        </w:rPr>
        <w:t> </w:t>
      </w:r>
      <w:r>
        <w:rPr>
          <w:color w:val="252525"/>
        </w:rPr>
        <w:t>additional</w:t>
      </w:r>
      <w:r>
        <w:rPr>
          <w:color w:val="252525"/>
          <w:spacing w:val="-13"/>
        </w:rPr>
        <w:t> </w:t>
      </w:r>
      <w:r>
        <w:rPr>
          <w:color w:val="252525"/>
        </w:rPr>
        <w:t>story</w:t>
      </w:r>
      <w:r>
        <w:rPr>
          <w:color w:val="252525"/>
          <w:spacing w:val="-12"/>
        </w:rPr>
        <w:t> </w:t>
      </w:r>
      <w:r>
        <w:rPr>
          <w:color w:val="252525"/>
        </w:rPr>
        <w:t>could</w:t>
      </w:r>
      <w:r>
        <w:rPr>
          <w:color w:val="252525"/>
          <w:spacing w:val="-13"/>
        </w:rPr>
        <w:t> </w:t>
      </w:r>
      <w:r>
        <w:rPr>
          <w:color w:val="252525"/>
        </w:rPr>
        <w:t>be</w:t>
      </w:r>
      <w:r>
        <w:rPr>
          <w:color w:val="252525"/>
          <w:spacing w:val="-11"/>
        </w:rPr>
        <w:t> </w:t>
      </w:r>
      <w:r>
        <w:rPr>
          <w:color w:val="252525"/>
        </w:rPr>
        <w:t>offered</w:t>
      </w:r>
      <w:r>
        <w:rPr>
          <w:color w:val="252525"/>
          <w:spacing w:val="-10"/>
        </w:rPr>
        <w:t> </w:t>
      </w:r>
      <w:r>
        <w:rPr>
          <w:color w:val="252525"/>
        </w:rPr>
        <w:t>for</w:t>
      </w:r>
      <w:r>
        <w:rPr>
          <w:color w:val="252525"/>
          <w:spacing w:val="-11"/>
        </w:rPr>
        <w:t> </w:t>
      </w:r>
      <w:r>
        <w:rPr>
          <w:color w:val="252525"/>
        </w:rPr>
        <w:t>each of the accompanying criteria. The list above addresses a more urbanized environment; a different list might be more suitable for a lower intensity district.</w:t>
      </w:r>
    </w:p>
    <w:p>
      <w:pPr>
        <w:spacing w:after="0" w:line="252" w:lineRule="auto"/>
        <w:jc w:val="both"/>
        <w:sectPr>
          <w:pgSz w:w="12240" w:h="15840"/>
          <w:pgMar w:header="0" w:footer="1024" w:top="1400" w:bottom="1220" w:left="1320" w:right="1320"/>
        </w:sectPr>
      </w:pPr>
    </w:p>
    <w:p>
      <w:pPr>
        <w:pStyle w:val="BodyText"/>
        <w:spacing w:before="10"/>
        <w:rPr>
          <w:sz w:val="26"/>
        </w:rPr>
      </w:pPr>
    </w:p>
    <w:p>
      <w:pPr>
        <w:pStyle w:val="Heading1"/>
        <w:spacing w:before="52"/>
        <w:ind w:left="1648"/>
      </w:pPr>
      <w:r>
        <w:rPr/>
        <w:drawing>
          <wp:anchor distT="0" distB="0" distL="0" distR="0" allowOverlap="1" layoutInCell="1" locked="0" behindDoc="0" simplePos="0" relativeHeight="15739392">
            <wp:simplePos x="0" y="0"/>
            <wp:positionH relativeFrom="page">
              <wp:posOffset>914400</wp:posOffset>
            </wp:positionH>
            <wp:positionV relativeFrom="paragraph">
              <wp:posOffset>-214302</wp:posOffset>
            </wp:positionV>
            <wp:extent cx="885761" cy="470534"/>
            <wp:effectExtent l="0" t="0" r="0" b="0"/>
            <wp:wrapNone/>
            <wp:docPr id="13" name="image2.jpeg"/>
            <wp:cNvGraphicFramePr>
              <a:graphicFrameLocks noChangeAspect="1"/>
            </wp:cNvGraphicFramePr>
            <a:graphic>
              <a:graphicData uri="http://schemas.openxmlformats.org/drawingml/2006/picture">
                <pic:pic>
                  <pic:nvPicPr>
                    <pic:cNvPr id="14" name="image2.jpeg"/>
                    <pic:cNvPicPr/>
                  </pic:nvPicPr>
                  <pic:blipFill>
                    <a:blip r:embed="rId7" cstate="print"/>
                    <a:stretch>
                      <a:fillRect/>
                    </a:stretch>
                  </pic:blipFill>
                  <pic:spPr>
                    <a:xfrm>
                      <a:off x="0" y="0"/>
                      <a:ext cx="885761" cy="470534"/>
                    </a:xfrm>
                    <a:prstGeom prst="rect">
                      <a:avLst/>
                    </a:prstGeom>
                  </pic:spPr>
                </pic:pic>
              </a:graphicData>
            </a:graphic>
          </wp:anchor>
        </w:drawing>
      </w:r>
      <w:bookmarkStart w:name="Appendix E. Parking Considerations" w:id="187"/>
      <w:bookmarkEnd w:id="187"/>
      <w:r>
        <w:rPr>
          <w:b w:val="0"/>
        </w:rPr>
      </w:r>
      <w:bookmarkStart w:name="_bookmark24" w:id="188"/>
      <w:bookmarkEnd w:id="188"/>
      <w:r>
        <w:rPr>
          <w:b w:val="0"/>
        </w:rPr>
      </w:r>
      <w:r>
        <w:rPr/>
        <w:t>Appendix</w:t>
      </w:r>
      <w:r>
        <w:rPr>
          <w:spacing w:val="-3"/>
        </w:rPr>
        <w:t> </w:t>
      </w:r>
      <w:r>
        <w:rPr/>
        <w:t>E.</w:t>
      </w:r>
      <w:r>
        <w:rPr>
          <w:spacing w:val="-1"/>
        </w:rPr>
        <w:t> </w:t>
      </w:r>
      <w:r>
        <w:rPr/>
        <w:t>Parking</w:t>
      </w:r>
      <w:r>
        <w:rPr>
          <w:spacing w:val="-2"/>
        </w:rPr>
        <w:t> Considerations</w:t>
      </w:r>
    </w:p>
    <w:p>
      <w:pPr>
        <w:pStyle w:val="BodyText"/>
        <w:rPr>
          <w:b/>
          <w:sz w:val="20"/>
        </w:rPr>
      </w:pPr>
    </w:p>
    <w:p>
      <w:pPr>
        <w:pStyle w:val="BodyText"/>
        <w:spacing w:before="8"/>
        <w:rPr>
          <w:b/>
          <w:sz w:val="28"/>
        </w:rPr>
      </w:pPr>
    </w:p>
    <w:p>
      <w:pPr>
        <w:pStyle w:val="BodyText"/>
        <w:spacing w:line="252" w:lineRule="auto" w:before="51"/>
        <w:ind w:left="120" w:right="114"/>
        <w:jc w:val="both"/>
      </w:pPr>
      <w:r>
        <w:rPr>
          <w:color w:val="252525"/>
        </w:rPr>
        <w:t>Parking requirements are a factor in how much land is available for development and the required spaces</w:t>
      </w:r>
      <w:r>
        <w:rPr>
          <w:color w:val="252525"/>
          <w:spacing w:val="-2"/>
        </w:rPr>
        <w:t> </w:t>
      </w:r>
      <w:r>
        <w:rPr>
          <w:color w:val="252525"/>
        </w:rPr>
        <w:t>per</w:t>
      </w:r>
      <w:r>
        <w:rPr>
          <w:color w:val="252525"/>
          <w:spacing w:val="-1"/>
        </w:rPr>
        <w:t> </w:t>
      </w:r>
      <w:r>
        <w:rPr>
          <w:color w:val="252525"/>
        </w:rPr>
        <w:t>residential</w:t>
      </w:r>
      <w:r>
        <w:rPr>
          <w:color w:val="252525"/>
          <w:spacing w:val="-2"/>
        </w:rPr>
        <w:t> </w:t>
      </w:r>
      <w:r>
        <w:rPr>
          <w:color w:val="252525"/>
        </w:rPr>
        <w:t>dwelling</w:t>
      </w:r>
      <w:r>
        <w:rPr>
          <w:color w:val="252525"/>
          <w:spacing w:val="-2"/>
        </w:rPr>
        <w:t> </w:t>
      </w:r>
      <w:r>
        <w:rPr>
          <w:color w:val="252525"/>
        </w:rPr>
        <w:t>unit is</w:t>
      </w:r>
      <w:r>
        <w:rPr>
          <w:color w:val="252525"/>
          <w:spacing w:val="-2"/>
        </w:rPr>
        <w:t> </w:t>
      </w:r>
      <w:r>
        <w:rPr>
          <w:color w:val="252525"/>
        </w:rPr>
        <w:t>part of the calculations in</w:t>
      </w:r>
      <w:r>
        <w:rPr>
          <w:color w:val="252525"/>
          <w:spacing w:val="-1"/>
        </w:rPr>
        <w:t> </w:t>
      </w:r>
      <w:r>
        <w:rPr>
          <w:color w:val="252525"/>
        </w:rPr>
        <w:t>the</w:t>
      </w:r>
      <w:r>
        <w:rPr>
          <w:color w:val="252525"/>
          <w:spacing w:val="-1"/>
        </w:rPr>
        <w:t> </w:t>
      </w:r>
      <w:r>
        <w:rPr>
          <w:color w:val="252525"/>
        </w:rPr>
        <w:t>Compliance</w:t>
      </w:r>
      <w:r>
        <w:rPr>
          <w:color w:val="252525"/>
          <w:spacing w:val="-1"/>
        </w:rPr>
        <w:t> </w:t>
      </w:r>
      <w:r>
        <w:rPr>
          <w:color w:val="252525"/>
        </w:rPr>
        <w:t>Model (See commentary for </w:t>
      </w:r>
      <w:r>
        <w:rPr>
          <w:b/>
          <w:color w:val="252525"/>
        </w:rPr>
        <w:t>Section</w:t>
      </w:r>
      <w:r>
        <w:rPr>
          <w:b/>
          <w:color w:val="252525"/>
          <w:spacing w:val="-1"/>
        </w:rPr>
        <w:t> </w:t>
      </w:r>
      <w:r>
        <w:rPr>
          <w:b/>
          <w:color w:val="252525"/>
        </w:rPr>
        <w:t>[x] E.</w:t>
      </w:r>
      <w:r>
        <w:rPr>
          <w:b/>
          <w:color w:val="252525"/>
          <w:spacing w:val="-1"/>
        </w:rPr>
        <w:t> </w:t>
      </w:r>
      <w:r>
        <w:rPr>
          <w:b/>
          <w:color w:val="252525"/>
        </w:rPr>
        <w:t>Dimensional Standards</w:t>
      </w:r>
      <w:r>
        <w:rPr>
          <w:color w:val="252525"/>
        </w:rPr>
        <w:t>. The need for</w:t>
      </w:r>
      <w:r>
        <w:rPr>
          <w:color w:val="252525"/>
          <w:spacing w:val="-1"/>
        </w:rPr>
        <w:t> </w:t>
      </w:r>
      <w:r>
        <w:rPr>
          <w:color w:val="252525"/>
        </w:rPr>
        <w:t>parking for residential use is partly a function of the distance between the housing and jobs, goods, and services. The presence of public transit helps reduce that need by providing an alternative method of access. However,</w:t>
      </w:r>
      <w:r>
        <w:rPr>
          <w:color w:val="252525"/>
          <w:spacing w:val="-6"/>
        </w:rPr>
        <w:t> </w:t>
      </w:r>
      <w:r>
        <w:rPr>
          <w:color w:val="252525"/>
        </w:rPr>
        <w:t>in</w:t>
      </w:r>
      <w:r>
        <w:rPr>
          <w:color w:val="252525"/>
          <w:spacing w:val="-5"/>
        </w:rPr>
        <w:t> </w:t>
      </w:r>
      <w:r>
        <w:rPr>
          <w:color w:val="252525"/>
        </w:rPr>
        <w:t>some</w:t>
      </w:r>
      <w:r>
        <w:rPr>
          <w:color w:val="252525"/>
          <w:spacing w:val="-6"/>
        </w:rPr>
        <w:t> </w:t>
      </w:r>
      <w:r>
        <w:rPr>
          <w:color w:val="252525"/>
        </w:rPr>
        <w:t>markets,</w:t>
      </w:r>
      <w:r>
        <w:rPr>
          <w:color w:val="252525"/>
          <w:spacing w:val="-4"/>
        </w:rPr>
        <w:t> </w:t>
      </w:r>
      <w:r>
        <w:rPr>
          <w:color w:val="252525"/>
        </w:rPr>
        <w:t>the</w:t>
      </w:r>
      <w:r>
        <w:rPr>
          <w:color w:val="252525"/>
          <w:spacing w:val="-6"/>
        </w:rPr>
        <w:t> </w:t>
      </w:r>
      <w:r>
        <w:rPr>
          <w:color w:val="252525"/>
        </w:rPr>
        <w:t>demand</w:t>
      </w:r>
      <w:r>
        <w:rPr>
          <w:color w:val="252525"/>
          <w:spacing w:val="-5"/>
        </w:rPr>
        <w:t> </w:t>
      </w:r>
      <w:r>
        <w:rPr>
          <w:color w:val="252525"/>
        </w:rPr>
        <w:t>for</w:t>
      </w:r>
      <w:r>
        <w:rPr>
          <w:color w:val="252525"/>
          <w:spacing w:val="-6"/>
        </w:rPr>
        <w:t> </w:t>
      </w:r>
      <w:r>
        <w:rPr>
          <w:color w:val="252525"/>
        </w:rPr>
        <w:t>parking</w:t>
      </w:r>
      <w:r>
        <w:rPr>
          <w:color w:val="252525"/>
          <w:spacing w:val="-4"/>
        </w:rPr>
        <w:t> </w:t>
      </w:r>
      <w:r>
        <w:rPr>
          <w:color w:val="252525"/>
        </w:rPr>
        <w:t>is</w:t>
      </w:r>
      <w:r>
        <w:rPr>
          <w:color w:val="252525"/>
          <w:spacing w:val="-7"/>
        </w:rPr>
        <w:t> </w:t>
      </w:r>
      <w:r>
        <w:rPr>
          <w:color w:val="252525"/>
        </w:rPr>
        <w:t>higher:</w:t>
      </w:r>
      <w:r>
        <w:rPr>
          <w:color w:val="252525"/>
          <w:spacing w:val="-6"/>
        </w:rPr>
        <w:t> </w:t>
      </w:r>
      <w:r>
        <w:rPr>
          <w:color w:val="252525"/>
        </w:rPr>
        <w:t>housing</w:t>
      </w:r>
      <w:r>
        <w:rPr>
          <w:color w:val="252525"/>
          <w:spacing w:val="-7"/>
        </w:rPr>
        <w:t> </w:t>
      </w:r>
      <w:r>
        <w:rPr>
          <w:color w:val="252525"/>
        </w:rPr>
        <w:t>may</w:t>
      </w:r>
      <w:r>
        <w:rPr>
          <w:color w:val="252525"/>
          <w:spacing w:val="-5"/>
        </w:rPr>
        <w:t> </w:t>
      </w:r>
      <w:r>
        <w:rPr>
          <w:color w:val="252525"/>
        </w:rPr>
        <w:t>be</w:t>
      </w:r>
      <w:r>
        <w:rPr>
          <w:color w:val="252525"/>
          <w:spacing w:val="-6"/>
        </w:rPr>
        <w:t> </w:t>
      </w:r>
      <w:r>
        <w:rPr>
          <w:color w:val="252525"/>
        </w:rPr>
        <w:t>further</w:t>
      </w:r>
      <w:r>
        <w:rPr>
          <w:color w:val="252525"/>
          <w:spacing w:val="-6"/>
        </w:rPr>
        <w:t> </w:t>
      </w:r>
      <w:r>
        <w:rPr>
          <w:color w:val="252525"/>
        </w:rPr>
        <w:t>away</w:t>
      </w:r>
      <w:r>
        <w:rPr>
          <w:color w:val="252525"/>
          <w:spacing w:val="-7"/>
        </w:rPr>
        <w:t> </w:t>
      </w:r>
      <w:r>
        <w:rPr>
          <w:color w:val="252525"/>
        </w:rPr>
        <w:t>from other uses, public transit is not available, or the location of other needs, particularly jobs, is not in alignment with the available transit.</w:t>
      </w:r>
    </w:p>
    <w:p>
      <w:pPr>
        <w:pStyle w:val="Heading1"/>
        <w:spacing w:before="199"/>
        <w:jc w:val="both"/>
      </w:pPr>
      <w:r>
        <w:rPr>
          <w:color w:val="252525"/>
        </w:rPr>
        <w:t>Parking</w:t>
      </w:r>
      <w:r>
        <w:rPr>
          <w:color w:val="252525"/>
          <w:spacing w:val="-1"/>
        </w:rPr>
        <w:t> </w:t>
      </w:r>
      <w:r>
        <w:rPr>
          <w:color w:val="252525"/>
          <w:spacing w:val="-2"/>
        </w:rPr>
        <w:t>Maximums</w:t>
      </w:r>
    </w:p>
    <w:p>
      <w:pPr>
        <w:pStyle w:val="BodyText"/>
        <w:rPr>
          <w:b/>
          <w:sz w:val="21"/>
        </w:rPr>
      </w:pPr>
    </w:p>
    <w:p>
      <w:pPr>
        <w:pStyle w:val="BodyText"/>
        <w:spacing w:line="252" w:lineRule="auto"/>
        <w:ind w:left="120" w:right="114"/>
        <w:jc w:val="both"/>
      </w:pPr>
      <w:r>
        <w:rPr>
          <w:color w:val="252525"/>
        </w:rPr>
        <w:t>This Sample Zoning suggests establishing a parking maximum, rather than a minimum. Most communities</w:t>
      </w:r>
      <w:r>
        <w:rPr>
          <w:color w:val="252525"/>
          <w:spacing w:val="-14"/>
        </w:rPr>
        <w:t> </w:t>
      </w:r>
      <w:r>
        <w:rPr>
          <w:color w:val="252525"/>
        </w:rPr>
        <w:t>have</w:t>
      </w:r>
      <w:r>
        <w:rPr>
          <w:color w:val="252525"/>
          <w:spacing w:val="-14"/>
        </w:rPr>
        <w:t> </w:t>
      </w:r>
      <w:r>
        <w:rPr>
          <w:color w:val="252525"/>
        </w:rPr>
        <w:t>parking</w:t>
      </w:r>
      <w:r>
        <w:rPr>
          <w:color w:val="252525"/>
          <w:spacing w:val="-13"/>
        </w:rPr>
        <w:t> </w:t>
      </w:r>
      <w:r>
        <w:rPr>
          <w:color w:val="252525"/>
        </w:rPr>
        <w:t>minimums;</w:t>
      </w:r>
      <w:r>
        <w:rPr>
          <w:color w:val="252525"/>
          <w:spacing w:val="-14"/>
        </w:rPr>
        <w:t> </w:t>
      </w:r>
      <w:r>
        <w:rPr>
          <w:color w:val="252525"/>
        </w:rPr>
        <w:t>this</w:t>
      </w:r>
      <w:r>
        <w:rPr>
          <w:color w:val="252525"/>
          <w:spacing w:val="-13"/>
        </w:rPr>
        <w:t> </w:t>
      </w:r>
      <w:r>
        <w:rPr>
          <w:color w:val="252525"/>
        </w:rPr>
        <w:t>may</w:t>
      </w:r>
      <w:r>
        <w:rPr>
          <w:color w:val="252525"/>
          <w:spacing w:val="-14"/>
        </w:rPr>
        <w:t> </w:t>
      </w:r>
      <w:r>
        <w:rPr>
          <w:color w:val="252525"/>
        </w:rPr>
        <w:t>encourage</w:t>
      </w:r>
      <w:r>
        <w:rPr>
          <w:color w:val="252525"/>
          <w:spacing w:val="-13"/>
        </w:rPr>
        <w:t> </w:t>
      </w:r>
      <w:r>
        <w:rPr>
          <w:color w:val="252525"/>
        </w:rPr>
        <w:t>some</w:t>
      </w:r>
      <w:r>
        <w:rPr>
          <w:color w:val="252525"/>
          <w:spacing w:val="-14"/>
        </w:rPr>
        <w:t> </w:t>
      </w:r>
      <w:r>
        <w:rPr>
          <w:color w:val="252525"/>
        </w:rPr>
        <w:t>developers</w:t>
      </w:r>
      <w:r>
        <w:rPr>
          <w:color w:val="252525"/>
          <w:spacing w:val="-14"/>
        </w:rPr>
        <w:t> </w:t>
      </w:r>
      <w:r>
        <w:rPr>
          <w:color w:val="252525"/>
        </w:rPr>
        <w:t>to</w:t>
      </w:r>
      <w:r>
        <w:rPr>
          <w:color w:val="252525"/>
          <w:spacing w:val="-13"/>
        </w:rPr>
        <w:t> </w:t>
      </w:r>
      <w:r>
        <w:rPr>
          <w:color w:val="252525"/>
        </w:rPr>
        <w:t>over-park</w:t>
      </w:r>
      <w:r>
        <w:rPr>
          <w:color w:val="252525"/>
          <w:spacing w:val="-14"/>
        </w:rPr>
        <w:t> </w:t>
      </w:r>
      <w:r>
        <w:rPr>
          <w:color w:val="252525"/>
        </w:rPr>
        <w:t>the</w:t>
      </w:r>
      <w:r>
        <w:rPr>
          <w:color w:val="252525"/>
          <w:spacing w:val="-13"/>
        </w:rPr>
        <w:t> </w:t>
      </w:r>
      <w:r>
        <w:rPr>
          <w:color w:val="252525"/>
        </w:rPr>
        <w:t>site. Over time, parking maximums may reduce the amount of land devoted to parking, thus freeing up</w:t>
      </w:r>
      <w:r>
        <w:rPr>
          <w:color w:val="252525"/>
          <w:spacing w:val="-10"/>
        </w:rPr>
        <w:t> </w:t>
      </w:r>
      <w:r>
        <w:rPr>
          <w:color w:val="252525"/>
        </w:rPr>
        <w:t>more</w:t>
      </w:r>
      <w:r>
        <w:rPr>
          <w:color w:val="252525"/>
          <w:spacing w:val="-11"/>
        </w:rPr>
        <w:t> </w:t>
      </w:r>
      <w:r>
        <w:rPr>
          <w:color w:val="252525"/>
        </w:rPr>
        <w:t>land</w:t>
      </w:r>
      <w:r>
        <w:rPr>
          <w:color w:val="252525"/>
          <w:spacing w:val="-10"/>
        </w:rPr>
        <w:t> </w:t>
      </w:r>
      <w:r>
        <w:rPr>
          <w:color w:val="252525"/>
        </w:rPr>
        <w:t>for</w:t>
      </w:r>
      <w:r>
        <w:rPr>
          <w:color w:val="252525"/>
          <w:spacing w:val="-13"/>
        </w:rPr>
        <w:t> </w:t>
      </w:r>
      <w:r>
        <w:rPr>
          <w:color w:val="252525"/>
        </w:rPr>
        <w:t>housing</w:t>
      </w:r>
      <w:r>
        <w:rPr>
          <w:color w:val="252525"/>
          <w:spacing w:val="-14"/>
        </w:rPr>
        <w:t> </w:t>
      </w:r>
      <w:r>
        <w:rPr>
          <w:color w:val="252525"/>
        </w:rPr>
        <w:t>and</w:t>
      </w:r>
      <w:r>
        <w:rPr>
          <w:color w:val="252525"/>
          <w:spacing w:val="-9"/>
        </w:rPr>
        <w:t> </w:t>
      </w:r>
      <w:r>
        <w:rPr>
          <w:color w:val="252525"/>
        </w:rPr>
        <w:t>open</w:t>
      </w:r>
      <w:r>
        <w:rPr>
          <w:color w:val="252525"/>
          <w:spacing w:val="-10"/>
        </w:rPr>
        <w:t> </w:t>
      </w:r>
      <w:r>
        <w:rPr>
          <w:color w:val="252525"/>
        </w:rPr>
        <w:t>space.</w:t>
      </w:r>
      <w:r>
        <w:rPr>
          <w:color w:val="252525"/>
          <w:spacing w:val="-12"/>
        </w:rPr>
        <w:t> </w:t>
      </w:r>
      <w:r>
        <w:rPr>
          <w:color w:val="252525"/>
        </w:rPr>
        <w:t>As</w:t>
      </w:r>
      <w:r>
        <w:rPr>
          <w:color w:val="252525"/>
          <w:spacing w:val="-11"/>
        </w:rPr>
        <w:t> </w:t>
      </w:r>
      <w:r>
        <w:rPr>
          <w:color w:val="252525"/>
        </w:rPr>
        <w:t>with</w:t>
      </w:r>
      <w:r>
        <w:rPr>
          <w:color w:val="252525"/>
          <w:spacing w:val="-13"/>
        </w:rPr>
        <w:t> </w:t>
      </w:r>
      <w:r>
        <w:rPr>
          <w:color w:val="252525"/>
        </w:rPr>
        <w:t>other</w:t>
      </w:r>
      <w:r>
        <w:rPr>
          <w:color w:val="252525"/>
          <w:spacing w:val="-11"/>
        </w:rPr>
        <w:t> </w:t>
      </w:r>
      <w:r>
        <w:rPr>
          <w:color w:val="252525"/>
        </w:rPr>
        <w:t>guidance</w:t>
      </w:r>
      <w:r>
        <w:rPr>
          <w:color w:val="252525"/>
          <w:spacing w:val="-11"/>
        </w:rPr>
        <w:t> </w:t>
      </w:r>
      <w:r>
        <w:rPr>
          <w:color w:val="252525"/>
        </w:rPr>
        <w:t>in</w:t>
      </w:r>
      <w:r>
        <w:rPr>
          <w:color w:val="252525"/>
          <w:spacing w:val="-13"/>
        </w:rPr>
        <w:t> </w:t>
      </w:r>
      <w:r>
        <w:rPr>
          <w:color w:val="252525"/>
        </w:rPr>
        <w:t>this</w:t>
      </w:r>
      <w:r>
        <w:rPr>
          <w:color w:val="252525"/>
          <w:spacing w:val="-14"/>
        </w:rPr>
        <w:t> </w:t>
      </w:r>
      <w:r>
        <w:rPr>
          <w:color w:val="252525"/>
        </w:rPr>
        <w:t>document,</w:t>
      </w:r>
      <w:r>
        <w:rPr>
          <w:color w:val="252525"/>
          <w:spacing w:val="-10"/>
        </w:rPr>
        <w:t> </w:t>
      </w:r>
      <w:r>
        <w:rPr>
          <w:color w:val="252525"/>
        </w:rPr>
        <w:t>communities should evaluate what is appropriate for their community. For example, lots in Lower Intensity areas outside walking or biking distance to transit stations may need a higher parking ratio for surface lots; smaller lots in High Intensity areas may either not need parking or may have structured parking as an option. (See </w:t>
      </w:r>
      <w:r>
        <w:rPr>
          <w:b/>
          <w:color w:val="252525"/>
        </w:rPr>
        <w:t>Appendix C. Development Intensity </w:t>
      </w:r>
      <w:r>
        <w:rPr>
          <w:color w:val="252525"/>
        </w:rPr>
        <w:t>for a discussion of these area types.)</w:t>
      </w:r>
    </w:p>
    <w:p>
      <w:pPr>
        <w:pStyle w:val="BodyText"/>
        <w:spacing w:line="252" w:lineRule="auto" w:before="198"/>
        <w:ind w:left="120" w:right="114"/>
        <w:jc w:val="both"/>
      </w:pPr>
      <w:r>
        <w:rPr>
          <w:color w:val="252525"/>
        </w:rPr>
        <w:t>The suggested ratios in the table below are maximums based on the distance of the use from a Transit</w:t>
      </w:r>
      <w:r>
        <w:rPr>
          <w:color w:val="252525"/>
          <w:spacing w:val="-8"/>
        </w:rPr>
        <w:t> </w:t>
      </w:r>
      <w:r>
        <w:rPr>
          <w:color w:val="252525"/>
        </w:rPr>
        <w:t>Station</w:t>
      </w:r>
      <w:r>
        <w:rPr>
          <w:color w:val="252525"/>
          <w:spacing w:val="-8"/>
        </w:rPr>
        <w:t> </w:t>
      </w:r>
      <w:r>
        <w:rPr>
          <w:color w:val="252525"/>
        </w:rPr>
        <w:t>and</w:t>
      </w:r>
      <w:r>
        <w:rPr>
          <w:color w:val="252525"/>
          <w:spacing w:val="-8"/>
        </w:rPr>
        <w:t> </w:t>
      </w:r>
      <w:r>
        <w:rPr>
          <w:color w:val="252525"/>
        </w:rPr>
        <w:t>are</w:t>
      </w:r>
      <w:r>
        <w:rPr>
          <w:color w:val="252525"/>
          <w:spacing w:val="-8"/>
        </w:rPr>
        <w:t> </w:t>
      </w:r>
      <w:r>
        <w:rPr>
          <w:color w:val="252525"/>
        </w:rPr>
        <w:t>provided</w:t>
      </w:r>
      <w:r>
        <w:rPr>
          <w:color w:val="252525"/>
          <w:spacing w:val="-8"/>
        </w:rPr>
        <w:t> </w:t>
      </w:r>
      <w:r>
        <w:rPr>
          <w:color w:val="252525"/>
        </w:rPr>
        <w:t>as</w:t>
      </w:r>
      <w:r>
        <w:rPr>
          <w:color w:val="252525"/>
          <w:spacing w:val="-9"/>
        </w:rPr>
        <w:t> </w:t>
      </w:r>
      <w:r>
        <w:rPr>
          <w:color w:val="252525"/>
        </w:rPr>
        <w:t>a</w:t>
      </w:r>
      <w:r>
        <w:rPr>
          <w:color w:val="252525"/>
          <w:spacing w:val="-9"/>
        </w:rPr>
        <w:t> </w:t>
      </w:r>
      <w:r>
        <w:rPr>
          <w:color w:val="252525"/>
        </w:rPr>
        <w:t>starting</w:t>
      </w:r>
      <w:r>
        <w:rPr>
          <w:color w:val="252525"/>
          <w:spacing w:val="-9"/>
        </w:rPr>
        <w:t> </w:t>
      </w:r>
      <w:r>
        <w:rPr>
          <w:color w:val="252525"/>
        </w:rPr>
        <w:t>point.</w:t>
      </w:r>
      <w:r>
        <w:rPr>
          <w:color w:val="252525"/>
          <w:spacing w:val="-9"/>
        </w:rPr>
        <w:t> </w:t>
      </w:r>
      <w:r>
        <w:rPr>
          <w:color w:val="252525"/>
        </w:rPr>
        <w:t>Communities</w:t>
      </w:r>
      <w:r>
        <w:rPr>
          <w:color w:val="252525"/>
          <w:spacing w:val="-8"/>
        </w:rPr>
        <w:t> </w:t>
      </w:r>
      <w:r>
        <w:rPr>
          <w:color w:val="252525"/>
        </w:rPr>
        <w:t>using</w:t>
      </w:r>
      <w:r>
        <w:rPr>
          <w:color w:val="252525"/>
          <w:spacing w:val="-11"/>
        </w:rPr>
        <w:t> </w:t>
      </w:r>
      <w:r>
        <w:rPr>
          <w:color w:val="252525"/>
        </w:rPr>
        <w:t>the</w:t>
      </w:r>
      <w:r>
        <w:rPr>
          <w:color w:val="252525"/>
          <w:spacing w:val="-11"/>
        </w:rPr>
        <w:t> </w:t>
      </w:r>
      <w:r>
        <w:rPr>
          <w:color w:val="252525"/>
        </w:rPr>
        <w:t>Compliance</w:t>
      </w:r>
      <w:r>
        <w:rPr>
          <w:color w:val="252525"/>
          <w:spacing w:val="-11"/>
        </w:rPr>
        <w:t> </w:t>
      </w:r>
      <w:r>
        <w:rPr>
          <w:color w:val="252525"/>
        </w:rPr>
        <w:t>Model</w:t>
      </w:r>
      <w:r>
        <w:rPr>
          <w:color w:val="252525"/>
          <w:spacing w:val="-9"/>
        </w:rPr>
        <w:t> </w:t>
      </w:r>
      <w:r>
        <w:rPr>
          <w:color w:val="252525"/>
        </w:rPr>
        <w:t>to test the other zoning parameters in </w:t>
      </w:r>
      <w:r>
        <w:rPr>
          <w:b/>
          <w:color w:val="252525"/>
        </w:rPr>
        <w:t>Appendix C. Development Intensity </w:t>
      </w:r>
      <w:r>
        <w:rPr>
          <w:color w:val="252525"/>
        </w:rPr>
        <w:t>may also want to test the ratios below as parking is one of the factors in the Compliance Model.</w:t>
      </w:r>
    </w:p>
    <w:p>
      <w:pPr>
        <w:pStyle w:val="ListParagraph"/>
        <w:numPr>
          <w:ilvl w:val="0"/>
          <w:numId w:val="12"/>
        </w:numPr>
        <w:tabs>
          <w:tab w:pos="840" w:val="left" w:leader="none"/>
        </w:tabs>
        <w:spacing w:line="259" w:lineRule="auto" w:before="200" w:after="0"/>
        <w:ind w:left="839" w:right="509" w:hanging="360"/>
        <w:jc w:val="left"/>
        <w:rPr>
          <w:sz w:val="24"/>
        </w:rPr>
      </w:pPr>
      <w:r>
        <w:rPr>
          <w:b/>
          <w:sz w:val="24"/>
        </w:rPr>
        <w:t>Number of parking spaces. </w:t>
      </w:r>
      <w:r>
        <w:rPr>
          <w:sz w:val="24"/>
        </w:rPr>
        <w:t>The following </w:t>
      </w:r>
      <w:r>
        <w:rPr>
          <w:b/>
          <w:sz w:val="24"/>
        </w:rPr>
        <w:t>maximum </w:t>
      </w:r>
      <w:r>
        <w:rPr>
          <w:sz w:val="24"/>
        </w:rPr>
        <w:t>numbers of off-street parking spaces</w:t>
      </w:r>
      <w:r>
        <w:rPr>
          <w:spacing w:val="-2"/>
          <w:sz w:val="24"/>
        </w:rPr>
        <w:t> </w:t>
      </w:r>
      <w:r>
        <w:rPr>
          <w:sz w:val="24"/>
        </w:rPr>
        <w:t>shall</w:t>
      </w:r>
      <w:r>
        <w:rPr>
          <w:spacing w:val="-4"/>
          <w:sz w:val="24"/>
        </w:rPr>
        <w:t> </w:t>
      </w:r>
      <w:r>
        <w:rPr>
          <w:sz w:val="24"/>
        </w:rPr>
        <w:t>be</w:t>
      </w:r>
      <w:r>
        <w:rPr>
          <w:spacing w:val="-3"/>
          <w:sz w:val="24"/>
        </w:rPr>
        <w:t> </w:t>
      </w:r>
      <w:r>
        <w:rPr>
          <w:sz w:val="24"/>
        </w:rPr>
        <w:t>permitted by</w:t>
      </w:r>
      <w:r>
        <w:rPr>
          <w:spacing w:val="-5"/>
          <w:sz w:val="24"/>
        </w:rPr>
        <w:t> </w:t>
      </w:r>
      <w:r>
        <w:rPr>
          <w:sz w:val="24"/>
        </w:rPr>
        <w:t>use,</w:t>
      </w:r>
      <w:r>
        <w:rPr>
          <w:spacing w:val="-4"/>
          <w:sz w:val="24"/>
        </w:rPr>
        <w:t> </w:t>
      </w:r>
      <w:r>
        <w:rPr>
          <w:sz w:val="24"/>
        </w:rPr>
        <w:t>either</w:t>
      </w:r>
      <w:r>
        <w:rPr>
          <w:spacing w:val="-4"/>
          <w:sz w:val="24"/>
        </w:rPr>
        <w:t> </w:t>
      </w:r>
      <w:r>
        <w:rPr>
          <w:sz w:val="24"/>
        </w:rPr>
        <w:t>in surface</w:t>
      </w:r>
      <w:r>
        <w:rPr>
          <w:spacing w:val="-1"/>
          <w:sz w:val="24"/>
        </w:rPr>
        <w:t> </w:t>
      </w:r>
      <w:r>
        <w:rPr>
          <w:sz w:val="24"/>
        </w:rPr>
        <w:t>parking</w:t>
      </w:r>
      <w:r>
        <w:rPr>
          <w:spacing w:val="-4"/>
          <w:sz w:val="24"/>
        </w:rPr>
        <w:t> </w:t>
      </w:r>
      <w:r>
        <w:rPr>
          <w:sz w:val="24"/>
        </w:rPr>
        <w:t>or</w:t>
      </w:r>
      <w:r>
        <w:rPr>
          <w:spacing w:val="-4"/>
          <w:sz w:val="24"/>
        </w:rPr>
        <w:t> </w:t>
      </w:r>
      <w:r>
        <w:rPr>
          <w:sz w:val="24"/>
        </w:rPr>
        <w:t>within</w:t>
      </w:r>
      <w:r>
        <w:rPr>
          <w:spacing w:val="-3"/>
          <w:sz w:val="24"/>
        </w:rPr>
        <w:t> </w:t>
      </w:r>
      <w:r>
        <w:rPr>
          <w:sz w:val="24"/>
        </w:rPr>
        <w:t>garages</w:t>
      </w:r>
      <w:r>
        <w:rPr>
          <w:spacing w:val="-2"/>
          <w:sz w:val="24"/>
        </w:rPr>
        <w:t> </w:t>
      </w:r>
      <w:r>
        <w:rPr>
          <w:sz w:val="24"/>
        </w:rPr>
        <w:t>or</w:t>
      </w:r>
      <w:r>
        <w:rPr>
          <w:spacing w:val="-4"/>
          <w:sz w:val="24"/>
        </w:rPr>
        <w:t> </w:t>
      </w:r>
      <w:r>
        <w:rPr>
          <w:sz w:val="24"/>
        </w:rPr>
        <w:t>other </w:t>
      </w:r>
      <w:r>
        <w:rPr>
          <w:spacing w:val="-2"/>
          <w:sz w:val="24"/>
        </w:rPr>
        <w:t>structures:</w:t>
      </w:r>
    </w:p>
    <w:p>
      <w:pPr>
        <w:pStyle w:val="BodyText"/>
        <w:spacing w:before="11"/>
        <w:rPr>
          <w:sz w:val="12"/>
        </w:rPr>
      </w:pPr>
    </w:p>
    <w:tbl>
      <w:tblPr>
        <w:tblW w:w="0" w:type="auto"/>
        <w:jc w:val="left"/>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0"/>
        <w:gridCol w:w="3775"/>
      </w:tblGrid>
      <w:tr>
        <w:trPr>
          <w:trHeight w:val="587" w:hRule="atLeast"/>
        </w:trPr>
        <w:tc>
          <w:tcPr>
            <w:tcW w:w="5220" w:type="dxa"/>
            <w:shd w:val="clear" w:color="auto" w:fill="BEBEBE"/>
          </w:tcPr>
          <w:p>
            <w:pPr>
              <w:pStyle w:val="TableParagraph"/>
              <w:spacing w:before="3"/>
              <w:ind w:left="0"/>
              <w:rPr>
                <w:sz w:val="24"/>
              </w:rPr>
            </w:pPr>
          </w:p>
          <w:p>
            <w:pPr>
              <w:pStyle w:val="TableParagraph"/>
              <w:spacing w:line="271" w:lineRule="exact" w:before="1"/>
              <w:ind w:left="1938" w:right="1930"/>
              <w:jc w:val="center"/>
              <w:rPr>
                <w:b/>
                <w:sz w:val="24"/>
              </w:rPr>
            </w:pPr>
            <w:r>
              <w:rPr>
                <w:b/>
                <w:color w:val="252525"/>
                <w:spacing w:val="-2"/>
                <w:sz w:val="24"/>
              </w:rPr>
              <w:t>Use/Location</w:t>
            </w:r>
          </w:p>
        </w:tc>
        <w:tc>
          <w:tcPr>
            <w:tcW w:w="3775" w:type="dxa"/>
            <w:shd w:val="clear" w:color="auto" w:fill="BEBEBE"/>
          </w:tcPr>
          <w:p>
            <w:pPr>
              <w:pStyle w:val="TableParagraph"/>
              <w:spacing w:line="290" w:lineRule="atLeast" w:before="0"/>
              <w:ind w:left="1211" w:hanging="977"/>
              <w:rPr>
                <w:b/>
                <w:sz w:val="24"/>
              </w:rPr>
            </w:pPr>
            <w:r>
              <w:rPr>
                <w:b/>
                <w:color w:val="252525"/>
                <w:sz w:val="24"/>
              </w:rPr>
              <w:t>Maximum</w:t>
            </w:r>
            <w:r>
              <w:rPr>
                <w:b/>
                <w:color w:val="252525"/>
                <w:spacing w:val="-14"/>
                <w:sz w:val="24"/>
              </w:rPr>
              <w:t> </w:t>
            </w:r>
            <w:r>
              <w:rPr>
                <w:b/>
                <w:color w:val="252525"/>
                <w:sz w:val="24"/>
              </w:rPr>
              <w:t>Spaces</w:t>
            </w:r>
            <w:r>
              <w:rPr>
                <w:b/>
                <w:color w:val="252525"/>
                <w:spacing w:val="-12"/>
                <w:sz w:val="24"/>
              </w:rPr>
              <w:t> </w:t>
            </w:r>
            <w:r>
              <w:rPr>
                <w:b/>
                <w:color w:val="252525"/>
                <w:sz w:val="24"/>
              </w:rPr>
              <w:t>per</w:t>
            </w:r>
            <w:r>
              <w:rPr>
                <w:b/>
                <w:color w:val="252525"/>
                <w:spacing w:val="-12"/>
                <w:sz w:val="24"/>
              </w:rPr>
              <w:t> </w:t>
            </w:r>
            <w:r>
              <w:rPr>
                <w:b/>
                <w:color w:val="252525"/>
                <w:sz w:val="24"/>
              </w:rPr>
              <w:t>Residential Dwelling Unit</w:t>
            </w:r>
          </w:p>
        </w:tc>
      </w:tr>
      <w:tr>
        <w:trPr>
          <w:trHeight w:val="412" w:hRule="atLeast"/>
        </w:trPr>
        <w:tc>
          <w:tcPr>
            <w:tcW w:w="5220" w:type="dxa"/>
            <w:shd w:val="clear" w:color="auto" w:fill="D9D9D9"/>
          </w:tcPr>
          <w:p>
            <w:pPr>
              <w:pStyle w:val="TableParagraph"/>
              <w:rPr>
                <w:sz w:val="24"/>
              </w:rPr>
            </w:pPr>
            <w:r>
              <w:rPr>
                <w:color w:val="252525"/>
                <w:spacing w:val="-2"/>
                <w:sz w:val="24"/>
              </w:rPr>
              <w:t>Multi-family</w:t>
            </w:r>
          </w:p>
        </w:tc>
        <w:tc>
          <w:tcPr>
            <w:tcW w:w="3775" w:type="dxa"/>
            <w:shd w:val="clear" w:color="auto" w:fill="D9D9D9"/>
          </w:tcPr>
          <w:p>
            <w:pPr>
              <w:pStyle w:val="TableParagraph"/>
              <w:spacing w:before="0"/>
              <w:ind w:left="0"/>
              <w:rPr>
                <w:rFonts w:ascii="Times New Roman"/>
                <w:sz w:val="24"/>
              </w:rPr>
            </w:pPr>
          </w:p>
        </w:tc>
      </w:tr>
      <w:tr>
        <w:trPr>
          <w:trHeight w:val="412" w:hRule="atLeast"/>
        </w:trPr>
        <w:tc>
          <w:tcPr>
            <w:tcW w:w="5220" w:type="dxa"/>
          </w:tcPr>
          <w:p>
            <w:pPr>
              <w:pStyle w:val="TableParagraph"/>
              <w:rPr>
                <w:sz w:val="24"/>
              </w:rPr>
            </w:pPr>
            <w:r>
              <w:rPr>
                <w:color w:val="252525"/>
                <w:sz w:val="24"/>
              </w:rPr>
              <w:t>Within ¼</w:t>
            </w:r>
            <w:r>
              <w:rPr>
                <w:color w:val="252525"/>
                <w:spacing w:val="-1"/>
                <w:sz w:val="24"/>
              </w:rPr>
              <w:t> </w:t>
            </w:r>
            <w:r>
              <w:rPr>
                <w:color w:val="252525"/>
                <w:sz w:val="24"/>
              </w:rPr>
              <w:t>mile</w:t>
            </w:r>
            <w:r>
              <w:rPr>
                <w:color w:val="252525"/>
                <w:spacing w:val="-2"/>
                <w:sz w:val="24"/>
              </w:rPr>
              <w:t> </w:t>
            </w:r>
            <w:r>
              <w:rPr>
                <w:color w:val="252525"/>
                <w:sz w:val="24"/>
              </w:rPr>
              <w:t>of</w:t>
            </w:r>
            <w:r>
              <w:rPr>
                <w:color w:val="252525"/>
                <w:spacing w:val="-2"/>
                <w:sz w:val="24"/>
              </w:rPr>
              <w:t> </w:t>
            </w:r>
            <w:r>
              <w:rPr>
                <w:color w:val="252525"/>
                <w:sz w:val="24"/>
              </w:rPr>
              <w:t>a Transit</w:t>
            </w:r>
            <w:r>
              <w:rPr>
                <w:color w:val="252525"/>
                <w:spacing w:val="1"/>
                <w:sz w:val="24"/>
              </w:rPr>
              <w:t> </w:t>
            </w:r>
            <w:r>
              <w:rPr>
                <w:color w:val="252525"/>
                <w:spacing w:val="-2"/>
                <w:sz w:val="24"/>
              </w:rPr>
              <w:t>Station</w:t>
            </w:r>
          </w:p>
        </w:tc>
        <w:tc>
          <w:tcPr>
            <w:tcW w:w="3775" w:type="dxa"/>
          </w:tcPr>
          <w:p>
            <w:pPr>
              <w:pStyle w:val="TableParagraph"/>
              <w:ind w:left="1662" w:right="1651"/>
              <w:jc w:val="center"/>
              <w:rPr>
                <w:sz w:val="24"/>
              </w:rPr>
            </w:pPr>
            <w:r>
              <w:rPr>
                <w:color w:val="252525"/>
                <w:spacing w:val="-4"/>
                <w:sz w:val="24"/>
              </w:rPr>
              <w:t>1.00</w:t>
            </w:r>
          </w:p>
        </w:tc>
      </w:tr>
      <w:tr>
        <w:trPr>
          <w:trHeight w:val="412" w:hRule="atLeast"/>
        </w:trPr>
        <w:tc>
          <w:tcPr>
            <w:tcW w:w="5220" w:type="dxa"/>
          </w:tcPr>
          <w:p>
            <w:pPr>
              <w:pStyle w:val="TableParagraph"/>
              <w:rPr>
                <w:sz w:val="24"/>
              </w:rPr>
            </w:pPr>
            <w:r>
              <w:rPr>
                <w:color w:val="252525"/>
                <w:sz w:val="24"/>
              </w:rPr>
              <w:t>Within</w:t>
            </w:r>
            <w:r>
              <w:rPr>
                <w:color w:val="252525"/>
                <w:spacing w:val="-2"/>
                <w:sz w:val="24"/>
              </w:rPr>
              <w:t> </w:t>
            </w:r>
            <w:r>
              <w:rPr>
                <w:color w:val="252525"/>
                <w:sz w:val="24"/>
              </w:rPr>
              <w:t>½</w:t>
            </w:r>
            <w:r>
              <w:rPr>
                <w:color w:val="252525"/>
                <w:spacing w:val="-1"/>
                <w:sz w:val="24"/>
              </w:rPr>
              <w:t> </w:t>
            </w:r>
            <w:r>
              <w:rPr>
                <w:color w:val="252525"/>
                <w:sz w:val="24"/>
              </w:rPr>
              <w:t>mile</w:t>
            </w:r>
            <w:r>
              <w:rPr>
                <w:color w:val="252525"/>
                <w:spacing w:val="-1"/>
                <w:sz w:val="24"/>
              </w:rPr>
              <w:t> </w:t>
            </w:r>
            <w:r>
              <w:rPr>
                <w:color w:val="252525"/>
                <w:sz w:val="24"/>
              </w:rPr>
              <w:t>of</w:t>
            </w:r>
            <w:r>
              <w:rPr>
                <w:color w:val="252525"/>
                <w:spacing w:val="-1"/>
                <w:sz w:val="24"/>
              </w:rPr>
              <w:t> </w:t>
            </w:r>
            <w:r>
              <w:rPr>
                <w:color w:val="252525"/>
                <w:sz w:val="24"/>
              </w:rPr>
              <w:t>a</w:t>
            </w:r>
            <w:r>
              <w:rPr>
                <w:color w:val="252525"/>
                <w:spacing w:val="-3"/>
                <w:sz w:val="24"/>
              </w:rPr>
              <w:t> </w:t>
            </w:r>
            <w:r>
              <w:rPr>
                <w:color w:val="252525"/>
                <w:sz w:val="24"/>
              </w:rPr>
              <w:t>Transit </w:t>
            </w:r>
            <w:r>
              <w:rPr>
                <w:color w:val="252525"/>
                <w:spacing w:val="-2"/>
                <w:sz w:val="24"/>
              </w:rPr>
              <w:t>Station</w:t>
            </w:r>
          </w:p>
        </w:tc>
        <w:tc>
          <w:tcPr>
            <w:tcW w:w="3775" w:type="dxa"/>
          </w:tcPr>
          <w:p>
            <w:pPr>
              <w:pStyle w:val="TableParagraph"/>
              <w:ind w:left="1663" w:right="1651"/>
              <w:jc w:val="center"/>
              <w:rPr>
                <w:sz w:val="24"/>
              </w:rPr>
            </w:pPr>
            <w:r>
              <w:rPr>
                <w:color w:val="252525"/>
                <w:spacing w:val="-4"/>
                <w:sz w:val="24"/>
              </w:rPr>
              <w:t>1.25</w:t>
            </w:r>
          </w:p>
        </w:tc>
      </w:tr>
      <w:tr>
        <w:trPr>
          <w:trHeight w:val="414" w:hRule="atLeast"/>
        </w:trPr>
        <w:tc>
          <w:tcPr>
            <w:tcW w:w="5220" w:type="dxa"/>
          </w:tcPr>
          <w:p>
            <w:pPr>
              <w:pStyle w:val="TableParagraph"/>
              <w:spacing w:before="64"/>
              <w:rPr>
                <w:sz w:val="24"/>
              </w:rPr>
            </w:pPr>
            <w:r>
              <w:rPr>
                <w:color w:val="252525"/>
                <w:sz w:val="24"/>
              </w:rPr>
              <w:t>Over ½</w:t>
            </w:r>
            <w:r>
              <w:rPr>
                <w:color w:val="252525"/>
                <w:spacing w:val="-1"/>
                <w:sz w:val="24"/>
              </w:rPr>
              <w:t> </w:t>
            </w:r>
            <w:r>
              <w:rPr>
                <w:color w:val="252525"/>
                <w:sz w:val="24"/>
              </w:rPr>
              <w:t>mile</w:t>
            </w:r>
            <w:r>
              <w:rPr>
                <w:color w:val="252525"/>
                <w:spacing w:val="-1"/>
                <w:sz w:val="24"/>
              </w:rPr>
              <w:t> </w:t>
            </w:r>
            <w:r>
              <w:rPr>
                <w:color w:val="252525"/>
                <w:sz w:val="24"/>
              </w:rPr>
              <w:t>from</w:t>
            </w:r>
            <w:r>
              <w:rPr>
                <w:color w:val="252525"/>
                <w:spacing w:val="-2"/>
                <w:sz w:val="24"/>
              </w:rPr>
              <w:t> </w:t>
            </w:r>
            <w:r>
              <w:rPr>
                <w:color w:val="252525"/>
                <w:sz w:val="24"/>
              </w:rPr>
              <w:t>a</w:t>
            </w:r>
            <w:r>
              <w:rPr>
                <w:color w:val="252525"/>
                <w:spacing w:val="-3"/>
                <w:sz w:val="24"/>
              </w:rPr>
              <w:t> </w:t>
            </w:r>
            <w:r>
              <w:rPr>
                <w:color w:val="252525"/>
                <w:sz w:val="24"/>
              </w:rPr>
              <w:t>Transit</w:t>
            </w:r>
            <w:r>
              <w:rPr>
                <w:color w:val="252525"/>
                <w:spacing w:val="2"/>
                <w:sz w:val="24"/>
              </w:rPr>
              <w:t> </w:t>
            </w:r>
            <w:r>
              <w:rPr>
                <w:color w:val="252525"/>
                <w:spacing w:val="-2"/>
                <w:sz w:val="24"/>
              </w:rPr>
              <w:t>Station</w:t>
            </w:r>
          </w:p>
        </w:tc>
        <w:tc>
          <w:tcPr>
            <w:tcW w:w="3775" w:type="dxa"/>
          </w:tcPr>
          <w:p>
            <w:pPr>
              <w:pStyle w:val="TableParagraph"/>
              <w:spacing w:before="64"/>
              <w:ind w:left="1662" w:right="1651"/>
              <w:jc w:val="center"/>
              <w:rPr>
                <w:sz w:val="24"/>
              </w:rPr>
            </w:pPr>
            <w:r>
              <w:rPr>
                <w:color w:val="252525"/>
                <w:spacing w:val="-4"/>
                <w:sz w:val="24"/>
              </w:rPr>
              <w:t>2.00</w:t>
            </w:r>
          </w:p>
        </w:tc>
      </w:tr>
      <w:tr>
        <w:trPr>
          <w:trHeight w:val="705" w:hRule="atLeast"/>
        </w:trPr>
        <w:tc>
          <w:tcPr>
            <w:tcW w:w="5220" w:type="dxa"/>
            <w:shd w:val="clear" w:color="auto" w:fill="D9D9D9"/>
          </w:tcPr>
          <w:p>
            <w:pPr>
              <w:pStyle w:val="TableParagraph"/>
              <w:rPr>
                <w:sz w:val="24"/>
              </w:rPr>
            </w:pPr>
            <w:r>
              <w:rPr>
                <w:color w:val="252525"/>
                <w:sz w:val="24"/>
              </w:rPr>
              <w:t>Mixed-use,</w:t>
            </w:r>
            <w:r>
              <w:rPr>
                <w:color w:val="252525"/>
                <w:spacing w:val="-2"/>
                <w:sz w:val="24"/>
              </w:rPr>
              <w:t> </w:t>
            </w:r>
            <w:r>
              <w:rPr>
                <w:color w:val="252525"/>
                <w:sz w:val="24"/>
              </w:rPr>
              <w:t>non-</w:t>
            </w:r>
            <w:r>
              <w:rPr>
                <w:color w:val="252525"/>
                <w:spacing w:val="-2"/>
                <w:sz w:val="24"/>
              </w:rPr>
              <w:t>residential</w:t>
            </w:r>
          </w:p>
        </w:tc>
        <w:tc>
          <w:tcPr>
            <w:tcW w:w="3775" w:type="dxa"/>
            <w:shd w:val="clear" w:color="auto" w:fill="D9D9D9"/>
          </w:tcPr>
          <w:p>
            <w:pPr>
              <w:pStyle w:val="TableParagraph"/>
              <w:spacing w:line="242" w:lineRule="auto" w:before="59"/>
              <w:rPr>
                <w:sz w:val="24"/>
              </w:rPr>
            </w:pPr>
            <w:r>
              <w:rPr>
                <w:color w:val="252525"/>
                <w:sz w:val="24"/>
              </w:rPr>
              <w:t>Sum</w:t>
            </w:r>
            <w:r>
              <w:rPr>
                <w:color w:val="252525"/>
                <w:spacing w:val="40"/>
                <w:sz w:val="24"/>
              </w:rPr>
              <w:t> </w:t>
            </w:r>
            <w:r>
              <w:rPr>
                <w:color w:val="252525"/>
                <w:sz w:val="24"/>
              </w:rPr>
              <w:t>of</w:t>
            </w:r>
            <w:r>
              <w:rPr>
                <w:color w:val="252525"/>
                <w:spacing w:val="40"/>
                <w:sz w:val="24"/>
              </w:rPr>
              <w:t> </w:t>
            </w:r>
            <w:r>
              <w:rPr>
                <w:color w:val="252525"/>
                <w:sz w:val="24"/>
              </w:rPr>
              <w:t>uses</w:t>
            </w:r>
            <w:r>
              <w:rPr>
                <w:color w:val="252525"/>
                <w:spacing w:val="40"/>
                <w:sz w:val="24"/>
              </w:rPr>
              <w:t> </w:t>
            </w:r>
            <w:r>
              <w:rPr>
                <w:color w:val="252525"/>
                <w:sz w:val="24"/>
              </w:rPr>
              <w:t>computed</w:t>
            </w:r>
            <w:r>
              <w:rPr>
                <w:color w:val="252525"/>
                <w:spacing w:val="40"/>
                <w:sz w:val="24"/>
              </w:rPr>
              <w:t> </w:t>
            </w:r>
            <w:r>
              <w:rPr>
                <w:color w:val="252525"/>
                <w:sz w:val="24"/>
              </w:rPr>
              <w:t>separately. (See 3, below.)</w:t>
            </w:r>
          </w:p>
        </w:tc>
      </w:tr>
    </w:tbl>
    <w:p>
      <w:pPr>
        <w:spacing w:after="0" w:line="242" w:lineRule="auto"/>
        <w:rPr>
          <w:sz w:val="24"/>
        </w:rPr>
        <w:sectPr>
          <w:pgSz w:w="12240" w:h="15840"/>
          <w:pgMar w:header="0" w:footer="1024" w:top="1060" w:bottom="1220" w:left="1320" w:right="1320"/>
        </w:sectPr>
      </w:pPr>
    </w:p>
    <w:p>
      <w:pPr>
        <w:pStyle w:val="Heading1"/>
        <w:spacing w:before="22"/>
      </w:pPr>
      <w:r>
        <w:rPr>
          <w:color w:val="252525"/>
        </w:rPr>
        <w:t>Bicycle</w:t>
      </w:r>
      <w:r>
        <w:rPr>
          <w:color w:val="252525"/>
          <w:spacing w:val="-1"/>
        </w:rPr>
        <w:t> </w:t>
      </w:r>
      <w:r>
        <w:rPr>
          <w:color w:val="252525"/>
        </w:rPr>
        <w:t>Parking</w:t>
      </w:r>
      <w:r>
        <w:rPr>
          <w:color w:val="252525"/>
          <w:spacing w:val="-2"/>
        </w:rPr>
        <w:t> </w:t>
      </w:r>
      <w:r>
        <w:rPr>
          <w:color w:val="252525"/>
        </w:rPr>
        <w:t>and </w:t>
      </w:r>
      <w:r>
        <w:rPr>
          <w:color w:val="252525"/>
          <w:spacing w:val="-2"/>
        </w:rPr>
        <w:t>Storage</w:t>
      </w:r>
    </w:p>
    <w:p>
      <w:pPr>
        <w:pStyle w:val="BodyText"/>
        <w:spacing w:before="9"/>
        <w:rPr>
          <w:b/>
          <w:sz w:val="20"/>
        </w:rPr>
      </w:pPr>
    </w:p>
    <w:p>
      <w:pPr>
        <w:pStyle w:val="BodyText"/>
        <w:spacing w:line="252" w:lineRule="auto" w:before="1"/>
        <w:ind w:left="120" w:right="114"/>
        <w:jc w:val="both"/>
      </w:pPr>
      <w:r>
        <w:rPr>
          <w:color w:val="252525"/>
        </w:rPr>
        <w:t>As</w:t>
      </w:r>
      <w:r>
        <w:rPr>
          <w:color w:val="252525"/>
          <w:spacing w:val="-9"/>
        </w:rPr>
        <w:t> </w:t>
      </w:r>
      <w:r>
        <w:rPr>
          <w:color w:val="252525"/>
        </w:rPr>
        <w:t>bicycle</w:t>
      </w:r>
      <w:r>
        <w:rPr>
          <w:color w:val="252525"/>
          <w:spacing w:val="-8"/>
        </w:rPr>
        <w:t> </w:t>
      </w:r>
      <w:r>
        <w:rPr>
          <w:color w:val="252525"/>
        </w:rPr>
        <w:t>use</w:t>
      </w:r>
      <w:r>
        <w:rPr>
          <w:color w:val="252525"/>
          <w:spacing w:val="-11"/>
        </w:rPr>
        <w:t> </w:t>
      </w:r>
      <w:r>
        <w:rPr>
          <w:color w:val="252525"/>
        </w:rPr>
        <w:t>becomes</w:t>
      </w:r>
      <w:r>
        <w:rPr>
          <w:color w:val="252525"/>
          <w:spacing w:val="-14"/>
        </w:rPr>
        <w:t> </w:t>
      </w:r>
      <w:r>
        <w:rPr>
          <w:color w:val="252525"/>
        </w:rPr>
        <w:t>more</w:t>
      </w:r>
      <w:r>
        <w:rPr>
          <w:color w:val="252525"/>
          <w:spacing w:val="-8"/>
        </w:rPr>
        <w:t> </w:t>
      </w:r>
      <w:r>
        <w:rPr>
          <w:color w:val="252525"/>
        </w:rPr>
        <w:t>common</w:t>
      </w:r>
      <w:r>
        <w:rPr>
          <w:color w:val="252525"/>
          <w:spacing w:val="-8"/>
        </w:rPr>
        <w:t> </w:t>
      </w:r>
      <w:r>
        <w:rPr>
          <w:color w:val="252525"/>
        </w:rPr>
        <w:t>as</w:t>
      </w:r>
      <w:r>
        <w:rPr>
          <w:color w:val="252525"/>
          <w:spacing w:val="-11"/>
        </w:rPr>
        <w:t> </w:t>
      </w:r>
      <w:r>
        <w:rPr>
          <w:color w:val="252525"/>
        </w:rPr>
        <w:t>a</w:t>
      </w:r>
      <w:r>
        <w:rPr>
          <w:color w:val="252525"/>
          <w:spacing w:val="-9"/>
        </w:rPr>
        <w:t> </w:t>
      </w:r>
      <w:r>
        <w:rPr>
          <w:color w:val="252525"/>
        </w:rPr>
        <w:t>form</w:t>
      </w:r>
      <w:r>
        <w:rPr>
          <w:color w:val="252525"/>
          <w:spacing w:val="-11"/>
        </w:rPr>
        <w:t> </w:t>
      </w:r>
      <w:r>
        <w:rPr>
          <w:color w:val="252525"/>
        </w:rPr>
        <w:t>of</w:t>
      </w:r>
      <w:r>
        <w:rPr>
          <w:color w:val="252525"/>
          <w:spacing w:val="-8"/>
        </w:rPr>
        <w:t> </w:t>
      </w:r>
      <w:r>
        <w:rPr>
          <w:color w:val="252525"/>
        </w:rPr>
        <w:t>both</w:t>
      </w:r>
      <w:r>
        <w:rPr>
          <w:color w:val="252525"/>
          <w:spacing w:val="-8"/>
        </w:rPr>
        <w:t> </w:t>
      </w:r>
      <w:r>
        <w:rPr>
          <w:color w:val="252525"/>
        </w:rPr>
        <w:t>regular</w:t>
      </w:r>
      <w:r>
        <w:rPr>
          <w:color w:val="252525"/>
          <w:spacing w:val="-11"/>
        </w:rPr>
        <w:t> </w:t>
      </w:r>
      <w:r>
        <w:rPr>
          <w:color w:val="252525"/>
        </w:rPr>
        <w:t>transit</w:t>
      </w:r>
      <w:r>
        <w:rPr>
          <w:color w:val="252525"/>
          <w:spacing w:val="-8"/>
        </w:rPr>
        <w:t> </w:t>
      </w:r>
      <w:r>
        <w:rPr>
          <w:color w:val="252525"/>
        </w:rPr>
        <w:t>and</w:t>
      </w:r>
      <w:r>
        <w:rPr>
          <w:color w:val="252525"/>
          <w:spacing w:val="-8"/>
        </w:rPr>
        <w:t> </w:t>
      </w:r>
      <w:r>
        <w:rPr>
          <w:color w:val="252525"/>
        </w:rPr>
        <w:t>recreation,</w:t>
      </w:r>
      <w:r>
        <w:rPr>
          <w:color w:val="252525"/>
          <w:spacing w:val="-9"/>
        </w:rPr>
        <w:t> </w:t>
      </w:r>
      <w:r>
        <w:rPr>
          <w:color w:val="252525"/>
        </w:rPr>
        <w:t>providing bicycle spaces in each development is increasing in importance. Equally important for multi- family housing is the ability to store bicycles in covered storage. The table below is a starting point for the </w:t>
      </w:r>
      <w:r>
        <w:rPr>
          <w:b/>
          <w:color w:val="252525"/>
        </w:rPr>
        <w:t>minimum </w:t>
      </w:r>
      <w:r>
        <w:rPr>
          <w:color w:val="252525"/>
        </w:rPr>
        <w:t>number of bicycle spaces per use, by geography. Bicycle parking and storage</w:t>
      </w:r>
      <w:r>
        <w:rPr>
          <w:color w:val="252525"/>
          <w:spacing w:val="-8"/>
        </w:rPr>
        <w:t> </w:t>
      </w:r>
      <w:r>
        <w:rPr>
          <w:color w:val="252525"/>
        </w:rPr>
        <w:t>is</w:t>
      </w:r>
      <w:r>
        <w:rPr>
          <w:color w:val="252525"/>
          <w:spacing w:val="-11"/>
        </w:rPr>
        <w:t> </w:t>
      </w:r>
      <w:r>
        <w:rPr>
          <w:color w:val="252525"/>
        </w:rPr>
        <w:t>not</w:t>
      </w:r>
      <w:r>
        <w:rPr>
          <w:color w:val="252525"/>
          <w:spacing w:val="-8"/>
        </w:rPr>
        <w:t> </w:t>
      </w:r>
      <w:r>
        <w:rPr>
          <w:color w:val="252525"/>
        </w:rPr>
        <w:t>part</w:t>
      </w:r>
      <w:r>
        <w:rPr>
          <w:color w:val="252525"/>
          <w:spacing w:val="-10"/>
        </w:rPr>
        <w:t> </w:t>
      </w:r>
      <w:r>
        <w:rPr>
          <w:color w:val="252525"/>
        </w:rPr>
        <w:t>of</w:t>
      </w:r>
      <w:r>
        <w:rPr>
          <w:color w:val="252525"/>
          <w:spacing w:val="-10"/>
        </w:rPr>
        <w:t> </w:t>
      </w:r>
      <w:r>
        <w:rPr>
          <w:color w:val="252525"/>
        </w:rPr>
        <w:t>the</w:t>
      </w:r>
      <w:r>
        <w:rPr>
          <w:color w:val="252525"/>
          <w:spacing w:val="-13"/>
        </w:rPr>
        <w:t> </w:t>
      </w:r>
      <w:r>
        <w:rPr>
          <w:color w:val="252525"/>
        </w:rPr>
        <w:t>Compliance</w:t>
      </w:r>
      <w:r>
        <w:rPr>
          <w:color w:val="252525"/>
          <w:spacing w:val="-11"/>
        </w:rPr>
        <w:t> </w:t>
      </w:r>
      <w:r>
        <w:rPr>
          <w:color w:val="252525"/>
        </w:rPr>
        <w:t>Model</w:t>
      </w:r>
      <w:r>
        <w:rPr>
          <w:color w:val="252525"/>
          <w:spacing w:val="-9"/>
        </w:rPr>
        <w:t> </w:t>
      </w:r>
      <w:r>
        <w:rPr>
          <w:color w:val="252525"/>
        </w:rPr>
        <w:t>and</w:t>
      </w:r>
      <w:r>
        <w:rPr>
          <w:color w:val="252525"/>
          <w:spacing w:val="-8"/>
        </w:rPr>
        <w:t> </w:t>
      </w:r>
      <w:r>
        <w:rPr>
          <w:color w:val="252525"/>
        </w:rPr>
        <w:t>is</w:t>
      </w:r>
      <w:r>
        <w:rPr>
          <w:color w:val="252525"/>
          <w:spacing w:val="-11"/>
        </w:rPr>
        <w:t> </w:t>
      </w:r>
      <w:r>
        <w:rPr>
          <w:color w:val="252525"/>
        </w:rPr>
        <w:t>not</w:t>
      </w:r>
      <w:r>
        <w:rPr>
          <w:color w:val="252525"/>
          <w:spacing w:val="-10"/>
        </w:rPr>
        <w:t> </w:t>
      </w:r>
      <w:r>
        <w:rPr>
          <w:color w:val="252525"/>
        </w:rPr>
        <w:t>a</w:t>
      </w:r>
      <w:r>
        <w:rPr>
          <w:color w:val="252525"/>
          <w:spacing w:val="-9"/>
        </w:rPr>
        <w:t> </w:t>
      </w:r>
      <w:r>
        <w:rPr>
          <w:color w:val="252525"/>
        </w:rPr>
        <w:t>required</w:t>
      </w:r>
      <w:r>
        <w:rPr>
          <w:color w:val="252525"/>
          <w:spacing w:val="-8"/>
        </w:rPr>
        <w:t> </w:t>
      </w:r>
      <w:r>
        <w:rPr>
          <w:color w:val="252525"/>
        </w:rPr>
        <w:t>component</w:t>
      </w:r>
      <w:r>
        <w:rPr>
          <w:color w:val="252525"/>
          <w:spacing w:val="-8"/>
        </w:rPr>
        <w:t> </w:t>
      </w:r>
      <w:r>
        <w:rPr>
          <w:color w:val="252525"/>
        </w:rPr>
        <w:t>of</w:t>
      </w:r>
      <w:r>
        <w:rPr>
          <w:color w:val="252525"/>
          <w:spacing w:val="-8"/>
        </w:rPr>
        <w:t> </w:t>
      </w:r>
      <w:r>
        <w:rPr>
          <w:color w:val="252525"/>
        </w:rPr>
        <w:t>compliance</w:t>
      </w:r>
      <w:r>
        <w:rPr>
          <w:color w:val="252525"/>
          <w:spacing w:val="-11"/>
        </w:rPr>
        <w:t> </w:t>
      </w:r>
      <w:r>
        <w:rPr>
          <w:color w:val="252525"/>
        </w:rPr>
        <w:t>with Section 3A and the Compliance Guidelines. Communities should consider the existing and projected local bicycle infrastructure when establishing their regulations. For example, a community with a multi-use rail trail may want to establish higher minimum requirements for spaces and storage.</w:t>
      </w:r>
    </w:p>
    <w:p>
      <w:pPr>
        <w:pStyle w:val="ListParagraph"/>
        <w:numPr>
          <w:ilvl w:val="0"/>
          <w:numId w:val="12"/>
        </w:numPr>
        <w:tabs>
          <w:tab w:pos="840" w:val="left" w:leader="none"/>
        </w:tabs>
        <w:spacing w:line="259" w:lineRule="auto" w:before="198" w:after="0"/>
        <w:ind w:left="840" w:right="238" w:hanging="360"/>
        <w:jc w:val="left"/>
        <w:rPr>
          <w:sz w:val="24"/>
        </w:rPr>
      </w:pPr>
      <w:r>
        <w:rPr>
          <w:b/>
          <w:sz w:val="24"/>
        </w:rPr>
        <w:t>Number</w:t>
      </w:r>
      <w:r>
        <w:rPr>
          <w:b/>
          <w:spacing w:val="-2"/>
          <w:sz w:val="24"/>
        </w:rPr>
        <w:t> </w:t>
      </w:r>
      <w:r>
        <w:rPr>
          <w:b/>
          <w:sz w:val="24"/>
        </w:rPr>
        <w:t>of</w:t>
      </w:r>
      <w:r>
        <w:rPr>
          <w:b/>
          <w:spacing w:val="-3"/>
          <w:sz w:val="24"/>
        </w:rPr>
        <w:t> </w:t>
      </w:r>
      <w:r>
        <w:rPr>
          <w:b/>
          <w:sz w:val="24"/>
        </w:rPr>
        <w:t>bicycle</w:t>
      </w:r>
      <w:r>
        <w:rPr>
          <w:b/>
          <w:spacing w:val="-4"/>
          <w:sz w:val="24"/>
        </w:rPr>
        <w:t> </w:t>
      </w:r>
      <w:r>
        <w:rPr>
          <w:b/>
          <w:sz w:val="24"/>
        </w:rPr>
        <w:t>parking</w:t>
      </w:r>
      <w:r>
        <w:rPr>
          <w:b/>
          <w:spacing w:val="-4"/>
          <w:sz w:val="24"/>
        </w:rPr>
        <w:t> </w:t>
      </w:r>
      <w:r>
        <w:rPr>
          <w:b/>
          <w:sz w:val="24"/>
        </w:rPr>
        <w:t>spaces.</w:t>
      </w:r>
      <w:r>
        <w:rPr>
          <w:b/>
          <w:spacing w:val="-3"/>
          <w:sz w:val="24"/>
        </w:rPr>
        <w:t> </w:t>
      </w:r>
      <w:r>
        <w:rPr>
          <w:sz w:val="24"/>
        </w:rPr>
        <w:t>The</w:t>
      </w:r>
      <w:r>
        <w:rPr>
          <w:spacing w:val="-6"/>
          <w:sz w:val="24"/>
        </w:rPr>
        <w:t> </w:t>
      </w:r>
      <w:r>
        <w:rPr>
          <w:sz w:val="24"/>
        </w:rPr>
        <w:t>following</w:t>
      </w:r>
      <w:r>
        <w:rPr>
          <w:spacing w:val="-8"/>
          <w:sz w:val="24"/>
        </w:rPr>
        <w:t> </w:t>
      </w:r>
      <w:r>
        <w:rPr>
          <w:b/>
          <w:sz w:val="24"/>
        </w:rPr>
        <w:t>minimum</w:t>
      </w:r>
      <w:r>
        <w:rPr>
          <w:b/>
          <w:spacing w:val="-4"/>
          <w:sz w:val="24"/>
        </w:rPr>
        <w:t> </w:t>
      </w:r>
      <w:r>
        <w:rPr>
          <w:sz w:val="24"/>
        </w:rPr>
        <w:t>numbers</w:t>
      </w:r>
      <w:r>
        <w:rPr>
          <w:spacing w:val="-4"/>
          <w:sz w:val="24"/>
        </w:rPr>
        <w:t> </w:t>
      </w:r>
      <w:r>
        <w:rPr>
          <w:sz w:val="24"/>
        </w:rPr>
        <w:t>of</w:t>
      </w:r>
      <w:r>
        <w:rPr>
          <w:spacing w:val="-2"/>
          <w:sz w:val="24"/>
        </w:rPr>
        <w:t> </w:t>
      </w:r>
      <w:r>
        <w:rPr>
          <w:sz w:val="24"/>
        </w:rPr>
        <w:t>covered</w:t>
      </w:r>
      <w:r>
        <w:rPr>
          <w:spacing w:val="-5"/>
          <w:sz w:val="24"/>
        </w:rPr>
        <w:t> </w:t>
      </w:r>
      <w:r>
        <w:rPr>
          <w:sz w:val="24"/>
        </w:rPr>
        <w:t>bicycle storage spaces shall be provided by use:</w:t>
      </w:r>
    </w:p>
    <w:p>
      <w:pPr>
        <w:pStyle w:val="BodyText"/>
        <w:spacing w:after="1"/>
        <w:rPr>
          <w:sz w:val="13"/>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1"/>
        <w:gridCol w:w="2520"/>
        <w:gridCol w:w="3144"/>
      </w:tblGrid>
      <w:tr>
        <w:trPr>
          <w:trHeight w:val="880" w:hRule="atLeast"/>
        </w:trPr>
        <w:tc>
          <w:tcPr>
            <w:tcW w:w="2971" w:type="dxa"/>
            <w:shd w:val="clear" w:color="auto" w:fill="BEBEBE"/>
          </w:tcPr>
          <w:p>
            <w:pPr>
              <w:pStyle w:val="TableParagraph"/>
              <w:spacing w:before="0"/>
              <w:ind w:left="0"/>
              <w:rPr>
                <w:sz w:val="24"/>
              </w:rPr>
            </w:pPr>
          </w:p>
          <w:p>
            <w:pPr>
              <w:pStyle w:val="TableParagraph"/>
              <w:spacing w:before="3"/>
              <w:ind w:left="0"/>
              <w:rPr>
                <w:sz w:val="24"/>
              </w:rPr>
            </w:pPr>
          </w:p>
          <w:p>
            <w:pPr>
              <w:pStyle w:val="TableParagraph"/>
              <w:spacing w:line="271" w:lineRule="exact" w:before="0"/>
              <w:ind w:left="1047" w:right="1040"/>
              <w:jc w:val="center"/>
              <w:rPr>
                <w:b/>
                <w:sz w:val="24"/>
              </w:rPr>
            </w:pPr>
            <w:r>
              <w:rPr>
                <w:b/>
                <w:color w:val="252525"/>
                <w:spacing w:val="-2"/>
                <w:sz w:val="24"/>
              </w:rPr>
              <w:t>Location</w:t>
            </w:r>
          </w:p>
        </w:tc>
        <w:tc>
          <w:tcPr>
            <w:tcW w:w="2520" w:type="dxa"/>
            <w:shd w:val="clear" w:color="auto" w:fill="BEBEBE"/>
          </w:tcPr>
          <w:p>
            <w:pPr>
              <w:pStyle w:val="TableParagraph"/>
              <w:spacing w:before="0"/>
              <w:ind w:left="0"/>
              <w:rPr>
                <w:sz w:val="24"/>
              </w:rPr>
            </w:pPr>
          </w:p>
          <w:p>
            <w:pPr>
              <w:pStyle w:val="TableParagraph"/>
              <w:spacing w:before="3"/>
              <w:ind w:left="0"/>
              <w:rPr>
                <w:sz w:val="24"/>
              </w:rPr>
            </w:pPr>
          </w:p>
          <w:p>
            <w:pPr>
              <w:pStyle w:val="TableParagraph"/>
              <w:spacing w:line="271" w:lineRule="exact" w:before="0"/>
              <w:ind w:left="0" w:right="629"/>
              <w:jc w:val="right"/>
              <w:rPr>
                <w:b/>
                <w:sz w:val="24"/>
              </w:rPr>
            </w:pPr>
            <w:r>
              <w:rPr>
                <w:b/>
                <w:color w:val="252525"/>
                <w:spacing w:val="-2"/>
                <w:sz w:val="24"/>
              </w:rPr>
              <w:t>Multi-family</w:t>
            </w:r>
          </w:p>
        </w:tc>
        <w:tc>
          <w:tcPr>
            <w:tcW w:w="3144" w:type="dxa"/>
            <w:shd w:val="clear" w:color="auto" w:fill="BEBEBE"/>
          </w:tcPr>
          <w:p>
            <w:pPr>
              <w:pStyle w:val="TableParagraph"/>
              <w:spacing w:before="1"/>
              <w:ind w:left="667" w:right="662" w:firstLine="364"/>
              <w:rPr>
                <w:b/>
                <w:sz w:val="24"/>
              </w:rPr>
            </w:pPr>
            <w:r>
              <w:rPr>
                <w:b/>
                <w:color w:val="252525"/>
                <w:spacing w:val="-2"/>
                <w:sz w:val="24"/>
              </w:rPr>
              <w:t>Mixed-Use (Non-residential)/</w:t>
            </w:r>
          </w:p>
          <w:p>
            <w:pPr>
              <w:pStyle w:val="TableParagraph"/>
              <w:spacing w:line="271" w:lineRule="exact" w:before="2"/>
              <w:ind w:left="974"/>
              <w:rPr>
                <w:b/>
                <w:sz w:val="24"/>
              </w:rPr>
            </w:pPr>
            <w:r>
              <w:rPr>
                <w:b/>
                <w:color w:val="252525"/>
                <w:spacing w:val="-2"/>
                <w:sz w:val="24"/>
              </w:rPr>
              <w:t>Commercial</w:t>
            </w:r>
          </w:p>
        </w:tc>
      </w:tr>
      <w:tr>
        <w:trPr>
          <w:trHeight w:val="705" w:hRule="atLeast"/>
        </w:trPr>
        <w:tc>
          <w:tcPr>
            <w:tcW w:w="2971" w:type="dxa"/>
          </w:tcPr>
          <w:p>
            <w:pPr>
              <w:pStyle w:val="TableParagraph"/>
              <w:spacing w:line="242" w:lineRule="auto" w:before="59"/>
              <w:rPr>
                <w:sz w:val="24"/>
              </w:rPr>
            </w:pPr>
            <w:r>
              <w:rPr>
                <w:color w:val="252525"/>
                <w:sz w:val="24"/>
              </w:rPr>
              <w:t>Within</w:t>
            </w:r>
            <w:r>
              <w:rPr>
                <w:color w:val="252525"/>
                <w:spacing w:val="-6"/>
                <w:sz w:val="24"/>
              </w:rPr>
              <w:t> </w:t>
            </w:r>
            <w:r>
              <w:rPr>
                <w:color w:val="252525"/>
                <w:sz w:val="24"/>
              </w:rPr>
              <w:t>1</w:t>
            </w:r>
            <w:r>
              <w:rPr>
                <w:color w:val="252525"/>
                <w:spacing w:val="-9"/>
                <w:sz w:val="24"/>
              </w:rPr>
              <w:t> </w:t>
            </w:r>
            <w:r>
              <w:rPr>
                <w:color w:val="252525"/>
                <w:sz w:val="24"/>
              </w:rPr>
              <w:t>mile</w:t>
            </w:r>
            <w:r>
              <w:rPr>
                <w:color w:val="252525"/>
                <w:spacing w:val="-9"/>
                <w:sz w:val="24"/>
              </w:rPr>
              <w:t> </w:t>
            </w:r>
            <w:r>
              <w:rPr>
                <w:color w:val="252525"/>
                <w:sz w:val="24"/>
              </w:rPr>
              <w:t>of</w:t>
            </w:r>
            <w:r>
              <w:rPr>
                <w:color w:val="252525"/>
                <w:spacing w:val="-9"/>
                <w:sz w:val="24"/>
              </w:rPr>
              <w:t> </w:t>
            </w:r>
            <w:r>
              <w:rPr>
                <w:color w:val="252525"/>
                <w:sz w:val="24"/>
              </w:rPr>
              <w:t>a</w:t>
            </w:r>
            <w:r>
              <w:rPr>
                <w:color w:val="252525"/>
                <w:spacing w:val="-7"/>
                <w:sz w:val="24"/>
              </w:rPr>
              <w:t> </w:t>
            </w:r>
            <w:r>
              <w:rPr>
                <w:color w:val="252525"/>
                <w:sz w:val="24"/>
              </w:rPr>
              <w:t>Transit </w:t>
            </w:r>
            <w:r>
              <w:rPr>
                <w:color w:val="252525"/>
                <w:spacing w:val="-2"/>
                <w:sz w:val="24"/>
              </w:rPr>
              <w:t>Station</w:t>
            </w:r>
          </w:p>
        </w:tc>
        <w:tc>
          <w:tcPr>
            <w:tcW w:w="2520" w:type="dxa"/>
          </w:tcPr>
          <w:p>
            <w:pPr>
              <w:pStyle w:val="TableParagraph"/>
              <w:ind w:left="0" w:right="580"/>
              <w:jc w:val="right"/>
              <w:rPr>
                <w:sz w:val="24"/>
              </w:rPr>
            </w:pPr>
            <w:r>
              <w:rPr>
                <w:color w:val="252525"/>
                <w:sz w:val="24"/>
              </w:rPr>
              <w:t>1</w:t>
            </w:r>
            <w:r>
              <w:rPr>
                <w:color w:val="252525"/>
                <w:spacing w:val="-3"/>
                <w:sz w:val="24"/>
              </w:rPr>
              <w:t> </w:t>
            </w:r>
            <w:r>
              <w:rPr>
                <w:color w:val="252525"/>
                <w:sz w:val="24"/>
              </w:rPr>
              <w:t>per</w:t>
            </w:r>
            <w:r>
              <w:rPr>
                <w:color w:val="252525"/>
                <w:spacing w:val="-1"/>
                <w:sz w:val="24"/>
              </w:rPr>
              <w:t> </w:t>
            </w:r>
            <w:r>
              <w:rPr>
                <w:color w:val="252525"/>
                <w:sz w:val="24"/>
              </w:rPr>
              <w:t>dwelling</w:t>
            </w:r>
            <w:r>
              <w:rPr>
                <w:color w:val="252525"/>
                <w:spacing w:val="-3"/>
                <w:sz w:val="24"/>
              </w:rPr>
              <w:t> </w:t>
            </w:r>
            <w:r>
              <w:rPr>
                <w:color w:val="252525"/>
                <w:spacing w:val="-4"/>
                <w:sz w:val="24"/>
              </w:rPr>
              <w:t>unit</w:t>
            </w:r>
          </w:p>
        </w:tc>
        <w:tc>
          <w:tcPr>
            <w:tcW w:w="3144" w:type="dxa"/>
          </w:tcPr>
          <w:p>
            <w:pPr>
              <w:pStyle w:val="TableParagraph"/>
              <w:spacing w:line="242" w:lineRule="auto" w:before="59"/>
              <w:ind w:left="105"/>
              <w:rPr>
                <w:sz w:val="24"/>
              </w:rPr>
            </w:pPr>
            <w:r>
              <w:rPr>
                <w:color w:val="252525"/>
                <w:sz w:val="24"/>
              </w:rPr>
              <w:t>1</w:t>
            </w:r>
            <w:r>
              <w:rPr>
                <w:color w:val="252525"/>
                <w:spacing w:val="-7"/>
                <w:sz w:val="24"/>
              </w:rPr>
              <w:t> </w:t>
            </w:r>
            <w:r>
              <w:rPr>
                <w:color w:val="252525"/>
                <w:sz w:val="24"/>
              </w:rPr>
              <w:t>per</w:t>
            </w:r>
            <w:r>
              <w:rPr>
                <w:color w:val="252525"/>
                <w:spacing w:val="-7"/>
                <w:sz w:val="24"/>
              </w:rPr>
              <w:t> </w:t>
            </w:r>
            <w:r>
              <w:rPr>
                <w:color w:val="252525"/>
                <w:sz w:val="24"/>
              </w:rPr>
              <w:t>every</w:t>
            </w:r>
            <w:r>
              <w:rPr>
                <w:color w:val="252525"/>
                <w:spacing w:val="-10"/>
                <w:sz w:val="24"/>
              </w:rPr>
              <w:t> </w:t>
            </w:r>
            <w:r>
              <w:rPr>
                <w:color w:val="252525"/>
                <w:sz w:val="24"/>
              </w:rPr>
              <w:t>[five</w:t>
            </w:r>
            <w:r>
              <w:rPr>
                <w:color w:val="252525"/>
                <w:spacing w:val="-8"/>
                <w:sz w:val="24"/>
              </w:rPr>
              <w:t> </w:t>
            </w:r>
            <w:r>
              <w:rPr>
                <w:color w:val="252525"/>
                <w:sz w:val="24"/>
              </w:rPr>
              <w:t>(5)]</w:t>
            </w:r>
            <w:r>
              <w:rPr>
                <w:color w:val="252525"/>
                <w:spacing w:val="-8"/>
                <w:sz w:val="24"/>
              </w:rPr>
              <w:t> </w:t>
            </w:r>
            <w:r>
              <w:rPr>
                <w:color w:val="252525"/>
                <w:sz w:val="24"/>
              </w:rPr>
              <w:t>parking </w:t>
            </w:r>
            <w:r>
              <w:rPr>
                <w:color w:val="252525"/>
                <w:spacing w:val="-2"/>
                <w:sz w:val="24"/>
              </w:rPr>
              <w:t>spaces</w:t>
            </w:r>
          </w:p>
        </w:tc>
      </w:tr>
      <w:tr>
        <w:trPr>
          <w:trHeight w:val="705" w:hRule="atLeast"/>
        </w:trPr>
        <w:tc>
          <w:tcPr>
            <w:tcW w:w="2971" w:type="dxa"/>
          </w:tcPr>
          <w:p>
            <w:pPr>
              <w:pStyle w:val="TableParagraph"/>
              <w:spacing w:line="242" w:lineRule="auto" w:before="59"/>
              <w:rPr>
                <w:sz w:val="24"/>
              </w:rPr>
            </w:pPr>
            <w:r>
              <w:rPr>
                <w:color w:val="252525"/>
                <w:sz w:val="24"/>
              </w:rPr>
              <w:t>Over</w:t>
            </w:r>
            <w:r>
              <w:rPr>
                <w:color w:val="252525"/>
                <w:spacing w:val="-7"/>
                <w:sz w:val="24"/>
              </w:rPr>
              <w:t> </w:t>
            </w:r>
            <w:r>
              <w:rPr>
                <w:color w:val="252525"/>
                <w:sz w:val="24"/>
              </w:rPr>
              <w:t>2</w:t>
            </w:r>
            <w:r>
              <w:rPr>
                <w:color w:val="252525"/>
                <w:spacing w:val="-7"/>
                <w:sz w:val="24"/>
              </w:rPr>
              <w:t> </w:t>
            </w:r>
            <w:r>
              <w:rPr>
                <w:color w:val="252525"/>
                <w:sz w:val="24"/>
              </w:rPr>
              <w:t>miles</w:t>
            </w:r>
            <w:r>
              <w:rPr>
                <w:color w:val="252525"/>
                <w:spacing w:val="-8"/>
                <w:sz w:val="24"/>
              </w:rPr>
              <w:t> </w:t>
            </w:r>
            <w:r>
              <w:rPr>
                <w:color w:val="252525"/>
                <w:sz w:val="24"/>
              </w:rPr>
              <w:t>from</w:t>
            </w:r>
            <w:r>
              <w:rPr>
                <w:color w:val="252525"/>
                <w:spacing w:val="-7"/>
                <w:sz w:val="24"/>
              </w:rPr>
              <w:t> </w:t>
            </w:r>
            <w:r>
              <w:rPr>
                <w:color w:val="252525"/>
                <w:sz w:val="24"/>
              </w:rPr>
              <w:t>a</w:t>
            </w:r>
            <w:r>
              <w:rPr>
                <w:color w:val="252525"/>
                <w:spacing w:val="-10"/>
                <w:sz w:val="24"/>
              </w:rPr>
              <w:t> </w:t>
            </w:r>
            <w:r>
              <w:rPr>
                <w:color w:val="252525"/>
                <w:sz w:val="24"/>
              </w:rPr>
              <w:t>Transit </w:t>
            </w:r>
            <w:r>
              <w:rPr>
                <w:color w:val="252525"/>
                <w:spacing w:val="-2"/>
                <w:sz w:val="24"/>
              </w:rPr>
              <w:t>Station</w:t>
            </w:r>
          </w:p>
        </w:tc>
        <w:tc>
          <w:tcPr>
            <w:tcW w:w="2520" w:type="dxa"/>
          </w:tcPr>
          <w:p>
            <w:pPr>
              <w:pStyle w:val="TableParagraph"/>
              <w:spacing w:line="242" w:lineRule="auto" w:before="59"/>
              <w:ind w:left="105"/>
              <w:rPr>
                <w:sz w:val="24"/>
              </w:rPr>
            </w:pPr>
            <w:r>
              <w:rPr>
                <w:color w:val="252525"/>
                <w:sz w:val="24"/>
              </w:rPr>
              <w:t>1</w:t>
            </w:r>
            <w:r>
              <w:rPr>
                <w:color w:val="252525"/>
                <w:spacing w:val="-8"/>
                <w:sz w:val="24"/>
              </w:rPr>
              <w:t> </w:t>
            </w:r>
            <w:r>
              <w:rPr>
                <w:color w:val="252525"/>
                <w:sz w:val="24"/>
              </w:rPr>
              <w:t>per</w:t>
            </w:r>
            <w:r>
              <w:rPr>
                <w:color w:val="252525"/>
                <w:spacing w:val="-8"/>
                <w:sz w:val="24"/>
              </w:rPr>
              <w:t> </w:t>
            </w:r>
            <w:r>
              <w:rPr>
                <w:color w:val="252525"/>
                <w:sz w:val="24"/>
              </w:rPr>
              <w:t>every</w:t>
            </w:r>
            <w:r>
              <w:rPr>
                <w:color w:val="252525"/>
                <w:spacing w:val="-12"/>
                <w:sz w:val="24"/>
              </w:rPr>
              <w:t> </w:t>
            </w:r>
            <w:r>
              <w:rPr>
                <w:color w:val="252525"/>
                <w:sz w:val="24"/>
              </w:rPr>
              <w:t>[two</w:t>
            </w:r>
            <w:r>
              <w:rPr>
                <w:color w:val="252525"/>
                <w:spacing w:val="-8"/>
                <w:sz w:val="24"/>
              </w:rPr>
              <w:t> </w:t>
            </w:r>
            <w:r>
              <w:rPr>
                <w:color w:val="252525"/>
                <w:sz w:val="24"/>
              </w:rPr>
              <w:t>(2)] dwelling units</w:t>
            </w:r>
          </w:p>
        </w:tc>
        <w:tc>
          <w:tcPr>
            <w:tcW w:w="3144" w:type="dxa"/>
          </w:tcPr>
          <w:p>
            <w:pPr>
              <w:pStyle w:val="TableParagraph"/>
              <w:spacing w:line="242" w:lineRule="auto" w:before="59"/>
              <w:ind w:left="105"/>
              <w:rPr>
                <w:sz w:val="24"/>
              </w:rPr>
            </w:pPr>
            <w:r>
              <w:rPr>
                <w:color w:val="252525"/>
                <w:sz w:val="24"/>
              </w:rPr>
              <w:t>1</w:t>
            </w:r>
            <w:r>
              <w:rPr>
                <w:color w:val="252525"/>
                <w:spacing w:val="-7"/>
                <w:sz w:val="24"/>
              </w:rPr>
              <w:t> </w:t>
            </w:r>
            <w:r>
              <w:rPr>
                <w:color w:val="252525"/>
                <w:sz w:val="24"/>
              </w:rPr>
              <w:t>per</w:t>
            </w:r>
            <w:r>
              <w:rPr>
                <w:color w:val="252525"/>
                <w:spacing w:val="-7"/>
                <w:sz w:val="24"/>
              </w:rPr>
              <w:t> </w:t>
            </w:r>
            <w:r>
              <w:rPr>
                <w:color w:val="252525"/>
                <w:sz w:val="24"/>
              </w:rPr>
              <w:t>every</w:t>
            </w:r>
            <w:r>
              <w:rPr>
                <w:color w:val="252525"/>
                <w:spacing w:val="-11"/>
                <w:sz w:val="24"/>
              </w:rPr>
              <w:t> </w:t>
            </w:r>
            <w:r>
              <w:rPr>
                <w:color w:val="252525"/>
                <w:sz w:val="24"/>
              </w:rPr>
              <w:t>[ten</w:t>
            </w:r>
            <w:r>
              <w:rPr>
                <w:color w:val="252525"/>
                <w:spacing w:val="-6"/>
                <w:sz w:val="24"/>
              </w:rPr>
              <w:t> </w:t>
            </w:r>
            <w:r>
              <w:rPr>
                <w:color w:val="252525"/>
                <w:sz w:val="24"/>
              </w:rPr>
              <w:t>(10)]</w:t>
            </w:r>
            <w:r>
              <w:rPr>
                <w:color w:val="252525"/>
                <w:spacing w:val="-9"/>
                <w:sz w:val="24"/>
              </w:rPr>
              <w:t> </w:t>
            </w:r>
            <w:r>
              <w:rPr>
                <w:color w:val="252525"/>
                <w:sz w:val="24"/>
              </w:rPr>
              <w:t>parking </w:t>
            </w:r>
            <w:r>
              <w:rPr>
                <w:color w:val="252525"/>
                <w:spacing w:val="-2"/>
                <w:sz w:val="24"/>
              </w:rPr>
              <w:t>spaces</w:t>
            </w:r>
          </w:p>
        </w:tc>
      </w:tr>
    </w:tbl>
    <w:p>
      <w:pPr>
        <w:pStyle w:val="BodyText"/>
      </w:pPr>
    </w:p>
    <w:p>
      <w:pPr>
        <w:pStyle w:val="BodyText"/>
        <w:spacing w:before="10"/>
        <w:rPr>
          <w:sz w:val="17"/>
        </w:rPr>
      </w:pPr>
    </w:p>
    <w:p>
      <w:pPr>
        <w:pStyle w:val="Heading1"/>
        <w:spacing w:before="0"/>
      </w:pPr>
      <w:r>
        <w:rPr>
          <w:color w:val="252525"/>
        </w:rPr>
        <w:t>Parking</w:t>
      </w:r>
      <w:r>
        <w:rPr>
          <w:color w:val="252525"/>
          <w:spacing w:val="-3"/>
        </w:rPr>
        <w:t> </w:t>
      </w:r>
      <w:r>
        <w:rPr>
          <w:color w:val="252525"/>
        </w:rPr>
        <w:t>Relief</w:t>
      </w:r>
      <w:r>
        <w:rPr>
          <w:color w:val="252525"/>
          <w:spacing w:val="-3"/>
        </w:rPr>
        <w:t> </w:t>
      </w:r>
      <w:r>
        <w:rPr>
          <w:color w:val="252525"/>
        </w:rPr>
        <w:t>for</w:t>
      </w:r>
      <w:r>
        <w:rPr>
          <w:color w:val="252525"/>
          <w:spacing w:val="-3"/>
        </w:rPr>
        <w:t> </w:t>
      </w:r>
      <w:r>
        <w:rPr>
          <w:color w:val="252525"/>
        </w:rPr>
        <w:t>Historic </w:t>
      </w:r>
      <w:r>
        <w:rPr>
          <w:color w:val="252525"/>
          <w:spacing w:val="-2"/>
        </w:rPr>
        <w:t>Buildings</w:t>
      </w:r>
    </w:p>
    <w:p>
      <w:pPr>
        <w:pStyle w:val="BodyText"/>
        <w:spacing w:before="10"/>
        <w:rPr>
          <w:b/>
          <w:sz w:val="20"/>
        </w:rPr>
      </w:pPr>
    </w:p>
    <w:p>
      <w:pPr>
        <w:pStyle w:val="BodyText"/>
        <w:spacing w:line="252" w:lineRule="auto"/>
        <w:ind w:left="120" w:right="112"/>
        <w:jc w:val="both"/>
      </w:pPr>
      <w:r>
        <w:rPr>
          <w:color w:val="252525"/>
        </w:rPr>
        <w:t>Another</w:t>
      </w:r>
      <w:r>
        <w:rPr>
          <w:color w:val="252525"/>
          <w:spacing w:val="-11"/>
        </w:rPr>
        <w:t> </w:t>
      </w:r>
      <w:r>
        <w:rPr>
          <w:color w:val="252525"/>
        </w:rPr>
        <w:t>option</w:t>
      </w:r>
      <w:r>
        <w:rPr>
          <w:color w:val="252525"/>
          <w:spacing w:val="-10"/>
        </w:rPr>
        <w:t> </w:t>
      </w:r>
      <w:r>
        <w:rPr>
          <w:color w:val="252525"/>
        </w:rPr>
        <w:t>for</w:t>
      </w:r>
      <w:r>
        <w:rPr>
          <w:color w:val="252525"/>
          <w:spacing w:val="-11"/>
        </w:rPr>
        <w:t> </w:t>
      </w:r>
      <w:r>
        <w:rPr>
          <w:color w:val="252525"/>
        </w:rPr>
        <w:t>meeting</w:t>
      </w:r>
      <w:r>
        <w:rPr>
          <w:color w:val="252525"/>
          <w:spacing w:val="-9"/>
        </w:rPr>
        <w:t> </w:t>
      </w:r>
      <w:r>
        <w:rPr>
          <w:color w:val="252525"/>
        </w:rPr>
        <w:t>local</w:t>
      </w:r>
      <w:r>
        <w:rPr>
          <w:color w:val="252525"/>
          <w:spacing w:val="-11"/>
        </w:rPr>
        <w:t> </w:t>
      </w:r>
      <w:r>
        <w:rPr>
          <w:color w:val="252525"/>
        </w:rPr>
        <w:t>needs</w:t>
      </w:r>
      <w:r>
        <w:rPr>
          <w:color w:val="252525"/>
          <w:spacing w:val="-11"/>
        </w:rPr>
        <w:t> </w:t>
      </w:r>
      <w:r>
        <w:rPr>
          <w:color w:val="252525"/>
        </w:rPr>
        <w:t>is</w:t>
      </w:r>
      <w:r>
        <w:rPr>
          <w:color w:val="252525"/>
          <w:spacing w:val="-11"/>
        </w:rPr>
        <w:t> </w:t>
      </w:r>
      <w:r>
        <w:rPr>
          <w:color w:val="252525"/>
        </w:rPr>
        <w:t>to</w:t>
      </w:r>
      <w:r>
        <w:rPr>
          <w:color w:val="252525"/>
          <w:spacing w:val="-8"/>
        </w:rPr>
        <w:t> </w:t>
      </w:r>
      <w:r>
        <w:rPr>
          <w:color w:val="252525"/>
        </w:rPr>
        <w:t>consider</w:t>
      </w:r>
      <w:r>
        <w:rPr>
          <w:color w:val="252525"/>
          <w:spacing w:val="-8"/>
        </w:rPr>
        <w:t> </w:t>
      </w:r>
      <w:r>
        <w:rPr>
          <w:color w:val="252525"/>
        </w:rPr>
        <w:t>incentives</w:t>
      </w:r>
      <w:r>
        <w:rPr>
          <w:color w:val="252525"/>
          <w:spacing w:val="-11"/>
        </w:rPr>
        <w:t> </w:t>
      </w:r>
      <w:r>
        <w:rPr>
          <w:color w:val="252525"/>
        </w:rPr>
        <w:t>for</w:t>
      </w:r>
      <w:r>
        <w:rPr>
          <w:color w:val="252525"/>
          <w:spacing w:val="-10"/>
        </w:rPr>
        <w:t> </w:t>
      </w:r>
      <w:r>
        <w:rPr>
          <w:color w:val="252525"/>
        </w:rPr>
        <w:t>the</w:t>
      </w:r>
      <w:r>
        <w:rPr>
          <w:color w:val="252525"/>
          <w:spacing w:val="-11"/>
        </w:rPr>
        <w:t> </w:t>
      </w:r>
      <w:r>
        <w:rPr>
          <w:color w:val="252525"/>
        </w:rPr>
        <w:t>adaptive</w:t>
      </w:r>
      <w:r>
        <w:rPr>
          <w:color w:val="252525"/>
          <w:spacing w:val="-11"/>
        </w:rPr>
        <w:t> </w:t>
      </w:r>
      <w:r>
        <w:rPr>
          <w:color w:val="252525"/>
        </w:rPr>
        <w:t>reuse</w:t>
      </w:r>
      <w:r>
        <w:rPr>
          <w:color w:val="252525"/>
          <w:spacing w:val="-11"/>
        </w:rPr>
        <w:t> </w:t>
      </w:r>
      <w:r>
        <w:rPr>
          <w:color w:val="252525"/>
        </w:rPr>
        <w:t>of</w:t>
      </w:r>
      <w:r>
        <w:rPr>
          <w:color w:val="252525"/>
          <w:spacing w:val="-10"/>
        </w:rPr>
        <w:t> </w:t>
      </w:r>
      <w:r>
        <w:rPr>
          <w:color w:val="252525"/>
        </w:rPr>
        <w:t>historic buildings. One way to do that is to provide parking relief. For example, removing parking requirements for the residential uses in an historic building creates an incentive to reuse the upper floors for residential uses. This is important, because the requirements to bring older buildings up to code for upper-story residential use can be expensive. Reductions in parking requirements help offset that cost and reduce the need for a variance for a smaller downtown lot with an existing building. This option may be more important for a community retaining parking minimums in its Zoning. Sample language is below:</w:t>
      </w:r>
    </w:p>
    <w:p>
      <w:pPr>
        <w:pStyle w:val="BodyText"/>
        <w:spacing w:line="252" w:lineRule="auto" w:before="201"/>
        <w:ind w:left="696" w:right="688"/>
        <w:jc w:val="both"/>
      </w:pPr>
      <w:r>
        <w:rPr>
          <w:b/>
          <w:color w:val="252525"/>
        </w:rPr>
        <w:t>Waiver of Parking Requirements for Historic Buildings. </w:t>
      </w:r>
      <w:r>
        <w:rPr>
          <w:color w:val="252525"/>
        </w:rPr>
        <w:t>The adaptive reuse of buildings listed on the National or State Registers of Historic Places, or eligible for such listing, is not required to provide parking for the residential uses within the historic</w:t>
      </w:r>
      <w:r>
        <w:rPr>
          <w:color w:val="252525"/>
          <w:spacing w:val="-9"/>
        </w:rPr>
        <w:t> </w:t>
      </w:r>
      <w:r>
        <w:rPr>
          <w:color w:val="252525"/>
        </w:rPr>
        <w:t>building.</w:t>
      </w:r>
      <w:r>
        <w:rPr>
          <w:color w:val="252525"/>
          <w:spacing w:val="-7"/>
        </w:rPr>
        <w:t> </w:t>
      </w:r>
      <w:r>
        <w:rPr>
          <w:color w:val="252525"/>
        </w:rPr>
        <w:t>Parking</w:t>
      </w:r>
      <w:r>
        <w:rPr>
          <w:color w:val="252525"/>
          <w:spacing w:val="-9"/>
        </w:rPr>
        <w:t> </w:t>
      </w:r>
      <w:r>
        <w:rPr>
          <w:color w:val="252525"/>
        </w:rPr>
        <w:t>shall</w:t>
      </w:r>
      <w:r>
        <w:rPr>
          <w:color w:val="252525"/>
          <w:spacing w:val="-9"/>
        </w:rPr>
        <w:t> </w:t>
      </w:r>
      <w:r>
        <w:rPr>
          <w:color w:val="252525"/>
        </w:rPr>
        <w:t>be</w:t>
      </w:r>
      <w:r>
        <w:rPr>
          <w:color w:val="252525"/>
          <w:spacing w:val="-8"/>
        </w:rPr>
        <w:t> </w:t>
      </w:r>
      <w:r>
        <w:rPr>
          <w:color w:val="252525"/>
        </w:rPr>
        <w:t>provided</w:t>
      </w:r>
      <w:r>
        <w:rPr>
          <w:color w:val="252525"/>
          <w:spacing w:val="-8"/>
        </w:rPr>
        <w:t> </w:t>
      </w:r>
      <w:r>
        <w:rPr>
          <w:color w:val="252525"/>
        </w:rPr>
        <w:t>for</w:t>
      </w:r>
      <w:r>
        <w:rPr>
          <w:color w:val="252525"/>
          <w:spacing w:val="-8"/>
        </w:rPr>
        <w:t> </w:t>
      </w:r>
      <w:r>
        <w:rPr>
          <w:color w:val="252525"/>
        </w:rPr>
        <w:t>additions</w:t>
      </w:r>
      <w:r>
        <w:rPr>
          <w:color w:val="252525"/>
          <w:spacing w:val="-9"/>
        </w:rPr>
        <w:t> </w:t>
      </w:r>
      <w:r>
        <w:rPr>
          <w:color w:val="252525"/>
        </w:rPr>
        <w:t>to</w:t>
      </w:r>
      <w:r>
        <w:rPr>
          <w:color w:val="252525"/>
          <w:spacing w:val="-8"/>
        </w:rPr>
        <w:t> </w:t>
      </w:r>
      <w:r>
        <w:rPr>
          <w:color w:val="252525"/>
        </w:rPr>
        <w:t>the</w:t>
      </w:r>
      <w:r>
        <w:rPr>
          <w:color w:val="252525"/>
          <w:spacing w:val="-8"/>
        </w:rPr>
        <w:t> </w:t>
      </w:r>
      <w:r>
        <w:rPr>
          <w:color w:val="252525"/>
        </w:rPr>
        <w:t>historic</w:t>
      </w:r>
      <w:r>
        <w:rPr>
          <w:color w:val="252525"/>
          <w:spacing w:val="-9"/>
        </w:rPr>
        <w:t> </w:t>
      </w:r>
      <w:r>
        <w:rPr>
          <w:color w:val="252525"/>
        </w:rPr>
        <w:t>building</w:t>
      </w:r>
      <w:r>
        <w:rPr>
          <w:color w:val="252525"/>
          <w:spacing w:val="-9"/>
        </w:rPr>
        <w:t> </w:t>
      </w:r>
      <w:r>
        <w:rPr>
          <w:color w:val="252525"/>
        </w:rPr>
        <w:t>or</w:t>
      </w:r>
      <w:r>
        <w:rPr>
          <w:color w:val="252525"/>
          <w:spacing w:val="-8"/>
        </w:rPr>
        <w:t> </w:t>
      </w:r>
      <w:r>
        <w:rPr>
          <w:color w:val="252525"/>
        </w:rPr>
        <w:t>for new</w:t>
      </w:r>
      <w:r>
        <w:rPr>
          <w:color w:val="252525"/>
          <w:spacing w:val="-8"/>
        </w:rPr>
        <w:t> </w:t>
      </w:r>
      <w:r>
        <w:rPr>
          <w:color w:val="252525"/>
        </w:rPr>
        <w:t>additional</w:t>
      </w:r>
      <w:r>
        <w:rPr>
          <w:color w:val="252525"/>
          <w:spacing w:val="-9"/>
        </w:rPr>
        <w:t> </w:t>
      </w:r>
      <w:r>
        <w:rPr>
          <w:color w:val="252525"/>
        </w:rPr>
        <w:t>buildings</w:t>
      </w:r>
      <w:r>
        <w:rPr>
          <w:color w:val="252525"/>
          <w:spacing w:val="-9"/>
        </w:rPr>
        <w:t> </w:t>
      </w:r>
      <w:r>
        <w:rPr>
          <w:color w:val="252525"/>
        </w:rPr>
        <w:t>on</w:t>
      </w:r>
      <w:r>
        <w:rPr>
          <w:color w:val="252525"/>
          <w:spacing w:val="-8"/>
        </w:rPr>
        <w:t> </w:t>
      </w:r>
      <w:r>
        <w:rPr>
          <w:color w:val="252525"/>
        </w:rPr>
        <w:t>the</w:t>
      </w:r>
      <w:r>
        <w:rPr>
          <w:color w:val="252525"/>
          <w:spacing w:val="-8"/>
        </w:rPr>
        <w:t> </w:t>
      </w:r>
      <w:r>
        <w:rPr>
          <w:color w:val="252525"/>
        </w:rPr>
        <w:t>same</w:t>
      </w:r>
      <w:r>
        <w:rPr>
          <w:color w:val="252525"/>
          <w:spacing w:val="-8"/>
        </w:rPr>
        <w:t> </w:t>
      </w:r>
      <w:r>
        <w:rPr>
          <w:color w:val="252525"/>
        </w:rPr>
        <w:t>lot</w:t>
      </w:r>
      <w:r>
        <w:rPr>
          <w:color w:val="252525"/>
          <w:spacing w:val="-5"/>
        </w:rPr>
        <w:t> </w:t>
      </w:r>
      <w:r>
        <w:rPr>
          <w:color w:val="252525"/>
        </w:rPr>
        <w:t>in</w:t>
      </w:r>
      <w:r>
        <w:rPr>
          <w:color w:val="252525"/>
          <w:spacing w:val="-8"/>
        </w:rPr>
        <w:t> </w:t>
      </w:r>
      <w:r>
        <w:rPr>
          <w:color w:val="252525"/>
        </w:rPr>
        <w:t>accordance</w:t>
      </w:r>
      <w:r>
        <w:rPr>
          <w:color w:val="252525"/>
          <w:spacing w:val="-8"/>
        </w:rPr>
        <w:t> </w:t>
      </w:r>
      <w:r>
        <w:rPr>
          <w:color w:val="252525"/>
        </w:rPr>
        <w:t>with</w:t>
      </w:r>
      <w:r>
        <w:rPr>
          <w:color w:val="252525"/>
          <w:spacing w:val="-8"/>
        </w:rPr>
        <w:t> </w:t>
      </w:r>
      <w:r>
        <w:rPr>
          <w:color w:val="252525"/>
        </w:rPr>
        <w:t>the</w:t>
      </w:r>
      <w:r>
        <w:rPr>
          <w:color w:val="252525"/>
          <w:spacing w:val="-8"/>
        </w:rPr>
        <w:t> </w:t>
      </w:r>
      <w:r>
        <w:rPr>
          <w:color w:val="252525"/>
        </w:rPr>
        <w:t>requirements</w:t>
      </w:r>
      <w:r>
        <w:rPr>
          <w:color w:val="252525"/>
          <w:spacing w:val="-9"/>
        </w:rPr>
        <w:t> </w:t>
      </w:r>
      <w:r>
        <w:rPr>
          <w:color w:val="252525"/>
        </w:rPr>
        <w:t>of</w:t>
      </w:r>
      <w:r>
        <w:rPr>
          <w:color w:val="252525"/>
          <w:spacing w:val="-8"/>
        </w:rPr>
        <w:t> </w:t>
      </w:r>
      <w:r>
        <w:rPr>
          <w:color w:val="252525"/>
        </w:rPr>
        <w:t>this </w:t>
      </w:r>
      <w:r>
        <w:rPr>
          <w:color w:val="252525"/>
          <w:spacing w:val="-2"/>
        </w:rPr>
        <w:t>section.</w:t>
      </w:r>
    </w:p>
    <w:p>
      <w:pPr>
        <w:pStyle w:val="Heading1"/>
        <w:spacing w:before="199"/>
      </w:pPr>
      <w:r>
        <w:rPr>
          <w:color w:val="252525"/>
        </w:rPr>
        <w:t>Electric </w:t>
      </w:r>
      <w:r>
        <w:rPr>
          <w:color w:val="252525"/>
          <w:spacing w:val="-2"/>
        </w:rPr>
        <w:t>Vehicles</w:t>
      </w:r>
    </w:p>
    <w:p>
      <w:pPr>
        <w:spacing w:after="0"/>
        <w:sectPr>
          <w:pgSz w:w="12240" w:h="15840"/>
          <w:pgMar w:header="0" w:footer="1024" w:top="1420" w:bottom="1220" w:left="1320" w:right="1320"/>
        </w:sectPr>
      </w:pPr>
    </w:p>
    <w:p>
      <w:pPr>
        <w:pStyle w:val="BodyText"/>
        <w:spacing w:line="252" w:lineRule="auto" w:before="22"/>
        <w:ind w:left="119" w:right="115"/>
        <w:jc w:val="both"/>
      </w:pPr>
      <w:r>
        <w:rPr>
          <w:color w:val="252525"/>
        </w:rPr>
        <w:t>Communities</w:t>
      </w:r>
      <w:r>
        <w:rPr>
          <w:color w:val="252525"/>
          <w:spacing w:val="-5"/>
        </w:rPr>
        <w:t> </w:t>
      </w:r>
      <w:r>
        <w:rPr>
          <w:color w:val="252525"/>
        </w:rPr>
        <w:t>may</w:t>
      </w:r>
      <w:r>
        <w:rPr>
          <w:color w:val="252525"/>
          <w:spacing w:val="-3"/>
        </w:rPr>
        <w:t> </w:t>
      </w:r>
      <w:r>
        <w:rPr>
          <w:color w:val="252525"/>
        </w:rPr>
        <w:t>consider</w:t>
      </w:r>
      <w:r>
        <w:rPr>
          <w:color w:val="252525"/>
          <w:spacing w:val="-2"/>
        </w:rPr>
        <w:t> </w:t>
      </w:r>
      <w:r>
        <w:rPr>
          <w:color w:val="252525"/>
        </w:rPr>
        <w:t>requiring</w:t>
      </w:r>
      <w:r>
        <w:rPr>
          <w:color w:val="252525"/>
          <w:spacing w:val="-5"/>
        </w:rPr>
        <w:t> </w:t>
      </w:r>
      <w:r>
        <w:rPr>
          <w:color w:val="252525"/>
        </w:rPr>
        <w:t>EV</w:t>
      </w:r>
      <w:r>
        <w:rPr>
          <w:color w:val="252525"/>
          <w:spacing w:val="-4"/>
        </w:rPr>
        <w:t> </w:t>
      </w:r>
      <w:r>
        <w:rPr>
          <w:color w:val="252525"/>
        </w:rPr>
        <w:t>charging</w:t>
      </w:r>
      <w:r>
        <w:rPr>
          <w:color w:val="252525"/>
          <w:spacing w:val="-5"/>
        </w:rPr>
        <w:t> </w:t>
      </w:r>
      <w:r>
        <w:rPr>
          <w:color w:val="252525"/>
        </w:rPr>
        <w:t>stations</w:t>
      </w:r>
      <w:r>
        <w:rPr>
          <w:color w:val="252525"/>
          <w:spacing w:val="-5"/>
        </w:rPr>
        <w:t> </w:t>
      </w:r>
      <w:r>
        <w:rPr>
          <w:color w:val="252525"/>
        </w:rPr>
        <w:t>or</w:t>
      </w:r>
      <w:r>
        <w:rPr>
          <w:color w:val="252525"/>
          <w:spacing w:val="-5"/>
        </w:rPr>
        <w:t> </w:t>
      </w:r>
      <w:r>
        <w:rPr>
          <w:color w:val="252525"/>
        </w:rPr>
        <w:t>the</w:t>
      </w:r>
      <w:r>
        <w:rPr>
          <w:color w:val="252525"/>
          <w:spacing w:val="-4"/>
        </w:rPr>
        <w:t> </w:t>
      </w:r>
      <w:r>
        <w:rPr>
          <w:color w:val="252525"/>
        </w:rPr>
        <w:t>infrastructure</w:t>
      </w:r>
      <w:r>
        <w:rPr>
          <w:color w:val="252525"/>
          <w:spacing w:val="-7"/>
        </w:rPr>
        <w:t> </w:t>
      </w:r>
      <w:r>
        <w:rPr>
          <w:color w:val="252525"/>
        </w:rPr>
        <w:t>for</w:t>
      </w:r>
      <w:r>
        <w:rPr>
          <w:color w:val="252525"/>
          <w:spacing w:val="-5"/>
        </w:rPr>
        <w:t> </w:t>
      </w:r>
      <w:r>
        <w:rPr>
          <w:color w:val="252525"/>
        </w:rPr>
        <w:t>later</w:t>
      </w:r>
      <w:r>
        <w:rPr>
          <w:color w:val="252525"/>
          <w:spacing w:val="-5"/>
        </w:rPr>
        <w:t> </w:t>
      </w:r>
      <w:r>
        <w:rPr>
          <w:color w:val="252525"/>
        </w:rPr>
        <w:t>addition of</w:t>
      </w:r>
      <w:r>
        <w:rPr>
          <w:color w:val="252525"/>
          <w:spacing w:val="-1"/>
        </w:rPr>
        <w:t> </w:t>
      </w:r>
      <w:r>
        <w:rPr>
          <w:color w:val="252525"/>
        </w:rPr>
        <w:t>such</w:t>
      </w:r>
      <w:r>
        <w:rPr>
          <w:color w:val="252525"/>
          <w:spacing w:val="-2"/>
        </w:rPr>
        <w:t> </w:t>
      </w:r>
      <w:r>
        <w:rPr>
          <w:color w:val="252525"/>
        </w:rPr>
        <w:t>charging</w:t>
      </w:r>
      <w:r>
        <w:rPr>
          <w:color w:val="252525"/>
          <w:spacing w:val="-3"/>
        </w:rPr>
        <w:t> </w:t>
      </w:r>
      <w:r>
        <w:rPr>
          <w:color w:val="252525"/>
        </w:rPr>
        <w:t>stations</w:t>
      </w:r>
      <w:r>
        <w:rPr>
          <w:color w:val="252525"/>
          <w:spacing w:val="-4"/>
        </w:rPr>
        <w:t> </w:t>
      </w:r>
      <w:r>
        <w:rPr>
          <w:color w:val="252525"/>
        </w:rPr>
        <w:t>as</w:t>
      </w:r>
      <w:r>
        <w:rPr>
          <w:color w:val="252525"/>
          <w:spacing w:val="-3"/>
        </w:rPr>
        <w:t> </w:t>
      </w:r>
      <w:r>
        <w:rPr>
          <w:color w:val="252525"/>
        </w:rPr>
        <w:t>recognition</w:t>
      </w:r>
      <w:r>
        <w:rPr>
          <w:color w:val="252525"/>
          <w:spacing w:val="-3"/>
        </w:rPr>
        <w:t> </w:t>
      </w:r>
      <w:r>
        <w:rPr>
          <w:color w:val="252525"/>
        </w:rPr>
        <w:t>of</w:t>
      </w:r>
      <w:r>
        <w:rPr>
          <w:color w:val="252525"/>
          <w:spacing w:val="-1"/>
        </w:rPr>
        <w:t> </w:t>
      </w:r>
      <w:r>
        <w:rPr>
          <w:color w:val="252525"/>
        </w:rPr>
        <w:t>increasing</w:t>
      </w:r>
      <w:r>
        <w:rPr>
          <w:color w:val="252525"/>
          <w:spacing w:val="-3"/>
        </w:rPr>
        <w:t> </w:t>
      </w:r>
      <w:r>
        <w:rPr>
          <w:color w:val="252525"/>
        </w:rPr>
        <w:t>demand</w:t>
      </w:r>
      <w:r>
        <w:rPr>
          <w:color w:val="252525"/>
          <w:spacing w:val="-3"/>
        </w:rPr>
        <w:t> </w:t>
      </w:r>
      <w:r>
        <w:rPr>
          <w:color w:val="252525"/>
        </w:rPr>
        <w:t>for</w:t>
      </w:r>
      <w:r>
        <w:rPr>
          <w:color w:val="252525"/>
          <w:spacing w:val="-4"/>
        </w:rPr>
        <w:t> </w:t>
      </w:r>
      <w:r>
        <w:rPr>
          <w:color w:val="252525"/>
        </w:rPr>
        <w:t>electric</w:t>
      </w:r>
      <w:r>
        <w:rPr>
          <w:color w:val="252525"/>
          <w:spacing w:val="-3"/>
        </w:rPr>
        <w:t> </w:t>
      </w:r>
      <w:r>
        <w:rPr>
          <w:color w:val="252525"/>
        </w:rPr>
        <w:t>vehicles.</w:t>
      </w:r>
      <w:r>
        <w:rPr>
          <w:color w:val="252525"/>
          <w:spacing w:val="-3"/>
        </w:rPr>
        <w:t> </w:t>
      </w:r>
      <w:r>
        <w:rPr>
          <w:color w:val="252525"/>
        </w:rPr>
        <w:t>Communities who choose this option may not apply this solely to multi-family uses within the MCMOD or create such a high requirement that the multi-family use is rendered infeasible.</w:t>
      </w:r>
    </w:p>
    <w:p>
      <w:pPr>
        <w:pStyle w:val="BodyText"/>
        <w:spacing w:line="252" w:lineRule="auto" w:before="200"/>
        <w:ind w:left="119" w:right="114"/>
        <w:jc w:val="both"/>
      </w:pPr>
      <w:r>
        <w:rPr>
          <w:color w:val="252525"/>
        </w:rPr>
        <w:t>Sample language for requiring EV charging stations is below. This could be modified to require the underlying infrastructure instead:</w:t>
      </w:r>
    </w:p>
    <w:p>
      <w:pPr>
        <w:spacing w:line="252" w:lineRule="auto" w:before="200"/>
        <w:ind w:left="695" w:right="690" w:firstLine="0"/>
        <w:jc w:val="both"/>
        <w:rPr>
          <w:sz w:val="24"/>
        </w:rPr>
      </w:pPr>
      <w:r>
        <w:rPr>
          <w:b/>
          <w:color w:val="252525"/>
          <w:sz w:val="24"/>
        </w:rPr>
        <w:t>Number of electric vehicle (EV) charging stations. </w:t>
      </w:r>
      <w:r>
        <w:rPr>
          <w:color w:val="252525"/>
          <w:sz w:val="24"/>
        </w:rPr>
        <w:t>For all uses within the MCMOD, electric</w:t>
      </w:r>
      <w:r>
        <w:rPr>
          <w:color w:val="252525"/>
          <w:spacing w:val="-1"/>
          <w:sz w:val="24"/>
        </w:rPr>
        <w:t> </w:t>
      </w:r>
      <w:r>
        <w:rPr>
          <w:color w:val="252525"/>
          <w:sz w:val="24"/>
        </w:rPr>
        <w:t>charging stations</w:t>
      </w:r>
      <w:r>
        <w:rPr>
          <w:color w:val="252525"/>
          <w:spacing w:val="-3"/>
          <w:sz w:val="24"/>
        </w:rPr>
        <w:t> </w:t>
      </w:r>
      <w:r>
        <w:rPr>
          <w:color w:val="252525"/>
          <w:sz w:val="24"/>
        </w:rPr>
        <w:t>are required with one EV space required for every</w:t>
      </w:r>
      <w:r>
        <w:rPr>
          <w:color w:val="252525"/>
          <w:spacing w:val="-1"/>
          <w:sz w:val="24"/>
        </w:rPr>
        <w:t> </w:t>
      </w:r>
      <w:r>
        <w:rPr>
          <w:color w:val="252525"/>
          <w:sz w:val="24"/>
        </w:rPr>
        <w:t>[twenty (20)] parking spaces, rounded up to the next highest number of EV stations.</w:t>
      </w:r>
    </w:p>
    <w:p>
      <w:pPr>
        <w:spacing w:after="0" w:line="252" w:lineRule="auto"/>
        <w:jc w:val="both"/>
        <w:rPr>
          <w:sz w:val="24"/>
        </w:rPr>
        <w:sectPr>
          <w:pgSz w:w="12240" w:h="15840"/>
          <w:pgMar w:header="0" w:footer="1024" w:top="1420" w:bottom="1220" w:left="1320" w:right="1320"/>
        </w:sectPr>
      </w:pPr>
    </w:p>
    <w:p>
      <w:pPr>
        <w:pStyle w:val="BodyText"/>
        <w:spacing w:before="10"/>
        <w:rPr>
          <w:sz w:val="26"/>
        </w:rPr>
      </w:pPr>
    </w:p>
    <w:p>
      <w:pPr>
        <w:pStyle w:val="Heading1"/>
        <w:spacing w:line="352" w:lineRule="auto" w:before="52"/>
        <w:ind w:right="2044" w:firstLine="1528"/>
        <w:jc w:val="both"/>
      </w:pPr>
      <w:r>
        <w:rPr/>
        <w:drawing>
          <wp:anchor distT="0" distB="0" distL="0" distR="0" allowOverlap="1" layoutInCell="1" locked="0" behindDoc="0" simplePos="0" relativeHeight="15739904">
            <wp:simplePos x="0" y="0"/>
            <wp:positionH relativeFrom="page">
              <wp:posOffset>914400</wp:posOffset>
            </wp:positionH>
            <wp:positionV relativeFrom="paragraph">
              <wp:posOffset>-214302</wp:posOffset>
            </wp:positionV>
            <wp:extent cx="885761" cy="470534"/>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7" cstate="print"/>
                    <a:stretch>
                      <a:fillRect/>
                    </a:stretch>
                  </pic:blipFill>
                  <pic:spPr>
                    <a:xfrm>
                      <a:off x="0" y="0"/>
                      <a:ext cx="885761" cy="470534"/>
                    </a:xfrm>
                    <a:prstGeom prst="rect">
                      <a:avLst/>
                    </a:prstGeom>
                  </pic:spPr>
                </pic:pic>
              </a:graphicData>
            </a:graphic>
          </wp:anchor>
        </w:drawing>
      </w:r>
      <w:bookmarkStart w:name="Appendix F. Development Standards and De" w:id="189"/>
      <w:bookmarkEnd w:id="189"/>
      <w:r>
        <w:rPr>
          <w:b w:val="0"/>
        </w:rPr>
      </w:r>
      <w:bookmarkStart w:name="_bookmark25" w:id="190"/>
      <w:bookmarkEnd w:id="190"/>
      <w:r>
        <w:rPr>
          <w:b w:val="0"/>
        </w:rPr>
      </w:r>
      <w:r>
        <w:rPr/>
        <w:t>Appendix</w:t>
      </w:r>
      <w:r>
        <w:rPr>
          <w:spacing w:val="-7"/>
        </w:rPr>
        <w:t> </w:t>
      </w:r>
      <w:r>
        <w:rPr/>
        <w:t>F.</w:t>
      </w:r>
      <w:r>
        <w:rPr>
          <w:spacing w:val="-6"/>
        </w:rPr>
        <w:t> </w:t>
      </w:r>
      <w:r>
        <w:rPr/>
        <w:t>Development</w:t>
      </w:r>
      <w:r>
        <w:rPr>
          <w:spacing w:val="-6"/>
        </w:rPr>
        <w:t> </w:t>
      </w:r>
      <w:r>
        <w:rPr/>
        <w:t>Standards</w:t>
      </w:r>
      <w:r>
        <w:rPr>
          <w:spacing w:val="-6"/>
        </w:rPr>
        <w:t> </w:t>
      </w:r>
      <w:r>
        <w:rPr/>
        <w:t>and</w:t>
      </w:r>
      <w:r>
        <w:rPr>
          <w:spacing w:val="-6"/>
        </w:rPr>
        <w:t> </w:t>
      </w:r>
      <w:r>
        <w:rPr/>
        <w:t>Design</w:t>
      </w:r>
      <w:r>
        <w:rPr>
          <w:spacing w:val="-7"/>
        </w:rPr>
        <w:t> </w:t>
      </w:r>
      <w:r>
        <w:rPr/>
        <w:t>Guidelines </w:t>
      </w:r>
      <w:r>
        <w:rPr>
          <w:color w:val="252525"/>
        </w:rPr>
        <w:t>Development Standards</w:t>
      </w:r>
    </w:p>
    <w:p>
      <w:pPr>
        <w:pStyle w:val="BodyText"/>
        <w:spacing w:line="252" w:lineRule="auto" w:before="115"/>
        <w:ind w:left="119" w:right="113"/>
        <w:jc w:val="both"/>
      </w:pPr>
      <w:r>
        <w:rPr>
          <w:color w:val="252525"/>
        </w:rPr>
        <w:t>Development</w:t>
      </w:r>
      <w:r>
        <w:rPr>
          <w:color w:val="252525"/>
          <w:spacing w:val="-9"/>
        </w:rPr>
        <w:t> </w:t>
      </w:r>
      <w:r>
        <w:rPr>
          <w:color w:val="252525"/>
        </w:rPr>
        <w:t>Standards,</w:t>
      </w:r>
      <w:r>
        <w:rPr>
          <w:color w:val="252525"/>
          <w:spacing w:val="-12"/>
        </w:rPr>
        <w:t> </w:t>
      </w:r>
      <w:r>
        <w:rPr>
          <w:color w:val="252525"/>
        </w:rPr>
        <w:t>examples</w:t>
      </w:r>
      <w:r>
        <w:rPr>
          <w:color w:val="252525"/>
          <w:spacing w:val="-10"/>
        </w:rPr>
        <w:t> </w:t>
      </w:r>
      <w:r>
        <w:rPr>
          <w:color w:val="252525"/>
        </w:rPr>
        <w:t>of</w:t>
      </w:r>
      <w:r>
        <w:rPr>
          <w:color w:val="252525"/>
          <w:spacing w:val="-9"/>
        </w:rPr>
        <w:t> </w:t>
      </w:r>
      <w:r>
        <w:rPr>
          <w:color w:val="252525"/>
        </w:rPr>
        <w:t>which</w:t>
      </w:r>
      <w:r>
        <w:rPr>
          <w:color w:val="252525"/>
          <w:spacing w:val="-9"/>
        </w:rPr>
        <w:t> </w:t>
      </w:r>
      <w:r>
        <w:rPr>
          <w:color w:val="252525"/>
        </w:rPr>
        <w:t>are</w:t>
      </w:r>
      <w:r>
        <w:rPr>
          <w:color w:val="252525"/>
          <w:spacing w:val="-12"/>
        </w:rPr>
        <w:t> </w:t>
      </w:r>
      <w:r>
        <w:rPr>
          <w:color w:val="252525"/>
        </w:rPr>
        <w:t>provided</w:t>
      </w:r>
      <w:r>
        <w:rPr>
          <w:color w:val="252525"/>
          <w:spacing w:val="-9"/>
        </w:rPr>
        <w:t> </w:t>
      </w:r>
      <w:r>
        <w:rPr>
          <w:color w:val="252525"/>
        </w:rPr>
        <w:t>in</w:t>
      </w:r>
      <w:r>
        <w:rPr>
          <w:color w:val="252525"/>
          <w:spacing w:val="-9"/>
        </w:rPr>
        <w:t> </w:t>
      </w:r>
      <w:r>
        <w:rPr>
          <w:b/>
          <w:color w:val="252525"/>
        </w:rPr>
        <w:t>Section</w:t>
      </w:r>
      <w:r>
        <w:rPr>
          <w:b/>
          <w:color w:val="252525"/>
          <w:spacing w:val="-11"/>
        </w:rPr>
        <w:t> </w:t>
      </w:r>
      <w:r>
        <w:rPr>
          <w:b/>
          <w:color w:val="252525"/>
        </w:rPr>
        <w:t>[x]</w:t>
      </w:r>
      <w:r>
        <w:rPr>
          <w:b/>
          <w:color w:val="252525"/>
          <w:spacing w:val="-8"/>
        </w:rPr>
        <w:t> </w:t>
      </w:r>
      <w:r>
        <w:rPr>
          <w:b/>
          <w:color w:val="252525"/>
        </w:rPr>
        <w:t>G.</w:t>
      </w:r>
      <w:r>
        <w:rPr>
          <w:b/>
          <w:color w:val="252525"/>
          <w:spacing w:val="-9"/>
        </w:rPr>
        <w:t> </w:t>
      </w:r>
      <w:r>
        <w:rPr>
          <w:b/>
          <w:color w:val="252525"/>
        </w:rPr>
        <w:t>General</w:t>
      </w:r>
      <w:r>
        <w:rPr>
          <w:b/>
          <w:color w:val="252525"/>
          <w:spacing w:val="-9"/>
        </w:rPr>
        <w:t> </w:t>
      </w:r>
      <w:r>
        <w:rPr>
          <w:b/>
          <w:color w:val="252525"/>
        </w:rPr>
        <w:t>Development Standards </w:t>
      </w:r>
      <w:r>
        <w:rPr>
          <w:color w:val="252525"/>
        </w:rPr>
        <w:t>and </w:t>
      </w:r>
      <w:r>
        <w:rPr>
          <w:b/>
          <w:color w:val="252525"/>
        </w:rPr>
        <w:t>Section [x] H. Affordability Requirements </w:t>
      </w:r>
      <w:r>
        <w:rPr>
          <w:color w:val="252525"/>
        </w:rPr>
        <w:t>must be clear, objective, and quantifiable – in other words, anyone reading the standard must be able to say with certainty whether or</w:t>
      </w:r>
      <w:r>
        <w:rPr>
          <w:color w:val="252525"/>
          <w:spacing w:val="-1"/>
        </w:rPr>
        <w:t> </w:t>
      </w:r>
      <w:r>
        <w:rPr>
          <w:color w:val="252525"/>
        </w:rPr>
        <w:t>not the standard</w:t>
      </w:r>
      <w:r>
        <w:rPr>
          <w:color w:val="252525"/>
          <w:spacing w:val="-1"/>
        </w:rPr>
        <w:t> </w:t>
      </w:r>
      <w:r>
        <w:rPr>
          <w:color w:val="252525"/>
        </w:rPr>
        <w:t>has</w:t>
      </w:r>
      <w:r>
        <w:rPr>
          <w:color w:val="252525"/>
          <w:spacing w:val="-2"/>
        </w:rPr>
        <w:t> </w:t>
      </w:r>
      <w:r>
        <w:rPr>
          <w:color w:val="252525"/>
        </w:rPr>
        <w:t>been met. An</w:t>
      </w:r>
      <w:r>
        <w:rPr>
          <w:color w:val="252525"/>
          <w:spacing w:val="-1"/>
        </w:rPr>
        <w:t> </w:t>
      </w:r>
      <w:r>
        <w:rPr>
          <w:color w:val="252525"/>
        </w:rPr>
        <w:t>example might be a</w:t>
      </w:r>
      <w:r>
        <w:rPr>
          <w:color w:val="252525"/>
          <w:spacing w:val="-1"/>
        </w:rPr>
        <w:t> </w:t>
      </w:r>
      <w:r>
        <w:rPr>
          <w:color w:val="252525"/>
        </w:rPr>
        <w:t>requirement for a</w:t>
      </w:r>
      <w:r>
        <w:rPr>
          <w:color w:val="252525"/>
          <w:spacing w:val="-1"/>
        </w:rPr>
        <w:t> </w:t>
      </w:r>
      <w:r>
        <w:rPr>
          <w:color w:val="252525"/>
        </w:rPr>
        <w:t>roof pitch of 9:12 or a prohibition on parking in the front yard setback. Either can be verified by reviewing the plans from the Applicant either as part of a building permit application or in the Site Plan Review process.</w:t>
      </w:r>
    </w:p>
    <w:p>
      <w:pPr>
        <w:pStyle w:val="BodyText"/>
        <w:spacing w:line="252" w:lineRule="auto" w:before="201"/>
        <w:ind w:left="120" w:right="116"/>
        <w:jc w:val="both"/>
      </w:pPr>
      <w:r>
        <w:rPr>
          <w:color w:val="252525"/>
        </w:rPr>
        <w:t>Development standards in a MCMOD must be tied to either Administrative review for an as of right</w:t>
      </w:r>
      <w:r>
        <w:rPr>
          <w:color w:val="252525"/>
          <w:spacing w:val="-3"/>
        </w:rPr>
        <w:t> </w:t>
      </w:r>
      <w:r>
        <w:rPr>
          <w:color w:val="252525"/>
        </w:rPr>
        <w:t>use</w:t>
      </w:r>
      <w:r>
        <w:rPr>
          <w:color w:val="252525"/>
          <w:spacing w:val="-3"/>
        </w:rPr>
        <w:t> </w:t>
      </w:r>
      <w:r>
        <w:rPr>
          <w:color w:val="252525"/>
        </w:rPr>
        <w:t>or</w:t>
      </w:r>
      <w:r>
        <w:rPr>
          <w:color w:val="252525"/>
          <w:spacing w:val="-6"/>
        </w:rPr>
        <w:t> </w:t>
      </w:r>
      <w:r>
        <w:rPr>
          <w:color w:val="252525"/>
        </w:rPr>
        <w:t>the</w:t>
      </w:r>
      <w:r>
        <w:rPr>
          <w:color w:val="252525"/>
          <w:spacing w:val="-3"/>
        </w:rPr>
        <w:t> </w:t>
      </w:r>
      <w:r>
        <w:rPr>
          <w:color w:val="252525"/>
        </w:rPr>
        <w:t>criteria</w:t>
      </w:r>
      <w:r>
        <w:rPr>
          <w:color w:val="252525"/>
          <w:spacing w:val="-4"/>
        </w:rPr>
        <w:t> </w:t>
      </w:r>
      <w:r>
        <w:rPr>
          <w:color w:val="252525"/>
        </w:rPr>
        <w:t>for</w:t>
      </w:r>
      <w:r>
        <w:rPr>
          <w:color w:val="252525"/>
          <w:spacing w:val="-1"/>
        </w:rPr>
        <w:t> </w:t>
      </w:r>
      <w:r>
        <w:rPr>
          <w:color w:val="252525"/>
        </w:rPr>
        <w:t>Site</w:t>
      </w:r>
      <w:r>
        <w:rPr>
          <w:color w:val="252525"/>
          <w:spacing w:val="-3"/>
        </w:rPr>
        <w:t> </w:t>
      </w:r>
      <w:r>
        <w:rPr>
          <w:color w:val="252525"/>
        </w:rPr>
        <w:t>Plan Review</w:t>
      </w:r>
      <w:r>
        <w:rPr>
          <w:color w:val="252525"/>
          <w:spacing w:val="-3"/>
        </w:rPr>
        <w:t> </w:t>
      </w:r>
      <w:r>
        <w:rPr>
          <w:color w:val="252525"/>
        </w:rPr>
        <w:t>for</w:t>
      </w:r>
      <w:r>
        <w:rPr>
          <w:color w:val="252525"/>
          <w:spacing w:val="-6"/>
        </w:rPr>
        <w:t> </w:t>
      </w:r>
      <w:r>
        <w:rPr>
          <w:color w:val="252525"/>
        </w:rPr>
        <w:t>projects</w:t>
      </w:r>
      <w:r>
        <w:rPr>
          <w:color w:val="252525"/>
          <w:spacing w:val="-4"/>
        </w:rPr>
        <w:t> </w:t>
      </w:r>
      <w:r>
        <w:rPr>
          <w:color w:val="252525"/>
        </w:rPr>
        <w:t>for</w:t>
      </w:r>
      <w:r>
        <w:rPr>
          <w:color w:val="252525"/>
          <w:spacing w:val="-6"/>
        </w:rPr>
        <w:t> </w:t>
      </w:r>
      <w:r>
        <w:rPr>
          <w:color w:val="252525"/>
        </w:rPr>
        <w:t>which</w:t>
      </w:r>
      <w:r>
        <w:rPr>
          <w:color w:val="252525"/>
          <w:spacing w:val="-3"/>
        </w:rPr>
        <w:t> </w:t>
      </w:r>
      <w:r>
        <w:rPr>
          <w:color w:val="252525"/>
        </w:rPr>
        <w:t>that</w:t>
      </w:r>
      <w:r>
        <w:rPr>
          <w:color w:val="252525"/>
          <w:spacing w:val="-5"/>
        </w:rPr>
        <w:t> </w:t>
      </w:r>
      <w:r>
        <w:rPr>
          <w:color w:val="252525"/>
        </w:rPr>
        <w:t>process</w:t>
      </w:r>
      <w:r>
        <w:rPr>
          <w:color w:val="252525"/>
          <w:spacing w:val="-2"/>
        </w:rPr>
        <w:t> </w:t>
      </w:r>
      <w:r>
        <w:rPr>
          <w:color w:val="252525"/>
        </w:rPr>
        <w:t>is</w:t>
      </w:r>
      <w:r>
        <w:rPr>
          <w:color w:val="252525"/>
          <w:spacing w:val="-2"/>
        </w:rPr>
        <w:t> </w:t>
      </w:r>
      <w:r>
        <w:rPr>
          <w:color w:val="252525"/>
        </w:rPr>
        <w:t>applicable.</w:t>
      </w:r>
      <w:r>
        <w:rPr>
          <w:color w:val="252525"/>
          <w:spacing w:val="-4"/>
        </w:rPr>
        <w:t> </w:t>
      </w:r>
      <w:r>
        <w:rPr>
          <w:color w:val="252525"/>
        </w:rPr>
        <w:t>The development standards must reflect reasonable terms and conditions on the use.</w:t>
      </w:r>
    </w:p>
    <w:p>
      <w:pPr>
        <w:pStyle w:val="Heading1"/>
        <w:spacing w:before="201"/>
        <w:jc w:val="both"/>
      </w:pPr>
      <w:r>
        <w:rPr>
          <w:color w:val="252525"/>
        </w:rPr>
        <w:t>Additional</w:t>
      </w:r>
      <w:r>
        <w:rPr>
          <w:color w:val="252525"/>
          <w:spacing w:val="-5"/>
        </w:rPr>
        <w:t> </w:t>
      </w:r>
      <w:r>
        <w:rPr>
          <w:color w:val="252525"/>
        </w:rPr>
        <w:t>Options</w:t>
      </w:r>
      <w:r>
        <w:rPr>
          <w:color w:val="252525"/>
          <w:spacing w:val="-5"/>
        </w:rPr>
        <w:t> </w:t>
      </w:r>
      <w:r>
        <w:rPr>
          <w:color w:val="252525"/>
        </w:rPr>
        <w:t>for</w:t>
      </w:r>
      <w:r>
        <w:rPr>
          <w:color w:val="252525"/>
          <w:spacing w:val="-2"/>
        </w:rPr>
        <w:t> </w:t>
      </w:r>
      <w:r>
        <w:rPr>
          <w:color w:val="252525"/>
        </w:rPr>
        <w:t>Development</w:t>
      </w:r>
      <w:r>
        <w:rPr>
          <w:color w:val="252525"/>
          <w:spacing w:val="-2"/>
        </w:rPr>
        <w:t> Standards</w:t>
      </w:r>
    </w:p>
    <w:p>
      <w:pPr>
        <w:pStyle w:val="BodyText"/>
        <w:spacing w:before="10"/>
        <w:rPr>
          <w:b/>
          <w:sz w:val="20"/>
        </w:rPr>
      </w:pPr>
    </w:p>
    <w:p>
      <w:pPr>
        <w:pStyle w:val="BodyText"/>
        <w:spacing w:line="252" w:lineRule="auto"/>
        <w:ind w:left="120" w:right="116"/>
        <w:jc w:val="both"/>
      </w:pPr>
      <w:r>
        <w:rPr>
          <w:color w:val="252525"/>
        </w:rPr>
        <w:t>The</w:t>
      </w:r>
      <w:r>
        <w:rPr>
          <w:color w:val="252525"/>
          <w:spacing w:val="-5"/>
        </w:rPr>
        <w:t> </w:t>
      </w:r>
      <w:r>
        <w:rPr>
          <w:color w:val="252525"/>
        </w:rPr>
        <w:t>following</w:t>
      </w:r>
      <w:r>
        <w:rPr>
          <w:color w:val="252525"/>
          <w:spacing w:val="-5"/>
        </w:rPr>
        <w:t> </w:t>
      </w:r>
      <w:r>
        <w:rPr>
          <w:color w:val="252525"/>
        </w:rPr>
        <w:t>sample</w:t>
      </w:r>
      <w:r>
        <w:rPr>
          <w:color w:val="252525"/>
          <w:spacing w:val="-2"/>
        </w:rPr>
        <w:t> </w:t>
      </w:r>
      <w:r>
        <w:rPr>
          <w:color w:val="252525"/>
        </w:rPr>
        <w:t>Development</w:t>
      </w:r>
      <w:r>
        <w:rPr>
          <w:color w:val="252525"/>
          <w:spacing w:val="-4"/>
        </w:rPr>
        <w:t> </w:t>
      </w:r>
      <w:r>
        <w:rPr>
          <w:color w:val="252525"/>
        </w:rPr>
        <w:t>Standards</w:t>
      </w:r>
      <w:r>
        <w:rPr>
          <w:color w:val="252525"/>
          <w:spacing w:val="-3"/>
        </w:rPr>
        <w:t> </w:t>
      </w:r>
      <w:r>
        <w:rPr>
          <w:color w:val="252525"/>
        </w:rPr>
        <w:t>apply</w:t>
      </w:r>
      <w:r>
        <w:rPr>
          <w:color w:val="252525"/>
          <w:spacing w:val="-3"/>
        </w:rPr>
        <w:t> </w:t>
      </w:r>
      <w:r>
        <w:rPr>
          <w:color w:val="252525"/>
        </w:rPr>
        <w:t>to</w:t>
      </w:r>
      <w:r>
        <w:rPr>
          <w:color w:val="252525"/>
          <w:spacing w:val="-4"/>
        </w:rPr>
        <w:t> </w:t>
      </w:r>
      <w:r>
        <w:rPr>
          <w:color w:val="252525"/>
        </w:rPr>
        <w:t>specific</w:t>
      </w:r>
      <w:r>
        <w:rPr>
          <w:color w:val="252525"/>
          <w:spacing w:val="-3"/>
        </w:rPr>
        <w:t> </w:t>
      </w:r>
      <w:r>
        <w:rPr>
          <w:color w:val="252525"/>
        </w:rPr>
        <w:t>development</w:t>
      </w:r>
      <w:r>
        <w:rPr>
          <w:color w:val="252525"/>
          <w:spacing w:val="-4"/>
        </w:rPr>
        <w:t> </w:t>
      </w:r>
      <w:r>
        <w:rPr>
          <w:color w:val="252525"/>
        </w:rPr>
        <w:t>conditions</w:t>
      </w:r>
      <w:r>
        <w:rPr>
          <w:color w:val="252525"/>
          <w:spacing w:val="-3"/>
        </w:rPr>
        <w:t> </w:t>
      </w:r>
      <w:r>
        <w:rPr>
          <w:color w:val="252525"/>
        </w:rPr>
        <w:t>that</w:t>
      </w:r>
      <w:r>
        <w:rPr>
          <w:color w:val="252525"/>
          <w:spacing w:val="-1"/>
        </w:rPr>
        <w:t> </w:t>
      </w:r>
      <w:r>
        <w:rPr>
          <w:color w:val="252525"/>
        </w:rPr>
        <w:t>are less universal than the options provided in </w:t>
      </w:r>
      <w:r>
        <w:rPr>
          <w:i/>
          <w:color w:val="252525"/>
        </w:rPr>
        <w:t>Section [x] G. General Development Standards </w:t>
      </w:r>
      <w:r>
        <w:rPr>
          <w:color w:val="252525"/>
        </w:rPr>
        <w:t>are provided here as additional examples to consider.</w:t>
      </w:r>
    </w:p>
    <w:p>
      <w:pPr>
        <w:pStyle w:val="ListParagraph"/>
        <w:numPr>
          <w:ilvl w:val="0"/>
          <w:numId w:val="13"/>
        </w:numPr>
        <w:tabs>
          <w:tab w:pos="840" w:val="left" w:leader="none"/>
        </w:tabs>
        <w:spacing w:line="252" w:lineRule="auto" w:before="198" w:after="0"/>
        <w:ind w:left="840" w:right="114" w:hanging="360"/>
        <w:jc w:val="both"/>
        <w:rPr>
          <w:sz w:val="24"/>
        </w:rPr>
      </w:pPr>
      <w:r>
        <w:rPr>
          <w:b/>
          <w:color w:val="252525"/>
          <w:sz w:val="24"/>
        </w:rPr>
        <w:t>Open</w:t>
      </w:r>
      <w:r>
        <w:rPr>
          <w:b/>
          <w:color w:val="252525"/>
          <w:spacing w:val="-7"/>
          <w:sz w:val="24"/>
        </w:rPr>
        <w:t> </w:t>
      </w:r>
      <w:r>
        <w:rPr>
          <w:b/>
          <w:color w:val="252525"/>
          <w:sz w:val="24"/>
        </w:rPr>
        <w:t>Space.</w:t>
      </w:r>
      <w:r>
        <w:rPr>
          <w:b/>
          <w:color w:val="252525"/>
          <w:spacing w:val="-6"/>
          <w:sz w:val="24"/>
        </w:rPr>
        <w:t> </w:t>
      </w:r>
      <w:r>
        <w:rPr>
          <w:color w:val="252525"/>
          <w:sz w:val="24"/>
        </w:rPr>
        <w:t>Communities</w:t>
      </w:r>
      <w:r>
        <w:rPr>
          <w:color w:val="252525"/>
          <w:spacing w:val="-8"/>
          <w:sz w:val="24"/>
        </w:rPr>
        <w:t> </w:t>
      </w:r>
      <w:r>
        <w:rPr>
          <w:color w:val="252525"/>
          <w:sz w:val="24"/>
        </w:rPr>
        <w:t>that</w:t>
      </w:r>
      <w:r>
        <w:rPr>
          <w:color w:val="252525"/>
          <w:spacing w:val="-6"/>
          <w:sz w:val="24"/>
        </w:rPr>
        <w:t> </w:t>
      </w:r>
      <w:r>
        <w:rPr>
          <w:color w:val="252525"/>
          <w:sz w:val="24"/>
        </w:rPr>
        <w:t>may</w:t>
      </w:r>
      <w:r>
        <w:rPr>
          <w:color w:val="252525"/>
          <w:spacing w:val="-8"/>
          <w:sz w:val="24"/>
        </w:rPr>
        <w:t> </w:t>
      </w:r>
      <w:r>
        <w:rPr>
          <w:color w:val="252525"/>
          <w:sz w:val="24"/>
        </w:rPr>
        <w:t>have</w:t>
      </w:r>
      <w:r>
        <w:rPr>
          <w:color w:val="252525"/>
          <w:spacing w:val="-9"/>
          <w:sz w:val="24"/>
        </w:rPr>
        <w:t> </w:t>
      </w:r>
      <w:r>
        <w:rPr>
          <w:color w:val="252525"/>
          <w:sz w:val="24"/>
        </w:rPr>
        <w:t>larger</w:t>
      </w:r>
      <w:r>
        <w:rPr>
          <w:color w:val="252525"/>
          <w:spacing w:val="-7"/>
          <w:sz w:val="24"/>
        </w:rPr>
        <w:t> </w:t>
      </w:r>
      <w:r>
        <w:rPr>
          <w:color w:val="252525"/>
          <w:sz w:val="24"/>
        </w:rPr>
        <w:t>lots</w:t>
      </w:r>
      <w:r>
        <w:rPr>
          <w:color w:val="252525"/>
          <w:spacing w:val="-8"/>
          <w:sz w:val="24"/>
        </w:rPr>
        <w:t> </w:t>
      </w:r>
      <w:r>
        <w:rPr>
          <w:color w:val="252525"/>
          <w:sz w:val="24"/>
        </w:rPr>
        <w:t>with</w:t>
      </w:r>
      <w:r>
        <w:rPr>
          <w:color w:val="252525"/>
          <w:spacing w:val="-6"/>
          <w:sz w:val="24"/>
        </w:rPr>
        <w:t> </w:t>
      </w:r>
      <w:r>
        <w:rPr>
          <w:color w:val="252525"/>
          <w:sz w:val="24"/>
        </w:rPr>
        <w:t>significant</w:t>
      </w:r>
      <w:r>
        <w:rPr>
          <w:color w:val="252525"/>
          <w:spacing w:val="-6"/>
          <w:sz w:val="24"/>
        </w:rPr>
        <w:t> </w:t>
      </w:r>
      <w:r>
        <w:rPr>
          <w:color w:val="252525"/>
          <w:sz w:val="24"/>
        </w:rPr>
        <w:t>open</w:t>
      </w:r>
      <w:r>
        <w:rPr>
          <w:color w:val="252525"/>
          <w:spacing w:val="-9"/>
          <w:sz w:val="24"/>
        </w:rPr>
        <w:t> </w:t>
      </w:r>
      <w:r>
        <w:rPr>
          <w:color w:val="252525"/>
          <w:sz w:val="24"/>
        </w:rPr>
        <w:t>space</w:t>
      </w:r>
      <w:r>
        <w:rPr>
          <w:color w:val="252525"/>
          <w:spacing w:val="-7"/>
          <w:sz w:val="24"/>
        </w:rPr>
        <w:t> </w:t>
      </w:r>
      <w:r>
        <w:rPr>
          <w:color w:val="252525"/>
          <w:sz w:val="24"/>
        </w:rPr>
        <w:t>(perhaps as part of a multi-family</w:t>
      </w:r>
      <w:r>
        <w:rPr>
          <w:color w:val="252525"/>
          <w:spacing w:val="-1"/>
          <w:sz w:val="24"/>
        </w:rPr>
        <w:t> </w:t>
      </w:r>
      <w:r>
        <w:rPr>
          <w:color w:val="252525"/>
          <w:sz w:val="24"/>
        </w:rPr>
        <w:t>cluster development), may consider development standards for the use of that open space. One option is as follows:</w:t>
      </w:r>
    </w:p>
    <w:p>
      <w:pPr>
        <w:pStyle w:val="BodyText"/>
        <w:spacing w:line="252" w:lineRule="auto" w:before="202"/>
        <w:ind w:left="120" w:right="113"/>
        <w:jc w:val="both"/>
      </w:pPr>
      <w:r>
        <w:rPr>
          <w:b/>
          <w:color w:val="252525"/>
        </w:rPr>
        <w:t>Open Space. </w:t>
      </w:r>
      <w:r>
        <w:rPr>
          <w:color w:val="252525"/>
        </w:rPr>
        <w:t>Acceptable activities within the minimum required Open Space include natural areas (including wetlands and surface waters), wildlife and native plant habitat, landscape plantings, agricultural activities, low-impact design stormwater management, non-motorized trails, and other low-impact activities. Open Space shall not contain habitable structures.</w:t>
      </w:r>
    </w:p>
    <w:p>
      <w:pPr>
        <w:pStyle w:val="ListParagraph"/>
        <w:numPr>
          <w:ilvl w:val="0"/>
          <w:numId w:val="13"/>
        </w:numPr>
        <w:tabs>
          <w:tab w:pos="840" w:val="left" w:leader="none"/>
        </w:tabs>
        <w:spacing w:line="252" w:lineRule="auto" w:before="198" w:after="0"/>
        <w:ind w:left="840" w:right="114" w:hanging="360"/>
        <w:jc w:val="both"/>
        <w:rPr>
          <w:sz w:val="24"/>
        </w:rPr>
      </w:pPr>
      <w:r>
        <w:rPr>
          <w:b/>
          <w:color w:val="252525"/>
          <w:sz w:val="24"/>
        </w:rPr>
        <w:t>Location of Parking. </w:t>
      </w:r>
      <w:r>
        <w:rPr>
          <w:color w:val="252525"/>
          <w:sz w:val="24"/>
        </w:rPr>
        <w:t>Parking, either surface or structured, is not allowed between a building and the front yard lot line. On a corner lot, parking is not allowed between the building and the front and side yard lot lines.</w:t>
      </w:r>
    </w:p>
    <w:p>
      <w:pPr>
        <w:pStyle w:val="ListParagraph"/>
        <w:numPr>
          <w:ilvl w:val="0"/>
          <w:numId w:val="13"/>
        </w:numPr>
        <w:tabs>
          <w:tab w:pos="840" w:val="left" w:leader="none"/>
        </w:tabs>
        <w:spacing w:line="254" w:lineRule="auto" w:before="0" w:after="0"/>
        <w:ind w:left="840" w:right="115" w:hanging="360"/>
        <w:jc w:val="both"/>
        <w:rPr>
          <w:sz w:val="24"/>
        </w:rPr>
      </w:pPr>
      <w:r>
        <w:rPr>
          <w:b/>
          <w:color w:val="252525"/>
          <w:sz w:val="24"/>
        </w:rPr>
        <w:t>Multiple buildings on a lot/campus-style development. </w:t>
      </w:r>
      <w:r>
        <w:rPr>
          <w:color w:val="252525"/>
          <w:sz w:val="24"/>
        </w:rPr>
        <w:t>Buildings may be oriented around</w:t>
      </w:r>
      <w:r>
        <w:rPr>
          <w:color w:val="252525"/>
          <w:spacing w:val="-11"/>
          <w:sz w:val="24"/>
        </w:rPr>
        <w:t> </w:t>
      </w:r>
      <w:r>
        <w:rPr>
          <w:color w:val="252525"/>
          <w:sz w:val="24"/>
        </w:rPr>
        <w:t>an</w:t>
      </w:r>
      <w:r>
        <w:rPr>
          <w:color w:val="252525"/>
          <w:spacing w:val="-11"/>
          <w:sz w:val="24"/>
        </w:rPr>
        <w:t> </w:t>
      </w:r>
      <w:r>
        <w:rPr>
          <w:color w:val="252525"/>
          <w:sz w:val="24"/>
        </w:rPr>
        <w:t>internal</w:t>
      </w:r>
      <w:r>
        <w:rPr>
          <w:color w:val="252525"/>
          <w:spacing w:val="-12"/>
          <w:sz w:val="24"/>
        </w:rPr>
        <w:t> </w:t>
      </w:r>
      <w:r>
        <w:rPr>
          <w:color w:val="252525"/>
          <w:sz w:val="24"/>
        </w:rPr>
        <w:t>street</w:t>
      </w:r>
      <w:r>
        <w:rPr>
          <w:color w:val="252525"/>
          <w:spacing w:val="-11"/>
          <w:sz w:val="24"/>
        </w:rPr>
        <w:t> </w:t>
      </w:r>
      <w:r>
        <w:rPr>
          <w:color w:val="252525"/>
          <w:sz w:val="24"/>
        </w:rPr>
        <w:t>network</w:t>
      </w:r>
      <w:r>
        <w:rPr>
          <w:color w:val="252525"/>
          <w:spacing w:val="-13"/>
          <w:sz w:val="24"/>
        </w:rPr>
        <w:t> </w:t>
      </w:r>
      <w:r>
        <w:rPr>
          <w:color w:val="252525"/>
          <w:sz w:val="24"/>
        </w:rPr>
        <w:t>or,</w:t>
      </w:r>
      <w:r>
        <w:rPr>
          <w:color w:val="252525"/>
          <w:spacing w:val="-12"/>
          <w:sz w:val="24"/>
        </w:rPr>
        <w:t> </w:t>
      </w:r>
      <w:r>
        <w:rPr>
          <w:color w:val="252525"/>
          <w:sz w:val="24"/>
        </w:rPr>
        <w:t>in</w:t>
      </w:r>
      <w:r>
        <w:rPr>
          <w:color w:val="252525"/>
          <w:spacing w:val="-11"/>
          <w:sz w:val="24"/>
        </w:rPr>
        <w:t> </w:t>
      </w:r>
      <w:r>
        <w:rPr>
          <w:color w:val="252525"/>
          <w:sz w:val="24"/>
        </w:rPr>
        <w:t>a</w:t>
      </w:r>
      <w:r>
        <w:rPr>
          <w:color w:val="252525"/>
          <w:spacing w:val="-12"/>
          <w:sz w:val="24"/>
        </w:rPr>
        <w:t> </w:t>
      </w:r>
      <w:r>
        <w:rPr>
          <w:color w:val="252525"/>
          <w:sz w:val="24"/>
        </w:rPr>
        <w:t>campus-like</w:t>
      </w:r>
      <w:r>
        <w:rPr>
          <w:color w:val="252525"/>
          <w:spacing w:val="-9"/>
          <w:sz w:val="24"/>
        </w:rPr>
        <w:t> </w:t>
      </w:r>
      <w:r>
        <w:rPr>
          <w:color w:val="252525"/>
          <w:sz w:val="24"/>
        </w:rPr>
        <w:t>environment,</w:t>
      </w:r>
      <w:r>
        <w:rPr>
          <w:color w:val="252525"/>
          <w:spacing w:val="-12"/>
          <w:sz w:val="24"/>
        </w:rPr>
        <w:t> </w:t>
      </w:r>
      <w:r>
        <w:rPr>
          <w:color w:val="252525"/>
          <w:sz w:val="24"/>
        </w:rPr>
        <w:t>to</w:t>
      </w:r>
      <w:r>
        <w:rPr>
          <w:color w:val="252525"/>
          <w:spacing w:val="-12"/>
          <w:sz w:val="24"/>
        </w:rPr>
        <w:t> </w:t>
      </w:r>
      <w:r>
        <w:rPr>
          <w:color w:val="252525"/>
          <w:sz w:val="24"/>
        </w:rPr>
        <w:t>create</w:t>
      </w:r>
      <w:r>
        <w:rPr>
          <w:color w:val="252525"/>
          <w:spacing w:val="-12"/>
          <w:sz w:val="24"/>
        </w:rPr>
        <w:t> </w:t>
      </w:r>
      <w:r>
        <w:rPr>
          <w:color w:val="252525"/>
          <w:sz w:val="24"/>
        </w:rPr>
        <w:t>community courtyards serving to define space for public and private activities.</w:t>
      </w:r>
    </w:p>
    <w:p>
      <w:pPr>
        <w:spacing w:after="0" w:line="254" w:lineRule="auto"/>
        <w:jc w:val="both"/>
        <w:rPr>
          <w:sz w:val="24"/>
        </w:rPr>
        <w:sectPr>
          <w:pgSz w:w="12240" w:h="15840"/>
          <w:pgMar w:header="0" w:footer="1024" w:top="1060" w:bottom="1220" w:left="1320" w:right="1320"/>
        </w:sectPr>
      </w:pPr>
    </w:p>
    <w:p>
      <w:pPr>
        <w:pStyle w:val="Heading1"/>
        <w:spacing w:before="22"/>
        <w:jc w:val="both"/>
      </w:pPr>
      <w:r>
        <w:rPr>
          <w:color w:val="252525"/>
        </w:rPr>
        <w:t>Design</w:t>
      </w:r>
      <w:r>
        <w:rPr>
          <w:color w:val="252525"/>
          <w:spacing w:val="-1"/>
        </w:rPr>
        <w:t> </w:t>
      </w:r>
      <w:r>
        <w:rPr>
          <w:color w:val="252525"/>
          <w:spacing w:val="-2"/>
        </w:rPr>
        <w:t>Guidelines</w:t>
      </w:r>
    </w:p>
    <w:p>
      <w:pPr>
        <w:pStyle w:val="BodyText"/>
        <w:spacing w:before="9"/>
        <w:rPr>
          <w:b/>
          <w:sz w:val="20"/>
        </w:rPr>
      </w:pPr>
    </w:p>
    <w:p>
      <w:pPr>
        <w:pStyle w:val="BodyText"/>
        <w:spacing w:line="252" w:lineRule="auto" w:before="1"/>
        <w:ind w:left="119" w:right="114"/>
        <w:jc w:val="both"/>
      </w:pPr>
      <w:r>
        <w:rPr>
          <w:color w:val="252525"/>
        </w:rPr>
        <w:t>Some communities have a design guidelines document that is separate from its Zoning and contains</w:t>
      </w:r>
      <w:r>
        <w:rPr>
          <w:color w:val="252525"/>
          <w:spacing w:val="-4"/>
        </w:rPr>
        <w:t> </w:t>
      </w:r>
      <w:r>
        <w:rPr>
          <w:color w:val="252525"/>
        </w:rPr>
        <w:t>text</w:t>
      </w:r>
      <w:r>
        <w:rPr>
          <w:color w:val="252525"/>
          <w:spacing w:val="-3"/>
        </w:rPr>
        <w:t> </w:t>
      </w:r>
      <w:r>
        <w:rPr>
          <w:color w:val="252525"/>
        </w:rPr>
        <w:t>and</w:t>
      </w:r>
      <w:r>
        <w:rPr>
          <w:color w:val="252525"/>
          <w:spacing w:val="-5"/>
        </w:rPr>
        <w:t> </w:t>
      </w:r>
      <w:r>
        <w:rPr>
          <w:color w:val="252525"/>
        </w:rPr>
        <w:t>illustrations</w:t>
      </w:r>
      <w:r>
        <w:rPr>
          <w:color w:val="252525"/>
          <w:spacing w:val="-7"/>
        </w:rPr>
        <w:t> </w:t>
      </w:r>
      <w:r>
        <w:rPr>
          <w:color w:val="252525"/>
        </w:rPr>
        <w:t>of</w:t>
      </w:r>
      <w:r>
        <w:rPr>
          <w:color w:val="252525"/>
          <w:spacing w:val="-5"/>
        </w:rPr>
        <w:t> </w:t>
      </w:r>
      <w:r>
        <w:rPr>
          <w:color w:val="252525"/>
        </w:rPr>
        <w:t>the</w:t>
      </w:r>
      <w:r>
        <w:rPr>
          <w:color w:val="252525"/>
          <w:spacing w:val="-4"/>
        </w:rPr>
        <w:t> </w:t>
      </w:r>
      <w:r>
        <w:rPr>
          <w:color w:val="252525"/>
        </w:rPr>
        <w:t>standards</w:t>
      </w:r>
      <w:r>
        <w:rPr>
          <w:color w:val="252525"/>
          <w:spacing w:val="-7"/>
        </w:rPr>
        <w:t> </w:t>
      </w:r>
      <w:r>
        <w:rPr>
          <w:color w:val="252525"/>
        </w:rPr>
        <w:t>to</w:t>
      </w:r>
      <w:r>
        <w:rPr>
          <w:color w:val="252525"/>
          <w:spacing w:val="-8"/>
        </w:rPr>
        <w:t> </w:t>
      </w:r>
      <w:r>
        <w:rPr>
          <w:color w:val="252525"/>
        </w:rPr>
        <w:t>be</w:t>
      </w:r>
      <w:r>
        <w:rPr>
          <w:color w:val="252525"/>
          <w:spacing w:val="-6"/>
        </w:rPr>
        <w:t> </w:t>
      </w:r>
      <w:r>
        <w:rPr>
          <w:color w:val="252525"/>
        </w:rPr>
        <w:t>followed.</w:t>
      </w:r>
      <w:r>
        <w:rPr>
          <w:color w:val="252525"/>
          <w:spacing w:val="-7"/>
        </w:rPr>
        <w:t> </w:t>
      </w:r>
      <w:r>
        <w:rPr>
          <w:color w:val="252525"/>
        </w:rPr>
        <w:t>If</w:t>
      </w:r>
      <w:r>
        <w:rPr>
          <w:color w:val="252525"/>
          <w:spacing w:val="-3"/>
        </w:rPr>
        <w:t> </w:t>
      </w:r>
      <w:r>
        <w:rPr>
          <w:color w:val="252525"/>
        </w:rPr>
        <w:t>communities</w:t>
      </w:r>
      <w:r>
        <w:rPr>
          <w:color w:val="252525"/>
          <w:spacing w:val="-4"/>
        </w:rPr>
        <w:t> </w:t>
      </w:r>
      <w:r>
        <w:rPr>
          <w:color w:val="252525"/>
        </w:rPr>
        <w:t>wish</w:t>
      </w:r>
      <w:r>
        <w:rPr>
          <w:color w:val="252525"/>
          <w:spacing w:val="-5"/>
        </w:rPr>
        <w:t> </w:t>
      </w:r>
      <w:r>
        <w:rPr>
          <w:color w:val="252525"/>
        </w:rPr>
        <w:t>to</w:t>
      </w:r>
      <w:r>
        <w:rPr>
          <w:color w:val="252525"/>
          <w:spacing w:val="-6"/>
        </w:rPr>
        <w:t> </w:t>
      </w:r>
      <w:r>
        <w:rPr>
          <w:color w:val="252525"/>
        </w:rPr>
        <w:t>use</w:t>
      </w:r>
      <w:r>
        <w:rPr>
          <w:color w:val="252525"/>
          <w:spacing w:val="-3"/>
        </w:rPr>
        <w:t> </w:t>
      </w:r>
      <w:r>
        <w:rPr>
          <w:color w:val="252525"/>
        </w:rPr>
        <w:t>such</w:t>
      </w:r>
      <w:r>
        <w:rPr>
          <w:color w:val="252525"/>
          <w:spacing w:val="-3"/>
        </w:rPr>
        <w:t> </w:t>
      </w:r>
      <w:r>
        <w:rPr>
          <w:color w:val="252525"/>
        </w:rPr>
        <w:t>a document for their MCMODs, then care must be taken to limit the design guidelines to the criteria</w:t>
      </w:r>
      <w:r>
        <w:rPr>
          <w:color w:val="252525"/>
          <w:spacing w:val="-14"/>
        </w:rPr>
        <w:t> </w:t>
      </w:r>
      <w:r>
        <w:rPr>
          <w:color w:val="252525"/>
        </w:rPr>
        <w:t>for</w:t>
      </w:r>
      <w:r>
        <w:rPr>
          <w:color w:val="252525"/>
          <w:spacing w:val="-12"/>
        </w:rPr>
        <w:t> </w:t>
      </w:r>
      <w:r>
        <w:rPr>
          <w:color w:val="252525"/>
        </w:rPr>
        <w:t>Site</w:t>
      </w:r>
      <w:r>
        <w:rPr>
          <w:color w:val="252525"/>
          <w:spacing w:val="-13"/>
        </w:rPr>
        <w:t> </w:t>
      </w:r>
      <w:r>
        <w:rPr>
          <w:color w:val="252525"/>
        </w:rPr>
        <w:t>Plan</w:t>
      </w:r>
      <w:r>
        <w:rPr>
          <w:color w:val="252525"/>
          <w:spacing w:val="-12"/>
        </w:rPr>
        <w:t> </w:t>
      </w:r>
      <w:r>
        <w:rPr>
          <w:color w:val="252525"/>
        </w:rPr>
        <w:t>Review.</w:t>
      </w:r>
      <w:r>
        <w:rPr>
          <w:color w:val="252525"/>
          <w:spacing w:val="-12"/>
        </w:rPr>
        <w:t> </w:t>
      </w:r>
      <w:r>
        <w:rPr>
          <w:color w:val="252525"/>
        </w:rPr>
        <w:t>Language</w:t>
      </w:r>
      <w:r>
        <w:rPr>
          <w:color w:val="252525"/>
          <w:spacing w:val="-13"/>
        </w:rPr>
        <w:t> </w:t>
      </w:r>
      <w:r>
        <w:rPr>
          <w:color w:val="252525"/>
        </w:rPr>
        <w:t>that</w:t>
      </w:r>
      <w:r>
        <w:rPr>
          <w:color w:val="252525"/>
          <w:spacing w:val="-12"/>
        </w:rPr>
        <w:t> </w:t>
      </w:r>
      <w:r>
        <w:rPr>
          <w:color w:val="252525"/>
        </w:rPr>
        <w:t>is</w:t>
      </w:r>
      <w:r>
        <w:rPr>
          <w:color w:val="252525"/>
          <w:spacing w:val="-14"/>
        </w:rPr>
        <w:t> </w:t>
      </w:r>
      <w:r>
        <w:rPr>
          <w:color w:val="252525"/>
        </w:rPr>
        <w:t>subjective</w:t>
      </w:r>
      <w:r>
        <w:rPr>
          <w:color w:val="252525"/>
          <w:spacing w:val="-11"/>
        </w:rPr>
        <w:t> </w:t>
      </w:r>
      <w:r>
        <w:rPr>
          <w:color w:val="252525"/>
        </w:rPr>
        <w:t>–</w:t>
      </w:r>
      <w:r>
        <w:rPr>
          <w:color w:val="252525"/>
          <w:spacing w:val="-14"/>
        </w:rPr>
        <w:t> </w:t>
      </w:r>
      <w:r>
        <w:rPr>
          <w:color w:val="252525"/>
        </w:rPr>
        <w:t>for</w:t>
      </w:r>
      <w:r>
        <w:rPr>
          <w:color w:val="252525"/>
          <w:spacing w:val="-12"/>
        </w:rPr>
        <w:t> </w:t>
      </w:r>
      <w:r>
        <w:rPr>
          <w:color w:val="252525"/>
        </w:rPr>
        <w:t>example,</w:t>
      </w:r>
      <w:r>
        <w:rPr>
          <w:color w:val="252525"/>
          <w:spacing w:val="-13"/>
        </w:rPr>
        <w:t> </w:t>
      </w:r>
      <w:r>
        <w:rPr>
          <w:color w:val="252525"/>
        </w:rPr>
        <w:t>“materials</w:t>
      </w:r>
      <w:r>
        <w:rPr>
          <w:color w:val="252525"/>
          <w:spacing w:val="-14"/>
        </w:rPr>
        <w:t> </w:t>
      </w:r>
      <w:r>
        <w:rPr>
          <w:color w:val="252525"/>
        </w:rPr>
        <w:t>must</w:t>
      </w:r>
      <w:r>
        <w:rPr>
          <w:color w:val="252525"/>
          <w:spacing w:val="-12"/>
        </w:rPr>
        <w:t> </w:t>
      </w:r>
      <w:r>
        <w:rPr>
          <w:color w:val="252525"/>
        </w:rPr>
        <w:t>be</w:t>
      </w:r>
      <w:r>
        <w:rPr>
          <w:color w:val="252525"/>
          <w:spacing w:val="-13"/>
        </w:rPr>
        <w:t> </w:t>
      </w:r>
      <w:r>
        <w:rPr>
          <w:color w:val="252525"/>
        </w:rPr>
        <w:t>of</w:t>
      </w:r>
      <w:r>
        <w:rPr>
          <w:color w:val="252525"/>
          <w:spacing w:val="-12"/>
        </w:rPr>
        <w:t> </w:t>
      </w:r>
      <w:r>
        <w:rPr>
          <w:color w:val="252525"/>
        </w:rPr>
        <w:t>high quality” or “landscaping must be attractive” – is not appropriate for design guidelines in a MCMOD. The document must be readily available to the Applicant prior to submission for a building permit. Communities should also carefully consider how such design guidelines are incorporated</w:t>
      </w:r>
      <w:r>
        <w:rPr>
          <w:color w:val="252525"/>
          <w:spacing w:val="-9"/>
        </w:rPr>
        <w:t> </w:t>
      </w:r>
      <w:r>
        <w:rPr>
          <w:color w:val="252525"/>
        </w:rPr>
        <w:t>into</w:t>
      </w:r>
      <w:r>
        <w:rPr>
          <w:color w:val="252525"/>
          <w:spacing w:val="-11"/>
        </w:rPr>
        <w:t> </w:t>
      </w:r>
      <w:r>
        <w:rPr>
          <w:color w:val="252525"/>
        </w:rPr>
        <w:t>the</w:t>
      </w:r>
      <w:r>
        <w:rPr>
          <w:color w:val="252525"/>
          <w:spacing w:val="-11"/>
        </w:rPr>
        <w:t> </w:t>
      </w:r>
      <w:r>
        <w:rPr>
          <w:color w:val="252525"/>
        </w:rPr>
        <w:t>Site</w:t>
      </w:r>
      <w:r>
        <w:rPr>
          <w:color w:val="252525"/>
          <w:spacing w:val="-9"/>
        </w:rPr>
        <w:t> </w:t>
      </w:r>
      <w:r>
        <w:rPr>
          <w:color w:val="252525"/>
        </w:rPr>
        <w:t>Plan</w:t>
      </w:r>
      <w:r>
        <w:rPr>
          <w:color w:val="252525"/>
          <w:spacing w:val="-9"/>
        </w:rPr>
        <w:t> </w:t>
      </w:r>
      <w:r>
        <w:rPr>
          <w:color w:val="252525"/>
        </w:rPr>
        <w:t>Review</w:t>
      </w:r>
      <w:r>
        <w:rPr>
          <w:color w:val="252525"/>
          <w:spacing w:val="-10"/>
        </w:rPr>
        <w:t> </w:t>
      </w:r>
      <w:r>
        <w:rPr>
          <w:color w:val="252525"/>
        </w:rPr>
        <w:t>process;</w:t>
      </w:r>
      <w:r>
        <w:rPr>
          <w:color w:val="252525"/>
          <w:spacing w:val="-11"/>
        </w:rPr>
        <w:t> </w:t>
      </w:r>
      <w:r>
        <w:rPr>
          <w:color w:val="252525"/>
        </w:rPr>
        <w:t>any</w:t>
      </w:r>
      <w:r>
        <w:rPr>
          <w:color w:val="252525"/>
          <w:spacing w:val="-10"/>
        </w:rPr>
        <w:t> </w:t>
      </w:r>
      <w:r>
        <w:rPr>
          <w:color w:val="252525"/>
        </w:rPr>
        <w:t>use</w:t>
      </w:r>
      <w:r>
        <w:rPr>
          <w:color w:val="252525"/>
          <w:spacing w:val="-11"/>
        </w:rPr>
        <w:t> </w:t>
      </w:r>
      <w:r>
        <w:rPr>
          <w:color w:val="252525"/>
        </w:rPr>
        <w:t>of</w:t>
      </w:r>
      <w:r>
        <w:rPr>
          <w:color w:val="252525"/>
          <w:spacing w:val="-10"/>
        </w:rPr>
        <w:t> </w:t>
      </w:r>
      <w:r>
        <w:rPr>
          <w:color w:val="252525"/>
        </w:rPr>
        <w:t>the</w:t>
      </w:r>
      <w:r>
        <w:rPr>
          <w:color w:val="252525"/>
          <w:spacing w:val="-11"/>
        </w:rPr>
        <w:t> </w:t>
      </w:r>
      <w:r>
        <w:rPr>
          <w:color w:val="252525"/>
        </w:rPr>
        <w:t>design</w:t>
      </w:r>
      <w:r>
        <w:rPr>
          <w:color w:val="252525"/>
          <w:spacing w:val="-10"/>
        </w:rPr>
        <w:t> </w:t>
      </w:r>
      <w:r>
        <w:rPr>
          <w:color w:val="252525"/>
        </w:rPr>
        <w:t>guidelines</w:t>
      </w:r>
      <w:r>
        <w:rPr>
          <w:color w:val="252525"/>
          <w:spacing w:val="-11"/>
        </w:rPr>
        <w:t> </w:t>
      </w:r>
      <w:r>
        <w:rPr>
          <w:color w:val="252525"/>
        </w:rPr>
        <w:t>should</w:t>
      </w:r>
      <w:r>
        <w:rPr>
          <w:color w:val="252525"/>
          <w:spacing w:val="-10"/>
        </w:rPr>
        <w:t> </w:t>
      </w:r>
      <w:r>
        <w:rPr>
          <w:color w:val="252525"/>
        </w:rPr>
        <w:t>not</w:t>
      </w:r>
      <w:r>
        <w:rPr>
          <w:color w:val="252525"/>
          <w:spacing w:val="-10"/>
        </w:rPr>
        <w:t> </w:t>
      </w:r>
      <w:r>
        <w:rPr>
          <w:color w:val="252525"/>
        </w:rPr>
        <w:t>cause an undue delay in the review of the application or be used to deny the as of right multi-family use. See </w:t>
      </w:r>
      <w:r>
        <w:rPr>
          <w:b/>
          <w:color w:val="252525"/>
        </w:rPr>
        <w:t>Appendix G. Site Plan Review </w:t>
      </w:r>
      <w:r>
        <w:rPr>
          <w:color w:val="252525"/>
        </w:rPr>
        <w:t>for more information.</w:t>
      </w:r>
    </w:p>
    <w:p>
      <w:pPr>
        <w:pStyle w:val="BodyText"/>
        <w:spacing w:before="200"/>
        <w:ind w:left="120"/>
        <w:jc w:val="both"/>
      </w:pPr>
      <w:r>
        <w:rPr>
          <w:color w:val="252525"/>
        </w:rPr>
        <w:t>Sample</w:t>
      </w:r>
      <w:r>
        <w:rPr>
          <w:color w:val="252525"/>
          <w:spacing w:val="-3"/>
        </w:rPr>
        <w:t> </w:t>
      </w:r>
      <w:r>
        <w:rPr>
          <w:color w:val="252525"/>
        </w:rPr>
        <w:t>language</w:t>
      </w:r>
      <w:r>
        <w:rPr>
          <w:color w:val="252525"/>
          <w:spacing w:val="-2"/>
        </w:rPr>
        <w:t> </w:t>
      </w:r>
      <w:r>
        <w:rPr>
          <w:color w:val="252525"/>
        </w:rPr>
        <w:t>to link</w:t>
      </w:r>
      <w:r>
        <w:rPr>
          <w:color w:val="252525"/>
          <w:spacing w:val="-1"/>
        </w:rPr>
        <w:t> </w:t>
      </w:r>
      <w:r>
        <w:rPr>
          <w:color w:val="252525"/>
        </w:rPr>
        <w:t>to an</w:t>
      </w:r>
      <w:r>
        <w:rPr>
          <w:color w:val="252525"/>
          <w:spacing w:val="-2"/>
        </w:rPr>
        <w:t> </w:t>
      </w:r>
      <w:r>
        <w:rPr>
          <w:color w:val="252525"/>
        </w:rPr>
        <w:t>outside</w:t>
      </w:r>
      <w:r>
        <w:rPr>
          <w:color w:val="252525"/>
          <w:spacing w:val="-3"/>
        </w:rPr>
        <w:t> </w:t>
      </w:r>
      <w:r>
        <w:rPr>
          <w:color w:val="252525"/>
        </w:rPr>
        <w:t>document</w:t>
      </w:r>
      <w:r>
        <w:rPr>
          <w:color w:val="252525"/>
          <w:spacing w:val="-2"/>
        </w:rPr>
        <w:t> </w:t>
      </w:r>
      <w:r>
        <w:rPr>
          <w:color w:val="252525"/>
        </w:rPr>
        <w:t>to the</w:t>
      </w:r>
      <w:r>
        <w:rPr>
          <w:color w:val="252525"/>
          <w:spacing w:val="-3"/>
        </w:rPr>
        <w:t> </w:t>
      </w:r>
      <w:r>
        <w:rPr>
          <w:color w:val="252525"/>
        </w:rPr>
        <w:t>zoning</w:t>
      </w:r>
      <w:r>
        <w:rPr>
          <w:color w:val="252525"/>
          <w:spacing w:val="-1"/>
        </w:rPr>
        <w:t> </w:t>
      </w:r>
      <w:r>
        <w:rPr>
          <w:color w:val="252525"/>
        </w:rPr>
        <w:t>is</w:t>
      </w:r>
      <w:r>
        <w:rPr>
          <w:color w:val="252525"/>
          <w:spacing w:val="-3"/>
        </w:rPr>
        <w:t> </w:t>
      </w:r>
      <w:r>
        <w:rPr>
          <w:color w:val="252525"/>
          <w:spacing w:val="-2"/>
        </w:rPr>
        <w:t>below:</w:t>
      </w:r>
    </w:p>
    <w:p>
      <w:pPr>
        <w:pStyle w:val="BodyText"/>
        <w:spacing w:line="252" w:lineRule="auto" w:before="215"/>
        <w:ind w:left="696" w:right="688"/>
        <w:jc w:val="both"/>
      </w:pPr>
      <w:r>
        <w:rPr>
          <w:b/>
          <w:color w:val="252525"/>
        </w:rPr>
        <w:t>Design Guidelines. </w:t>
      </w:r>
      <w:r>
        <w:rPr>
          <w:color w:val="252525"/>
        </w:rPr>
        <w:t>The Sie Plan Review Authority may adopt and amend, by simple majority vote, Design Standards which shall be applicable to all rehabilitation, redevelopment, or new construction within the MCMOD. Such Design Guidelines must</w:t>
      </w:r>
      <w:r>
        <w:rPr>
          <w:color w:val="252525"/>
          <w:spacing w:val="-11"/>
        </w:rPr>
        <w:t> </w:t>
      </w:r>
      <w:r>
        <w:rPr>
          <w:color w:val="252525"/>
        </w:rPr>
        <w:t>be</w:t>
      </w:r>
      <w:r>
        <w:rPr>
          <w:color w:val="252525"/>
          <w:spacing w:val="-13"/>
        </w:rPr>
        <w:t> </w:t>
      </w:r>
      <w:r>
        <w:rPr>
          <w:color w:val="252525"/>
        </w:rPr>
        <w:t>objective</w:t>
      </w:r>
      <w:r>
        <w:rPr>
          <w:color w:val="252525"/>
          <w:spacing w:val="-12"/>
        </w:rPr>
        <w:t> </w:t>
      </w:r>
      <w:r>
        <w:rPr>
          <w:color w:val="252525"/>
        </w:rPr>
        <w:t>and</w:t>
      </w:r>
      <w:r>
        <w:rPr>
          <w:color w:val="252525"/>
          <w:spacing w:val="-13"/>
        </w:rPr>
        <w:t> </w:t>
      </w:r>
      <w:r>
        <w:rPr>
          <w:color w:val="252525"/>
        </w:rPr>
        <w:t>not</w:t>
      </w:r>
      <w:r>
        <w:rPr>
          <w:color w:val="252525"/>
          <w:spacing w:val="-9"/>
        </w:rPr>
        <w:t> </w:t>
      </w:r>
      <w:r>
        <w:rPr>
          <w:color w:val="252525"/>
        </w:rPr>
        <w:t>subjective</w:t>
      </w:r>
      <w:r>
        <w:rPr>
          <w:color w:val="252525"/>
          <w:spacing w:val="-12"/>
        </w:rPr>
        <w:t> </w:t>
      </w:r>
      <w:r>
        <w:rPr>
          <w:color w:val="252525"/>
        </w:rPr>
        <w:t>and</w:t>
      </w:r>
      <w:r>
        <w:rPr>
          <w:color w:val="252525"/>
          <w:spacing w:val="-9"/>
        </w:rPr>
        <w:t> </w:t>
      </w:r>
      <w:r>
        <w:rPr>
          <w:color w:val="252525"/>
        </w:rPr>
        <w:t>may</w:t>
      </w:r>
      <w:r>
        <w:rPr>
          <w:color w:val="252525"/>
          <w:spacing w:val="-10"/>
        </w:rPr>
        <w:t> </w:t>
      </w:r>
      <w:r>
        <w:rPr>
          <w:color w:val="252525"/>
        </w:rPr>
        <w:t>only</w:t>
      </w:r>
      <w:r>
        <w:rPr>
          <w:color w:val="252525"/>
          <w:spacing w:val="-13"/>
        </w:rPr>
        <w:t> </w:t>
      </w:r>
      <w:r>
        <w:rPr>
          <w:color w:val="252525"/>
        </w:rPr>
        <w:t>address</w:t>
      </w:r>
      <w:r>
        <w:rPr>
          <w:color w:val="252525"/>
          <w:spacing w:val="-12"/>
        </w:rPr>
        <w:t> </w:t>
      </w:r>
      <w:r>
        <w:rPr>
          <w:color w:val="252525"/>
        </w:rPr>
        <w:t>the</w:t>
      </w:r>
      <w:r>
        <w:rPr>
          <w:color w:val="252525"/>
          <w:spacing w:val="-12"/>
        </w:rPr>
        <w:t> </w:t>
      </w:r>
      <w:r>
        <w:rPr>
          <w:color w:val="252525"/>
        </w:rPr>
        <w:t>scale</w:t>
      </w:r>
      <w:r>
        <w:rPr>
          <w:color w:val="252525"/>
          <w:spacing w:val="-12"/>
        </w:rPr>
        <w:t> </w:t>
      </w:r>
      <w:r>
        <w:rPr>
          <w:color w:val="252525"/>
        </w:rPr>
        <w:t>and</w:t>
      </w:r>
      <w:r>
        <w:rPr>
          <w:color w:val="252525"/>
          <w:spacing w:val="-11"/>
        </w:rPr>
        <w:t> </w:t>
      </w:r>
      <w:r>
        <w:rPr>
          <w:color w:val="252525"/>
        </w:rPr>
        <w:t>proportions of buildings, the alignment, width, and grade of streets and sidewalks, the type and location of infrastructure, the location of building and garage entrances, off street parking,</w:t>
      </w:r>
      <w:r>
        <w:rPr>
          <w:color w:val="252525"/>
          <w:spacing w:val="-5"/>
        </w:rPr>
        <w:t> </w:t>
      </w:r>
      <w:r>
        <w:rPr>
          <w:color w:val="252525"/>
        </w:rPr>
        <w:t>the</w:t>
      </w:r>
      <w:r>
        <w:rPr>
          <w:color w:val="252525"/>
          <w:spacing w:val="-4"/>
        </w:rPr>
        <w:t> </w:t>
      </w:r>
      <w:r>
        <w:rPr>
          <w:color w:val="252525"/>
        </w:rPr>
        <w:t>protection</w:t>
      </w:r>
      <w:r>
        <w:rPr>
          <w:color w:val="252525"/>
          <w:spacing w:val="-4"/>
        </w:rPr>
        <w:t> </w:t>
      </w:r>
      <w:r>
        <w:rPr>
          <w:color w:val="252525"/>
        </w:rPr>
        <w:t>of</w:t>
      </w:r>
      <w:r>
        <w:rPr>
          <w:color w:val="252525"/>
          <w:spacing w:val="-1"/>
        </w:rPr>
        <w:t> </w:t>
      </w:r>
      <w:r>
        <w:rPr>
          <w:color w:val="252525"/>
        </w:rPr>
        <w:t>significant</w:t>
      </w:r>
      <w:r>
        <w:rPr>
          <w:color w:val="252525"/>
          <w:spacing w:val="-4"/>
        </w:rPr>
        <w:t> </w:t>
      </w:r>
      <w:r>
        <w:rPr>
          <w:color w:val="252525"/>
        </w:rPr>
        <w:t>natural</w:t>
      </w:r>
      <w:r>
        <w:rPr>
          <w:color w:val="252525"/>
          <w:spacing w:val="-5"/>
        </w:rPr>
        <w:t> </w:t>
      </w:r>
      <w:r>
        <w:rPr>
          <w:color w:val="252525"/>
        </w:rPr>
        <w:t>site</w:t>
      </w:r>
      <w:r>
        <w:rPr>
          <w:color w:val="252525"/>
          <w:spacing w:val="-4"/>
        </w:rPr>
        <w:t> </w:t>
      </w:r>
      <w:r>
        <w:rPr>
          <w:color w:val="252525"/>
        </w:rPr>
        <w:t>features,</w:t>
      </w:r>
      <w:r>
        <w:rPr>
          <w:color w:val="252525"/>
          <w:spacing w:val="-5"/>
        </w:rPr>
        <w:t> </w:t>
      </w:r>
      <w:r>
        <w:rPr>
          <w:color w:val="252525"/>
        </w:rPr>
        <w:t>the</w:t>
      </w:r>
      <w:r>
        <w:rPr>
          <w:color w:val="252525"/>
          <w:spacing w:val="-2"/>
        </w:rPr>
        <w:t> </w:t>
      </w:r>
      <w:r>
        <w:rPr>
          <w:color w:val="252525"/>
        </w:rPr>
        <w:t>location</w:t>
      </w:r>
      <w:r>
        <w:rPr>
          <w:color w:val="252525"/>
          <w:spacing w:val="-4"/>
        </w:rPr>
        <w:t> </w:t>
      </w:r>
      <w:r>
        <w:rPr>
          <w:color w:val="252525"/>
        </w:rPr>
        <w:t>and</w:t>
      </w:r>
      <w:r>
        <w:rPr>
          <w:color w:val="252525"/>
          <w:spacing w:val="-4"/>
        </w:rPr>
        <w:t> </w:t>
      </w:r>
      <w:r>
        <w:rPr>
          <w:color w:val="252525"/>
        </w:rPr>
        <w:t>design</w:t>
      </w:r>
      <w:r>
        <w:rPr>
          <w:color w:val="252525"/>
          <w:spacing w:val="-4"/>
        </w:rPr>
        <w:t> </w:t>
      </w:r>
      <w:r>
        <w:rPr>
          <w:color w:val="252525"/>
        </w:rPr>
        <w:t>of on-site open spaces, exterior signs, and buffering in relation to adjacent properties. Design</w:t>
      </w:r>
      <w:r>
        <w:rPr>
          <w:color w:val="252525"/>
          <w:spacing w:val="-12"/>
        </w:rPr>
        <w:t> </w:t>
      </w:r>
      <w:r>
        <w:rPr>
          <w:color w:val="252525"/>
        </w:rPr>
        <w:t>Guidelines</w:t>
      </w:r>
      <w:r>
        <w:rPr>
          <w:color w:val="252525"/>
          <w:spacing w:val="-13"/>
        </w:rPr>
        <w:t> </w:t>
      </w:r>
      <w:r>
        <w:rPr>
          <w:color w:val="252525"/>
        </w:rPr>
        <w:t>may</w:t>
      </w:r>
      <w:r>
        <w:rPr>
          <w:color w:val="252525"/>
          <w:spacing w:val="-14"/>
        </w:rPr>
        <w:t> </w:t>
      </w:r>
      <w:r>
        <w:rPr>
          <w:color w:val="252525"/>
        </w:rPr>
        <w:t>contain</w:t>
      </w:r>
      <w:r>
        <w:rPr>
          <w:color w:val="252525"/>
          <w:spacing w:val="-11"/>
        </w:rPr>
        <w:t> </w:t>
      </w:r>
      <w:r>
        <w:rPr>
          <w:color w:val="252525"/>
        </w:rPr>
        <w:t>graphics</w:t>
      </w:r>
      <w:r>
        <w:rPr>
          <w:color w:val="252525"/>
          <w:spacing w:val="-13"/>
        </w:rPr>
        <w:t> </w:t>
      </w:r>
      <w:r>
        <w:rPr>
          <w:color w:val="252525"/>
        </w:rPr>
        <w:t>illustrating</w:t>
      </w:r>
      <w:r>
        <w:rPr>
          <w:color w:val="252525"/>
          <w:spacing w:val="-14"/>
        </w:rPr>
        <w:t> </w:t>
      </w:r>
      <w:r>
        <w:rPr>
          <w:color w:val="252525"/>
        </w:rPr>
        <w:t>a</w:t>
      </w:r>
      <w:r>
        <w:rPr>
          <w:color w:val="252525"/>
          <w:spacing w:val="-12"/>
        </w:rPr>
        <w:t> </w:t>
      </w:r>
      <w:r>
        <w:rPr>
          <w:color w:val="252525"/>
        </w:rPr>
        <w:t>particular</w:t>
      </w:r>
      <w:r>
        <w:rPr>
          <w:color w:val="252525"/>
          <w:spacing w:val="-13"/>
        </w:rPr>
        <w:t> </w:t>
      </w:r>
      <w:r>
        <w:rPr>
          <w:color w:val="252525"/>
        </w:rPr>
        <w:t>standard</w:t>
      </w:r>
      <w:r>
        <w:rPr>
          <w:color w:val="252525"/>
          <w:spacing w:val="-14"/>
        </w:rPr>
        <w:t> </w:t>
      </w:r>
      <w:r>
        <w:rPr>
          <w:color w:val="252525"/>
        </w:rPr>
        <w:t>or</w:t>
      </w:r>
      <w:r>
        <w:rPr>
          <w:color w:val="252525"/>
          <w:spacing w:val="-12"/>
        </w:rPr>
        <w:t> </w:t>
      </w:r>
      <w:r>
        <w:rPr>
          <w:color w:val="252525"/>
        </w:rPr>
        <w:t>definition in order to make such standard or definition clear and understandable.</w:t>
      </w:r>
    </w:p>
    <w:p>
      <w:pPr>
        <w:spacing w:after="0" w:line="252" w:lineRule="auto"/>
        <w:jc w:val="both"/>
        <w:sectPr>
          <w:pgSz w:w="12240" w:h="15840"/>
          <w:pgMar w:header="0" w:footer="1024" w:top="1420" w:bottom="1220" w:left="1320" w:right="1320"/>
        </w:sectPr>
      </w:pPr>
    </w:p>
    <w:p>
      <w:pPr>
        <w:pStyle w:val="BodyText"/>
        <w:spacing w:before="10"/>
        <w:rPr>
          <w:sz w:val="26"/>
        </w:rPr>
      </w:pPr>
    </w:p>
    <w:p>
      <w:pPr>
        <w:pStyle w:val="Heading1"/>
        <w:spacing w:before="52"/>
        <w:ind w:left="1648"/>
      </w:pPr>
      <w:r>
        <w:rPr/>
        <w:drawing>
          <wp:anchor distT="0" distB="0" distL="0" distR="0" allowOverlap="1" layoutInCell="1" locked="0" behindDoc="0" simplePos="0" relativeHeight="15740416">
            <wp:simplePos x="0" y="0"/>
            <wp:positionH relativeFrom="page">
              <wp:posOffset>914400</wp:posOffset>
            </wp:positionH>
            <wp:positionV relativeFrom="paragraph">
              <wp:posOffset>-214302</wp:posOffset>
            </wp:positionV>
            <wp:extent cx="885761" cy="470534"/>
            <wp:effectExtent l="0" t="0" r="0" b="0"/>
            <wp:wrapNone/>
            <wp:docPr id="17" name="image2.jpeg"/>
            <wp:cNvGraphicFramePr>
              <a:graphicFrameLocks noChangeAspect="1"/>
            </wp:cNvGraphicFramePr>
            <a:graphic>
              <a:graphicData uri="http://schemas.openxmlformats.org/drawingml/2006/picture">
                <pic:pic>
                  <pic:nvPicPr>
                    <pic:cNvPr id="18" name="image2.jpeg"/>
                    <pic:cNvPicPr/>
                  </pic:nvPicPr>
                  <pic:blipFill>
                    <a:blip r:embed="rId7" cstate="print"/>
                    <a:stretch>
                      <a:fillRect/>
                    </a:stretch>
                  </pic:blipFill>
                  <pic:spPr>
                    <a:xfrm>
                      <a:off x="0" y="0"/>
                      <a:ext cx="885761" cy="470534"/>
                    </a:xfrm>
                    <a:prstGeom prst="rect">
                      <a:avLst/>
                    </a:prstGeom>
                  </pic:spPr>
                </pic:pic>
              </a:graphicData>
            </a:graphic>
          </wp:anchor>
        </w:drawing>
      </w:r>
      <w:bookmarkStart w:name="Appendix G. Site Plan Review" w:id="191"/>
      <w:bookmarkEnd w:id="191"/>
      <w:r>
        <w:rPr>
          <w:b w:val="0"/>
        </w:rPr>
      </w:r>
      <w:bookmarkStart w:name="_bookmark26" w:id="192"/>
      <w:bookmarkEnd w:id="192"/>
      <w:r>
        <w:rPr>
          <w:b w:val="0"/>
        </w:rPr>
      </w:r>
      <w:r>
        <w:rPr/>
        <w:t>Appendix</w:t>
      </w:r>
      <w:r>
        <w:rPr>
          <w:spacing w:val="-4"/>
        </w:rPr>
        <w:t> </w:t>
      </w:r>
      <w:r>
        <w:rPr/>
        <w:t>G. Site</w:t>
      </w:r>
      <w:r>
        <w:rPr>
          <w:spacing w:val="-2"/>
        </w:rPr>
        <w:t> </w:t>
      </w:r>
      <w:r>
        <w:rPr/>
        <w:t>Plan </w:t>
      </w:r>
      <w:r>
        <w:rPr>
          <w:spacing w:val="-2"/>
        </w:rPr>
        <w:t>Review</w:t>
      </w:r>
    </w:p>
    <w:p>
      <w:pPr>
        <w:pStyle w:val="BodyText"/>
        <w:rPr>
          <w:b/>
          <w:sz w:val="20"/>
        </w:rPr>
      </w:pPr>
    </w:p>
    <w:p>
      <w:pPr>
        <w:pStyle w:val="BodyText"/>
        <w:spacing w:before="8"/>
        <w:rPr>
          <w:b/>
          <w:sz w:val="28"/>
        </w:rPr>
      </w:pPr>
    </w:p>
    <w:p>
      <w:pPr>
        <w:pStyle w:val="BodyText"/>
        <w:spacing w:line="252" w:lineRule="auto" w:before="51"/>
        <w:ind w:left="120" w:right="116"/>
        <w:jc w:val="both"/>
      </w:pPr>
      <w:r>
        <w:rPr>
          <w:color w:val="252525"/>
        </w:rPr>
        <w:t>For more specific</w:t>
      </w:r>
      <w:r>
        <w:rPr>
          <w:color w:val="252525"/>
          <w:spacing w:val="-1"/>
        </w:rPr>
        <w:t> </w:t>
      </w:r>
      <w:r>
        <w:rPr>
          <w:color w:val="252525"/>
        </w:rPr>
        <w:t>information</w:t>
      </w:r>
      <w:r>
        <w:rPr>
          <w:color w:val="252525"/>
          <w:spacing w:val="-1"/>
        </w:rPr>
        <w:t> </w:t>
      </w:r>
      <w:r>
        <w:rPr>
          <w:color w:val="252525"/>
        </w:rPr>
        <w:t>about</w:t>
      </w:r>
      <w:r>
        <w:rPr>
          <w:color w:val="252525"/>
          <w:spacing w:val="-1"/>
        </w:rPr>
        <w:t> </w:t>
      </w:r>
      <w:r>
        <w:rPr>
          <w:color w:val="252525"/>
        </w:rPr>
        <w:t>the applicability</w:t>
      </w:r>
      <w:r>
        <w:rPr>
          <w:color w:val="252525"/>
          <w:spacing w:val="-1"/>
        </w:rPr>
        <w:t> </w:t>
      </w:r>
      <w:r>
        <w:rPr>
          <w:color w:val="252525"/>
        </w:rPr>
        <w:t>of Site</w:t>
      </w:r>
      <w:r>
        <w:rPr>
          <w:color w:val="252525"/>
          <w:spacing w:val="-2"/>
        </w:rPr>
        <w:t> </w:t>
      </w:r>
      <w:r>
        <w:rPr>
          <w:color w:val="252525"/>
        </w:rPr>
        <w:t>Plan Review to the MCMOD, please see section 4.a. of the Compliance Guidelines.</w:t>
      </w:r>
    </w:p>
    <w:p>
      <w:pPr>
        <w:pStyle w:val="BodyText"/>
        <w:spacing w:line="252" w:lineRule="auto" w:before="199"/>
        <w:ind w:left="120" w:right="114"/>
        <w:jc w:val="both"/>
      </w:pPr>
      <w:r>
        <w:rPr>
          <w:color w:val="252525"/>
        </w:rPr>
        <w:t>Communities</w:t>
      </w:r>
      <w:r>
        <w:rPr>
          <w:color w:val="252525"/>
          <w:spacing w:val="-12"/>
        </w:rPr>
        <w:t> </w:t>
      </w:r>
      <w:r>
        <w:rPr>
          <w:color w:val="252525"/>
        </w:rPr>
        <w:t>should</w:t>
      </w:r>
      <w:r>
        <w:rPr>
          <w:color w:val="252525"/>
          <w:spacing w:val="-13"/>
        </w:rPr>
        <w:t> </w:t>
      </w:r>
      <w:r>
        <w:rPr>
          <w:color w:val="252525"/>
        </w:rPr>
        <w:t>also</w:t>
      </w:r>
      <w:r>
        <w:rPr>
          <w:color w:val="252525"/>
          <w:spacing w:val="-13"/>
        </w:rPr>
        <w:t> </w:t>
      </w:r>
      <w:r>
        <w:rPr>
          <w:color w:val="252525"/>
        </w:rPr>
        <w:t>review</w:t>
      </w:r>
      <w:r>
        <w:rPr>
          <w:color w:val="252525"/>
          <w:spacing w:val="-11"/>
        </w:rPr>
        <w:t> </w:t>
      </w:r>
      <w:r>
        <w:rPr>
          <w:color w:val="252525"/>
        </w:rPr>
        <w:t>recent</w:t>
      </w:r>
      <w:r>
        <w:rPr>
          <w:color w:val="252525"/>
          <w:spacing w:val="-13"/>
        </w:rPr>
        <w:t> </w:t>
      </w:r>
      <w:r>
        <w:rPr>
          <w:color w:val="252525"/>
        </w:rPr>
        <w:t>case</w:t>
      </w:r>
      <w:r>
        <w:rPr>
          <w:color w:val="252525"/>
          <w:spacing w:val="-12"/>
        </w:rPr>
        <w:t> </w:t>
      </w:r>
      <w:r>
        <w:rPr>
          <w:color w:val="252525"/>
        </w:rPr>
        <w:t>law</w:t>
      </w:r>
      <w:r>
        <w:rPr>
          <w:color w:val="252525"/>
          <w:spacing w:val="-11"/>
        </w:rPr>
        <w:t> </w:t>
      </w:r>
      <w:r>
        <w:rPr>
          <w:color w:val="252525"/>
        </w:rPr>
        <w:t>and</w:t>
      </w:r>
      <w:r>
        <w:rPr>
          <w:color w:val="252525"/>
          <w:spacing w:val="-11"/>
        </w:rPr>
        <w:t> </w:t>
      </w:r>
      <w:r>
        <w:rPr>
          <w:color w:val="252525"/>
        </w:rPr>
        <w:t>opinions</w:t>
      </w:r>
      <w:r>
        <w:rPr>
          <w:color w:val="252525"/>
          <w:spacing w:val="-12"/>
        </w:rPr>
        <w:t> </w:t>
      </w:r>
      <w:r>
        <w:rPr>
          <w:color w:val="252525"/>
        </w:rPr>
        <w:t>from</w:t>
      </w:r>
      <w:r>
        <w:rPr>
          <w:color w:val="252525"/>
          <w:spacing w:val="-13"/>
        </w:rPr>
        <w:t> </w:t>
      </w:r>
      <w:r>
        <w:rPr>
          <w:color w:val="252525"/>
        </w:rPr>
        <w:t>the</w:t>
      </w:r>
      <w:r>
        <w:rPr>
          <w:color w:val="252525"/>
          <w:spacing w:val="-13"/>
        </w:rPr>
        <w:t> </w:t>
      </w:r>
      <w:r>
        <w:rPr>
          <w:color w:val="252525"/>
        </w:rPr>
        <w:t>Attorney</w:t>
      </w:r>
      <w:r>
        <w:rPr>
          <w:color w:val="252525"/>
          <w:spacing w:val="-13"/>
        </w:rPr>
        <w:t> </w:t>
      </w:r>
      <w:r>
        <w:rPr>
          <w:color w:val="252525"/>
        </w:rPr>
        <w:t>General’s</w:t>
      </w:r>
      <w:r>
        <w:rPr>
          <w:color w:val="252525"/>
          <w:spacing w:val="-12"/>
        </w:rPr>
        <w:t> </w:t>
      </w:r>
      <w:r>
        <w:rPr>
          <w:color w:val="252525"/>
        </w:rPr>
        <w:t>Office (AGO). The AGO released an opinion for Case #10555 on November 21, 2022, that would be useful</w:t>
      </w:r>
      <w:r>
        <w:rPr>
          <w:color w:val="252525"/>
          <w:spacing w:val="-11"/>
        </w:rPr>
        <w:t> </w:t>
      </w:r>
      <w:r>
        <w:rPr>
          <w:color w:val="252525"/>
        </w:rPr>
        <w:t>to</w:t>
      </w:r>
      <w:r>
        <w:rPr>
          <w:color w:val="252525"/>
          <w:spacing w:val="-11"/>
        </w:rPr>
        <w:t> </w:t>
      </w:r>
      <w:r>
        <w:rPr>
          <w:color w:val="252525"/>
        </w:rPr>
        <w:t>review.</w:t>
      </w:r>
      <w:r>
        <w:rPr>
          <w:color w:val="252525"/>
          <w:spacing w:val="-12"/>
        </w:rPr>
        <w:t> </w:t>
      </w:r>
      <w:r>
        <w:rPr>
          <w:color w:val="252525"/>
        </w:rPr>
        <w:t>This</w:t>
      </w:r>
      <w:r>
        <w:rPr>
          <w:color w:val="252525"/>
          <w:spacing w:val="-12"/>
        </w:rPr>
        <w:t> </w:t>
      </w:r>
      <w:r>
        <w:rPr>
          <w:color w:val="252525"/>
        </w:rPr>
        <w:t>case</w:t>
      </w:r>
      <w:r>
        <w:rPr>
          <w:color w:val="252525"/>
          <w:spacing w:val="-11"/>
        </w:rPr>
        <w:t> </w:t>
      </w:r>
      <w:r>
        <w:rPr>
          <w:color w:val="252525"/>
        </w:rPr>
        <w:t>revolved</w:t>
      </w:r>
      <w:r>
        <w:rPr>
          <w:color w:val="252525"/>
          <w:spacing w:val="-10"/>
        </w:rPr>
        <w:t> </w:t>
      </w:r>
      <w:r>
        <w:rPr>
          <w:color w:val="252525"/>
        </w:rPr>
        <w:t>around</w:t>
      </w:r>
      <w:r>
        <w:rPr>
          <w:color w:val="252525"/>
          <w:spacing w:val="-10"/>
        </w:rPr>
        <w:t> </w:t>
      </w:r>
      <w:r>
        <w:rPr>
          <w:color w:val="252525"/>
        </w:rPr>
        <w:t>a</w:t>
      </w:r>
      <w:r>
        <w:rPr>
          <w:color w:val="252525"/>
          <w:spacing w:val="-11"/>
        </w:rPr>
        <w:t> </w:t>
      </w:r>
      <w:r>
        <w:rPr>
          <w:color w:val="252525"/>
        </w:rPr>
        <w:t>recent</w:t>
      </w:r>
      <w:r>
        <w:rPr>
          <w:color w:val="252525"/>
          <w:spacing w:val="-13"/>
        </w:rPr>
        <w:t> </w:t>
      </w:r>
      <w:r>
        <w:rPr>
          <w:color w:val="252525"/>
        </w:rPr>
        <w:t>warrant</w:t>
      </w:r>
      <w:r>
        <w:rPr>
          <w:color w:val="252525"/>
          <w:spacing w:val="-13"/>
        </w:rPr>
        <w:t> </w:t>
      </w:r>
      <w:r>
        <w:rPr>
          <w:color w:val="252525"/>
        </w:rPr>
        <w:t>article</w:t>
      </w:r>
      <w:r>
        <w:rPr>
          <w:color w:val="252525"/>
          <w:spacing w:val="-13"/>
        </w:rPr>
        <w:t> </w:t>
      </w:r>
      <w:r>
        <w:rPr>
          <w:color w:val="252525"/>
        </w:rPr>
        <w:t>in</w:t>
      </w:r>
      <w:r>
        <w:rPr>
          <w:color w:val="252525"/>
          <w:spacing w:val="-13"/>
        </w:rPr>
        <w:t> </w:t>
      </w:r>
      <w:r>
        <w:rPr>
          <w:color w:val="252525"/>
        </w:rPr>
        <w:t>the</w:t>
      </w:r>
      <w:r>
        <w:rPr>
          <w:color w:val="252525"/>
          <w:spacing w:val="-13"/>
        </w:rPr>
        <w:t> </w:t>
      </w:r>
      <w:r>
        <w:rPr>
          <w:color w:val="252525"/>
        </w:rPr>
        <w:t>Town</w:t>
      </w:r>
      <w:r>
        <w:rPr>
          <w:color w:val="252525"/>
          <w:spacing w:val="-12"/>
        </w:rPr>
        <w:t> </w:t>
      </w:r>
      <w:r>
        <w:rPr>
          <w:color w:val="252525"/>
        </w:rPr>
        <w:t>of</w:t>
      </w:r>
      <w:r>
        <w:rPr>
          <w:color w:val="252525"/>
          <w:spacing w:val="-12"/>
        </w:rPr>
        <w:t> </w:t>
      </w:r>
      <w:r>
        <w:rPr>
          <w:color w:val="252525"/>
        </w:rPr>
        <w:t>Mansfield</w:t>
      </w:r>
      <w:r>
        <w:rPr>
          <w:color w:val="252525"/>
          <w:spacing w:val="-10"/>
        </w:rPr>
        <w:t> </w:t>
      </w:r>
      <w:r>
        <w:rPr>
          <w:color w:val="252525"/>
        </w:rPr>
        <w:t>that established</w:t>
      </w:r>
      <w:r>
        <w:rPr>
          <w:color w:val="252525"/>
          <w:spacing w:val="-15"/>
        </w:rPr>
        <w:t> </w:t>
      </w:r>
      <w:r>
        <w:rPr>
          <w:color w:val="252525"/>
        </w:rPr>
        <w:t>two</w:t>
      </w:r>
      <w:r>
        <w:rPr>
          <w:color w:val="252525"/>
          <w:spacing w:val="-11"/>
        </w:rPr>
        <w:t> </w:t>
      </w:r>
      <w:r>
        <w:rPr>
          <w:color w:val="252525"/>
        </w:rPr>
        <w:t>levels</w:t>
      </w:r>
      <w:r>
        <w:rPr>
          <w:color w:val="252525"/>
          <w:spacing w:val="-12"/>
        </w:rPr>
        <w:t> </w:t>
      </w:r>
      <w:r>
        <w:rPr>
          <w:color w:val="252525"/>
        </w:rPr>
        <w:t>of</w:t>
      </w:r>
      <w:r>
        <w:rPr>
          <w:color w:val="252525"/>
          <w:spacing w:val="-12"/>
        </w:rPr>
        <w:t> </w:t>
      </w:r>
      <w:r>
        <w:rPr>
          <w:color w:val="252525"/>
        </w:rPr>
        <w:t>site</w:t>
      </w:r>
      <w:r>
        <w:rPr>
          <w:color w:val="252525"/>
          <w:spacing w:val="-11"/>
        </w:rPr>
        <w:t> </w:t>
      </w:r>
      <w:r>
        <w:rPr>
          <w:color w:val="252525"/>
        </w:rPr>
        <w:t>plan</w:t>
      </w:r>
      <w:r>
        <w:rPr>
          <w:color w:val="252525"/>
          <w:spacing w:val="-10"/>
        </w:rPr>
        <w:t> </w:t>
      </w:r>
      <w:r>
        <w:rPr>
          <w:color w:val="252525"/>
        </w:rPr>
        <w:t>review:</w:t>
      </w:r>
      <w:r>
        <w:rPr>
          <w:color w:val="252525"/>
          <w:spacing w:val="-12"/>
        </w:rPr>
        <w:t> </w:t>
      </w:r>
      <w:r>
        <w:rPr>
          <w:color w:val="252525"/>
        </w:rPr>
        <w:t>Administrative</w:t>
      </w:r>
      <w:r>
        <w:rPr>
          <w:color w:val="252525"/>
          <w:spacing w:val="-13"/>
        </w:rPr>
        <w:t> </w:t>
      </w:r>
      <w:r>
        <w:rPr>
          <w:color w:val="252525"/>
        </w:rPr>
        <w:t>Plan</w:t>
      </w:r>
      <w:r>
        <w:rPr>
          <w:color w:val="252525"/>
          <w:spacing w:val="-10"/>
        </w:rPr>
        <w:t> </w:t>
      </w:r>
      <w:r>
        <w:rPr>
          <w:color w:val="252525"/>
        </w:rPr>
        <w:t>Approval</w:t>
      </w:r>
      <w:r>
        <w:rPr>
          <w:color w:val="252525"/>
          <w:spacing w:val="-13"/>
        </w:rPr>
        <w:t> </w:t>
      </w:r>
      <w:r>
        <w:rPr>
          <w:color w:val="252525"/>
        </w:rPr>
        <w:t>and</w:t>
      </w:r>
      <w:r>
        <w:rPr>
          <w:color w:val="252525"/>
          <w:spacing w:val="-12"/>
        </w:rPr>
        <w:t> </w:t>
      </w:r>
      <w:r>
        <w:rPr>
          <w:color w:val="252525"/>
        </w:rPr>
        <w:t>Major</w:t>
      </w:r>
      <w:r>
        <w:rPr>
          <w:color w:val="252525"/>
          <w:spacing w:val="-13"/>
        </w:rPr>
        <w:t> </w:t>
      </w:r>
      <w:r>
        <w:rPr>
          <w:color w:val="252525"/>
        </w:rPr>
        <w:t>Plan</w:t>
      </w:r>
      <w:r>
        <w:rPr>
          <w:color w:val="252525"/>
          <w:spacing w:val="-10"/>
        </w:rPr>
        <w:t> </w:t>
      </w:r>
      <w:r>
        <w:rPr>
          <w:color w:val="252525"/>
          <w:spacing w:val="-2"/>
        </w:rPr>
        <w:t>Approval.</w:t>
      </w:r>
    </w:p>
    <w:p>
      <w:pPr>
        <w:pStyle w:val="BodyText"/>
        <w:spacing w:line="252" w:lineRule="auto" w:before="200"/>
        <w:ind w:left="120" w:right="114"/>
        <w:jc w:val="both"/>
      </w:pPr>
      <w:r>
        <w:rPr>
          <w:color w:val="252525"/>
        </w:rPr>
        <w:t>The opinion also provides specific guidance for communities who are considering applying Site Plan Review to uses covered under Section 3 of the Zoning Act (commonly referred to as Dover Amendment uses) and the as of right multi-family use under Section 3A.</w:t>
      </w:r>
    </w:p>
    <w:p>
      <w:pPr>
        <w:pStyle w:val="BodyText"/>
        <w:spacing w:before="200"/>
        <w:ind w:left="120"/>
        <w:jc w:val="both"/>
        <w:rPr>
          <w:b/>
        </w:rPr>
      </w:pPr>
      <w:r>
        <w:rPr>
          <w:color w:val="252525"/>
        </w:rPr>
        <w:t>Key</w:t>
      </w:r>
      <w:r>
        <w:rPr>
          <w:color w:val="252525"/>
          <w:spacing w:val="3"/>
        </w:rPr>
        <w:t> </w:t>
      </w:r>
      <w:r>
        <w:rPr>
          <w:color w:val="252525"/>
        </w:rPr>
        <w:t>components</w:t>
      </w:r>
      <w:r>
        <w:rPr>
          <w:color w:val="252525"/>
          <w:spacing w:val="4"/>
        </w:rPr>
        <w:t> </w:t>
      </w:r>
      <w:r>
        <w:rPr>
          <w:color w:val="252525"/>
        </w:rPr>
        <w:t>of</w:t>
      </w:r>
      <w:r>
        <w:rPr>
          <w:color w:val="252525"/>
          <w:spacing w:val="4"/>
        </w:rPr>
        <w:t> </w:t>
      </w:r>
      <w:r>
        <w:rPr>
          <w:color w:val="252525"/>
        </w:rPr>
        <w:t>Site</w:t>
      </w:r>
      <w:r>
        <w:rPr>
          <w:color w:val="252525"/>
          <w:spacing w:val="2"/>
        </w:rPr>
        <w:t> </w:t>
      </w:r>
      <w:r>
        <w:rPr>
          <w:color w:val="252525"/>
        </w:rPr>
        <w:t>Plan</w:t>
      </w:r>
      <w:r>
        <w:rPr>
          <w:color w:val="252525"/>
          <w:spacing w:val="4"/>
        </w:rPr>
        <w:t> </w:t>
      </w:r>
      <w:r>
        <w:rPr>
          <w:color w:val="252525"/>
        </w:rPr>
        <w:t>Review</w:t>
      </w:r>
      <w:r>
        <w:rPr>
          <w:color w:val="252525"/>
          <w:spacing w:val="6"/>
        </w:rPr>
        <w:t> </w:t>
      </w:r>
      <w:r>
        <w:rPr>
          <w:color w:val="252525"/>
        </w:rPr>
        <w:t>for</w:t>
      </w:r>
      <w:r>
        <w:rPr>
          <w:color w:val="252525"/>
          <w:spacing w:val="1"/>
        </w:rPr>
        <w:t> </w:t>
      </w:r>
      <w:r>
        <w:rPr>
          <w:color w:val="252525"/>
        </w:rPr>
        <w:t>MBTA</w:t>
      </w:r>
      <w:r>
        <w:rPr>
          <w:color w:val="252525"/>
          <w:spacing w:val="5"/>
        </w:rPr>
        <w:t> </w:t>
      </w:r>
      <w:r>
        <w:rPr>
          <w:color w:val="252525"/>
        </w:rPr>
        <w:t>Communities</w:t>
      </w:r>
      <w:r>
        <w:rPr>
          <w:color w:val="252525"/>
          <w:spacing w:val="2"/>
        </w:rPr>
        <w:t> </w:t>
      </w:r>
      <w:r>
        <w:rPr>
          <w:color w:val="252525"/>
        </w:rPr>
        <w:t>to</w:t>
      </w:r>
      <w:r>
        <w:rPr>
          <w:color w:val="252525"/>
          <w:spacing w:val="4"/>
        </w:rPr>
        <w:t> </w:t>
      </w:r>
      <w:r>
        <w:rPr>
          <w:color w:val="252525"/>
        </w:rPr>
        <w:t>consider</w:t>
      </w:r>
      <w:r>
        <w:rPr>
          <w:color w:val="252525"/>
          <w:spacing w:val="2"/>
        </w:rPr>
        <w:t> </w:t>
      </w:r>
      <w:r>
        <w:rPr>
          <w:color w:val="252525"/>
        </w:rPr>
        <w:t>as</w:t>
      </w:r>
      <w:r>
        <w:rPr>
          <w:color w:val="252525"/>
          <w:spacing w:val="3"/>
        </w:rPr>
        <w:t> </w:t>
      </w:r>
      <w:r>
        <w:rPr>
          <w:color w:val="252525"/>
        </w:rPr>
        <w:t>they</w:t>
      </w:r>
      <w:r>
        <w:rPr>
          <w:color w:val="252525"/>
          <w:spacing w:val="4"/>
        </w:rPr>
        <w:t> </w:t>
      </w:r>
      <w:r>
        <w:rPr>
          <w:color w:val="252525"/>
        </w:rPr>
        <w:t>modify</w:t>
      </w:r>
      <w:r>
        <w:rPr>
          <w:color w:val="252525"/>
          <w:spacing w:val="3"/>
        </w:rPr>
        <w:t> </w:t>
      </w:r>
      <w:r>
        <w:rPr>
          <w:b/>
          <w:color w:val="252525"/>
          <w:spacing w:val="-2"/>
        </w:rPr>
        <w:t>Section</w:t>
      </w:r>
    </w:p>
    <w:p>
      <w:pPr>
        <w:spacing w:before="14"/>
        <w:ind w:left="120" w:right="0" w:firstLine="0"/>
        <w:jc w:val="left"/>
        <w:rPr>
          <w:sz w:val="24"/>
        </w:rPr>
      </w:pPr>
      <w:r>
        <w:rPr>
          <w:b/>
          <w:color w:val="252525"/>
          <w:sz w:val="24"/>
        </w:rPr>
        <w:t>[x]</w:t>
      </w:r>
      <w:r>
        <w:rPr>
          <w:b/>
          <w:color w:val="252525"/>
          <w:spacing w:val="-2"/>
          <w:sz w:val="24"/>
        </w:rPr>
        <w:t> </w:t>
      </w:r>
      <w:r>
        <w:rPr>
          <w:b/>
          <w:color w:val="252525"/>
          <w:sz w:val="24"/>
        </w:rPr>
        <w:t>I.</w:t>
      </w:r>
      <w:r>
        <w:rPr>
          <w:b/>
          <w:color w:val="252525"/>
          <w:spacing w:val="-2"/>
          <w:sz w:val="24"/>
        </w:rPr>
        <w:t> </w:t>
      </w:r>
      <w:r>
        <w:rPr>
          <w:b/>
          <w:color w:val="252525"/>
          <w:sz w:val="24"/>
        </w:rPr>
        <w:t>Site</w:t>
      </w:r>
      <w:r>
        <w:rPr>
          <w:b/>
          <w:color w:val="252525"/>
          <w:spacing w:val="-1"/>
          <w:sz w:val="24"/>
        </w:rPr>
        <w:t> </w:t>
      </w:r>
      <w:r>
        <w:rPr>
          <w:b/>
          <w:color w:val="252525"/>
          <w:sz w:val="24"/>
        </w:rPr>
        <w:t>Plan</w:t>
      </w:r>
      <w:r>
        <w:rPr>
          <w:b/>
          <w:color w:val="252525"/>
          <w:spacing w:val="-2"/>
          <w:sz w:val="24"/>
        </w:rPr>
        <w:t> </w:t>
      </w:r>
      <w:r>
        <w:rPr>
          <w:b/>
          <w:color w:val="252525"/>
          <w:sz w:val="24"/>
        </w:rPr>
        <w:t>Review</w:t>
      </w:r>
      <w:r>
        <w:rPr>
          <w:b/>
          <w:color w:val="252525"/>
          <w:spacing w:val="1"/>
          <w:sz w:val="24"/>
        </w:rPr>
        <w:t> </w:t>
      </w:r>
      <w:r>
        <w:rPr>
          <w:color w:val="252525"/>
          <w:sz w:val="24"/>
        </w:rPr>
        <w:t>include</w:t>
      </w:r>
      <w:r>
        <w:rPr>
          <w:color w:val="252525"/>
          <w:spacing w:val="-2"/>
          <w:sz w:val="24"/>
        </w:rPr>
        <w:t> </w:t>
      </w:r>
      <w:r>
        <w:rPr>
          <w:color w:val="252525"/>
          <w:sz w:val="24"/>
        </w:rPr>
        <w:t>the</w:t>
      </w:r>
      <w:r>
        <w:rPr>
          <w:color w:val="252525"/>
          <w:spacing w:val="1"/>
          <w:sz w:val="24"/>
        </w:rPr>
        <w:t> </w:t>
      </w:r>
      <w:r>
        <w:rPr>
          <w:color w:val="252525"/>
          <w:spacing w:val="-2"/>
          <w:sz w:val="24"/>
        </w:rPr>
        <w:t>following:</w:t>
      </w:r>
    </w:p>
    <w:p>
      <w:pPr>
        <w:pStyle w:val="ListParagraph"/>
        <w:numPr>
          <w:ilvl w:val="0"/>
          <w:numId w:val="14"/>
        </w:numPr>
        <w:tabs>
          <w:tab w:pos="839" w:val="left" w:leader="none"/>
          <w:tab w:pos="840" w:val="left" w:leader="none"/>
        </w:tabs>
        <w:spacing w:line="252" w:lineRule="auto" w:before="214" w:after="0"/>
        <w:ind w:left="840" w:right="115" w:hanging="360"/>
        <w:jc w:val="left"/>
        <w:rPr>
          <w:sz w:val="24"/>
        </w:rPr>
      </w:pPr>
      <w:r>
        <w:rPr>
          <w:color w:val="252525"/>
          <w:sz w:val="24"/>
        </w:rPr>
        <w:t>Site</w:t>
      </w:r>
      <w:r>
        <w:rPr>
          <w:color w:val="252525"/>
          <w:spacing w:val="25"/>
          <w:sz w:val="24"/>
        </w:rPr>
        <w:t> </w:t>
      </w:r>
      <w:r>
        <w:rPr>
          <w:color w:val="252525"/>
          <w:sz w:val="24"/>
        </w:rPr>
        <w:t>Plan</w:t>
      </w:r>
      <w:r>
        <w:rPr>
          <w:color w:val="252525"/>
          <w:spacing w:val="26"/>
          <w:sz w:val="24"/>
        </w:rPr>
        <w:t> </w:t>
      </w:r>
      <w:r>
        <w:rPr>
          <w:color w:val="252525"/>
          <w:sz w:val="24"/>
        </w:rPr>
        <w:t>Review</w:t>
      </w:r>
      <w:r>
        <w:rPr>
          <w:color w:val="252525"/>
          <w:spacing w:val="26"/>
          <w:sz w:val="24"/>
        </w:rPr>
        <w:t> </w:t>
      </w:r>
      <w:r>
        <w:rPr>
          <w:color w:val="252525"/>
          <w:sz w:val="24"/>
        </w:rPr>
        <w:t>is</w:t>
      </w:r>
      <w:r>
        <w:rPr>
          <w:color w:val="252525"/>
          <w:spacing w:val="27"/>
          <w:sz w:val="24"/>
        </w:rPr>
        <w:t> </w:t>
      </w:r>
      <w:r>
        <w:rPr>
          <w:color w:val="252525"/>
          <w:sz w:val="24"/>
        </w:rPr>
        <w:t>limited</w:t>
      </w:r>
      <w:r>
        <w:rPr>
          <w:color w:val="252525"/>
          <w:spacing w:val="26"/>
          <w:sz w:val="24"/>
        </w:rPr>
        <w:t> </w:t>
      </w:r>
      <w:r>
        <w:rPr>
          <w:color w:val="252525"/>
          <w:sz w:val="24"/>
        </w:rPr>
        <w:t>to</w:t>
      </w:r>
      <w:r>
        <w:rPr>
          <w:color w:val="252525"/>
          <w:spacing w:val="25"/>
          <w:sz w:val="24"/>
        </w:rPr>
        <w:t> </w:t>
      </w:r>
      <w:r>
        <w:rPr>
          <w:color w:val="252525"/>
          <w:sz w:val="24"/>
        </w:rPr>
        <w:t>the</w:t>
      </w:r>
      <w:r>
        <w:rPr>
          <w:color w:val="252525"/>
          <w:spacing w:val="28"/>
          <w:sz w:val="24"/>
        </w:rPr>
        <w:t> </w:t>
      </w:r>
      <w:r>
        <w:rPr>
          <w:color w:val="252525"/>
          <w:sz w:val="24"/>
        </w:rPr>
        <w:t>regulation</w:t>
      </w:r>
      <w:r>
        <w:rPr>
          <w:color w:val="252525"/>
          <w:spacing w:val="26"/>
          <w:sz w:val="24"/>
        </w:rPr>
        <w:t> </w:t>
      </w:r>
      <w:r>
        <w:rPr>
          <w:color w:val="252525"/>
          <w:sz w:val="24"/>
        </w:rPr>
        <w:t>of</w:t>
      </w:r>
      <w:r>
        <w:rPr>
          <w:color w:val="252525"/>
          <w:spacing w:val="24"/>
          <w:sz w:val="24"/>
        </w:rPr>
        <w:t> </w:t>
      </w:r>
      <w:r>
        <w:rPr>
          <w:color w:val="252525"/>
          <w:sz w:val="24"/>
        </w:rPr>
        <w:t>the</w:t>
      </w:r>
      <w:r>
        <w:rPr>
          <w:color w:val="252525"/>
          <w:spacing w:val="25"/>
          <w:sz w:val="24"/>
        </w:rPr>
        <w:t> </w:t>
      </w:r>
      <w:r>
        <w:rPr>
          <w:color w:val="252525"/>
          <w:sz w:val="24"/>
        </w:rPr>
        <w:t>use:</w:t>
      </w:r>
      <w:r>
        <w:rPr>
          <w:color w:val="252525"/>
          <w:spacing w:val="25"/>
          <w:sz w:val="24"/>
        </w:rPr>
        <w:t> </w:t>
      </w:r>
      <w:r>
        <w:rPr>
          <w:color w:val="252525"/>
          <w:sz w:val="24"/>
        </w:rPr>
        <w:t>the</w:t>
      </w:r>
      <w:r>
        <w:rPr>
          <w:color w:val="252525"/>
          <w:spacing w:val="25"/>
          <w:sz w:val="24"/>
        </w:rPr>
        <w:t> </w:t>
      </w:r>
      <w:r>
        <w:rPr>
          <w:color w:val="252525"/>
          <w:sz w:val="24"/>
        </w:rPr>
        <w:t>Permitting</w:t>
      </w:r>
      <w:r>
        <w:rPr>
          <w:color w:val="252525"/>
          <w:spacing w:val="24"/>
          <w:sz w:val="24"/>
        </w:rPr>
        <w:t> </w:t>
      </w:r>
      <w:r>
        <w:rPr>
          <w:color w:val="252525"/>
          <w:sz w:val="24"/>
        </w:rPr>
        <w:t>Authority</w:t>
      </w:r>
      <w:r>
        <w:rPr>
          <w:color w:val="252525"/>
          <w:spacing w:val="24"/>
          <w:sz w:val="24"/>
        </w:rPr>
        <w:t> </w:t>
      </w:r>
      <w:r>
        <w:rPr>
          <w:color w:val="252525"/>
          <w:sz w:val="24"/>
        </w:rPr>
        <w:t>may “impose reasonable terms and conditions” on the as of right use.</w:t>
      </w:r>
    </w:p>
    <w:p>
      <w:pPr>
        <w:pStyle w:val="ListParagraph"/>
        <w:numPr>
          <w:ilvl w:val="0"/>
          <w:numId w:val="14"/>
        </w:numPr>
        <w:tabs>
          <w:tab w:pos="839" w:val="left" w:leader="none"/>
          <w:tab w:pos="840" w:val="left" w:leader="none"/>
        </w:tabs>
        <w:spacing w:line="254" w:lineRule="auto" w:before="0" w:after="0"/>
        <w:ind w:left="840" w:right="119" w:hanging="360"/>
        <w:jc w:val="left"/>
        <w:rPr>
          <w:sz w:val="24"/>
        </w:rPr>
      </w:pPr>
      <w:r>
        <w:rPr>
          <w:color w:val="252525"/>
          <w:sz w:val="24"/>
        </w:rPr>
        <w:t>The</w:t>
      </w:r>
      <w:r>
        <w:rPr>
          <w:color w:val="252525"/>
          <w:spacing w:val="-8"/>
          <w:sz w:val="24"/>
        </w:rPr>
        <w:t> </w:t>
      </w:r>
      <w:r>
        <w:rPr>
          <w:color w:val="252525"/>
          <w:sz w:val="24"/>
        </w:rPr>
        <w:t>Permitting</w:t>
      </w:r>
      <w:r>
        <w:rPr>
          <w:color w:val="252525"/>
          <w:spacing w:val="-11"/>
          <w:sz w:val="24"/>
        </w:rPr>
        <w:t> </w:t>
      </w:r>
      <w:r>
        <w:rPr>
          <w:color w:val="252525"/>
          <w:sz w:val="24"/>
        </w:rPr>
        <w:t>Authority</w:t>
      </w:r>
      <w:r>
        <w:rPr>
          <w:color w:val="252525"/>
          <w:spacing w:val="-12"/>
          <w:sz w:val="24"/>
        </w:rPr>
        <w:t> </w:t>
      </w:r>
      <w:r>
        <w:rPr>
          <w:color w:val="252525"/>
          <w:sz w:val="24"/>
        </w:rPr>
        <w:t>does</w:t>
      </w:r>
      <w:r>
        <w:rPr>
          <w:color w:val="252525"/>
          <w:spacing w:val="-11"/>
          <w:sz w:val="24"/>
        </w:rPr>
        <w:t> </w:t>
      </w:r>
      <w:r>
        <w:rPr>
          <w:color w:val="252525"/>
          <w:sz w:val="24"/>
        </w:rPr>
        <w:t>not</w:t>
      </w:r>
      <w:r>
        <w:rPr>
          <w:color w:val="252525"/>
          <w:spacing w:val="-10"/>
          <w:sz w:val="24"/>
        </w:rPr>
        <w:t> </w:t>
      </w:r>
      <w:r>
        <w:rPr>
          <w:color w:val="252525"/>
          <w:sz w:val="24"/>
        </w:rPr>
        <w:t>have</w:t>
      </w:r>
      <w:r>
        <w:rPr>
          <w:color w:val="252525"/>
          <w:spacing w:val="-8"/>
          <w:sz w:val="24"/>
        </w:rPr>
        <w:t> </w:t>
      </w:r>
      <w:r>
        <w:rPr>
          <w:color w:val="252525"/>
          <w:sz w:val="24"/>
        </w:rPr>
        <w:t>“discretionary</w:t>
      </w:r>
      <w:r>
        <w:rPr>
          <w:color w:val="252525"/>
          <w:spacing w:val="-9"/>
          <w:sz w:val="24"/>
        </w:rPr>
        <w:t> </w:t>
      </w:r>
      <w:r>
        <w:rPr>
          <w:color w:val="252525"/>
          <w:sz w:val="24"/>
        </w:rPr>
        <w:t>power”</w:t>
      </w:r>
      <w:r>
        <w:rPr>
          <w:color w:val="252525"/>
          <w:spacing w:val="-11"/>
          <w:sz w:val="24"/>
        </w:rPr>
        <w:t> </w:t>
      </w:r>
      <w:r>
        <w:rPr>
          <w:color w:val="252525"/>
          <w:sz w:val="24"/>
        </w:rPr>
        <w:t>to</w:t>
      </w:r>
      <w:r>
        <w:rPr>
          <w:color w:val="252525"/>
          <w:spacing w:val="-10"/>
          <w:sz w:val="24"/>
        </w:rPr>
        <w:t> </w:t>
      </w:r>
      <w:r>
        <w:rPr>
          <w:color w:val="252525"/>
          <w:sz w:val="24"/>
        </w:rPr>
        <w:t>deny</w:t>
      </w:r>
      <w:r>
        <w:rPr>
          <w:color w:val="252525"/>
          <w:spacing w:val="-12"/>
          <w:sz w:val="24"/>
        </w:rPr>
        <w:t> </w:t>
      </w:r>
      <w:r>
        <w:rPr>
          <w:color w:val="252525"/>
          <w:sz w:val="24"/>
        </w:rPr>
        <w:t>the</w:t>
      </w:r>
      <w:r>
        <w:rPr>
          <w:color w:val="252525"/>
          <w:spacing w:val="-13"/>
          <w:sz w:val="24"/>
        </w:rPr>
        <w:t> </w:t>
      </w:r>
      <w:r>
        <w:rPr>
          <w:color w:val="252525"/>
          <w:sz w:val="24"/>
        </w:rPr>
        <w:t>as</w:t>
      </w:r>
      <w:r>
        <w:rPr>
          <w:color w:val="252525"/>
          <w:spacing w:val="-9"/>
          <w:sz w:val="24"/>
        </w:rPr>
        <w:t> </w:t>
      </w:r>
      <w:r>
        <w:rPr>
          <w:color w:val="252525"/>
          <w:sz w:val="24"/>
        </w:rPr>
        <w:t>of</w:t>
      </w:r>
      <w:r>
        <w:rPr>
          <w:color w:val="252525"/>
          <w:spacing w:val="-8"/>
          <w:sz w:val="24"/>
        </w:rPr>
        <w:t> </w:t>
      </w:r>
      <w:r>
        <w:rPr>
          <w:color w:val="252525"/>
          <w:sz w:val="24"/>
        </w:rPr>
        <w:t>right</w:t>
      </w:r>
      <w:r>
        <w:rPr>
          <w:color w:val="252525"/>
          <w:spacing w:val="-10"/>
          <w:sz w:val="24"/>
        </w:rPr>
        <w:t> </w:t>
      </w:r>
      <w:r>
        <w:rPr>
          <w:color w:val="252525"/>
          <w:sz w:val="24"/>
        </w:rPr>
        <w:t>use; in other words, it may not prohibit the use.</w:t>
      </w:r>
    </w:p>
    <w:p>
      <w:pPr>
        <w:pStyle w:val="BodyText"/>
        <w:spacing w:line="252" w:lineRule="auto" w:before="196"/>
        <w:ind w:left="120" w:right="115"/>
        <w:jc w:val="both"/>
      </w:pPr>
      <w:r>
        <w:rPr>
          <w:color w:val="252525"/>
        </w:rPr>
        <w:t>Communities should review the opinion, which is available on the AGO’s Municipal Law Unit Decision Lookup: </w:t>
      </w:r>
      <w:r>
        <w:rPr>
          <w:b/>
          <w:color w:val="252525"/>
        </w:rPr>
        <w:t>https://massago.hylandcloud.com/203publicaccess/mlu.htm</w:t>
      </w:r>
      <w:r>
        <w:rPr>
          <w:color w:val="252525"/>
        </w:rPr>
        <w:t>. This opinion includes</w:t>
      </w:r>
      <w:r>
        <w:rPr>
          <w:color w:val="252525"/>
          <w:spacing w:val="-9"/>
        </w:rPr>
        <w:t> </w:t>
      </w:r>
      <w:r>
        <w:rPr>
          <w:color w:val="252525"/>
        </w:rPr>
        <w:t>references</w:t>
      </w:r>
      <w:r>
        <w:rPr>
          <w:color w:val="252525"/>
          <w:spacing w:val="-9"/>
        </w:rPr>
        <w:t> </w:t>
      </w:r>
      <w:r>
        <w:rPr>
          <w:color w:val="252525"/>
        </w:rPr>
        <w:t>to</w:t>
      </w:r>
      <w:r>
        <w:rPr>
          <w:color w:val="252525"/>
          <w:spacing w:val="-8"/>
        </w:rPr>
        <w:t> </w:t>
      </w:r>
      <w:r>
        <w:rPr>
          <w:color w:val="252525"/>
        </w:rPr>
        <w:t>other</w:t>
      </w:r>
      <w:r>
        <w:rPr>
          <w:color w:val="252525"/>
          <w:spacing w:val="-6"/>
        </w:rPr>
        <w:t> </w:t>
      </w:r>
      <w:r>
        <w:rPr>
          <w:color w:val="252525"/>
        </w:rPr>
        <w:t>case</w:t>
      </w:r>
      <w:r>
        <w:rPr>
          <w:color w:val="252525"/>
          <w:spacing w:val="-8"/>
        </w:rPr>
        <w:t> </w:t>
      </w:r>
      <w:r>
        <w:rPr>
          <w:color w:val="252525"/>
        </w:rPr>
        <w:t>law</w:t>
      </w:r>
      <w:r>
        <w:rPr>
          <w:color w:val="252525"/>
          <w:spacing w:val="-5"/>
        </w:rPr>
        <w:t> </w:t>
      </w:r>
      <w:r>
        <w:rPr>
          <w:color w:val="252525"/>
        </w:rPr>
        <w:t>relating</w:t>
      </w:r>
      <w:r>
        <w:rPr>
          <w:color w:val="252525"/>
          <w:spacing w:val="-9"/>
        </w:rPr>
        <w:t> </w:t>
      </w:r>
      <w:r>
        <w:rPr>
          <w:color w:val="252525"/>
        </w:rPr>
        <w:t>to</w:t>
      </w:r>
      <w:r>
        <w:rPr>
          <w:color w:val="252525"/>
          <w:spacing w:val="-8"/>
        </w:rPr>
        <w:t> </w:t>
      </w:r>
      <w:r>
        <w:rPr>
          <w:color w:val="252525"/>
        </w:rPr>
        <w:t>the</w:t>
      </w:r>
      <w:r>
        <w:rPr>
          <w:color w:val="252525"/>
          <w:spacing w:val="-8"/>
        </w:rPr>
        <w:t> </w:t>
      </w:r>
      <w:r>
        <w:rPr>
          <w:color w:val="252525"/>
        </w:rPr>
        <w:t>use</w:t>
      </w:r>
      <w:r>
        <w:rPr>
          <w:color w:val="252525"/>
          <w:spacing w:val="-8"/>
        </w:rPr>
        <w:t> </w:t>
      </w:r>
      <w:r>
        <w:rPr>
          <w:color w:val="252525"/>
        </w:rPr>
        <w:t>of</w:t>
      </w:r>
      <w:r>
        <w:rPr>
          <w:color w:val="252525"/>
          <w:spacing w:val="-8"/>
        </w:rPr>
        <w:t> </w:t>
      </w:r>
      <w:r>
        <w:rPr>
          <w:color w:val="252525"/>
        </w:rPr>
        <w:t>the</w:t>
      </w:r>
      <w:r>
        <w:rPr>
          <w:color w:val="252525"/>
          <w:spacing w:val="-8"/>
        </w:rPr>
        <w:t> </w:t>
      </w:r>
      <w:r>
        <w:rPr>
          <w:color w:val="252525"/>
        </w:rPr>
        <w:t>Site</w:t>
      </w:r>
      <w:r>
        <w:rPr>
          <w:color w:val="252525"/>
          <w:spacing w:val="-8"/>
        </w:rPr>
        <w:t> </w:t>
      </w:r>
      <w:r>
        <w:rPr>
          <w:color w:val="252525"/>
        </w:rPr>
        <w:t>Plan</w:t>
      </w:r>
      <w:r>
        <w:rPr>
          <w:color w:val="252525"/>
          <w:spacing w:val="-8"/>
        </w:rPr>
        <w:t> </w:t>
      </w:r>
      <w:r>
        <w:rPr>
          <w:color w:val="252525"/>
        </w:rPr>
        <w:t>Review</w:t>
      </w:r>
      <w:r>
        <w:rPr>
          <w:color w:val="252525"/>
          <w:spacing w:val="-7"/>
        </w:rPr>
        <w:t> </w:t>
      </w:r>
      <w:r>
        <w:rPr>
          <w:color w:val="252525"/>
        </w:rPr>
        <w:t>process</w:t>
      </w:r>
      <w:r>
        <w:rPr>
          <w:color w:val="252525"/>
          <w:spacing w:val="-9"/>
        </w:rPr>
        <w:t> </w:t>
      </w:r>
      <w:r>
        <w:rPr>
          <w:color w:val="252525"/>
        </w:rPr>
        <w:t>and</w:t>
      </w:r>
      <w:r>
        <w:rPr>
          <w:color w:val="252525"/>
          <w:spacing w:val="-10"/>
        </w:rPr>
        <w:t> </w:t>
      </w:r>
      <w:r>
        <w:rPr>
          <w:color w:val="252525"/>
        </w:rPr>
        <w:t>how the courts have viewed procedures and criteria for review.</w:t>
      </w:r>
    </w:p>
    <w:p>
      <w:pPr>
        <w:pStyle w:val="BodyText"/>
        <w:spacing w:line="252" w:lineRule="auto" w:before="200"/>
        <w:ind w:left="120" w:right="115"/>
        <w:jc w:val="both"/>
      </w:pPr>
      <w:r>
        <w:rPr>
          <w:color w:val="252525"/>
        </w:rPr>
        <w:t>Resources for municipal staff and elected officials include the </w:t>
      </w:r>
      <w:r>
        <w:rPr>
          <w:i/>
          <w:color w:val="252525"/>
        </w:rPr>
        <w:t>Handbook of Massachusetts Land</w:t>
      </w:r>
      <w:r>
        <w:rPr>
          <w:i/>
          <w:color w:val="252525"/>
        </w:rPr>
        <w:t> Use and Planning Law </w:t>
      </w:r>
      <w:r>
        <w:rPr>
          <w:color w:val="252525"/>
        </w:rPr>
        <w:t>(Mark Bobrowski, Wolters Kluwer, currently in the fifth edition) and, for members</w:t>
      </w:r>
      <w:r>
        <w:rPr>
          <w:color w:val="252525"/>
          <w:spacing w:val="-5"/>
        </w:rPr>
        <w:t> </w:t>
      </w:r>
      <w:r>
        <w:rPr>
          <w:color w:val="252525"/>
        </w:rPr>
        <w:t>of</w:t>
      </w:r>
      <w:r>
        <w:rPr>
          <w:color w:val="252525"/>
          <w:spacing w:val="-4"/>
        </w:rPr>
        <w:t> </w:t>
      </w:r>
      <w:r>
        <w:rPr>
          <w:color w:val="252525"/>
        </w:rPr>
        <w:t>the</w:t>
      </w:r>
      <w:r>
        <w:rPr>
          <w:color w:val="252525"/>
          <w:spacing w:val="-4"/>
        </w:rPr>
        <w:t> </w:t>
      </w:r>
      <w:r>
        <w:rPr>
          <w:color w:val="252525"/>
        </w:rPr>
        <w:t>Massachusetts</w:t>
      </w:r>
      <w:r>
        <w:rPr>
          <w:color w:val="252525"/>
          <w:spacing w:val="-5"/>
        </w:rPr>
        <w:t> </w:t>
      </w:r>
      <w:r>
        <w:rPr>
          <w:color w:val="252525"/>
        </w:rPr>
        <w:t>Chapter</w:t>
      </w:r>
      <w:r>
        <w:rPr>
          <w:color w:val="252525"/>
          <w:spacing w:val="-5"/>
        </w:rPr>
        <w:t> </w:t>
      </w:r>
      <w:r>
        <w:rPr>
          <w:color w:val="252525"/>
        </w:rPr>
        <w:t>of</w:t>
      </w:r>
      <w:r>
        <w:rPr>
          <w:color w:val="252525"/>
          <w:spacing w:val="-4"/>
        </w:rPr>
        <w:t> </w:t>
      </w:r>
      <w:r>
        <w:rPr>
          <w:color w:val="252525"/>
        </w:rPr>
        <w:t>the</w:t>
      </w:r>
      <w:r>
        <w:rPr>
          <w:color w:val="252525"/>
          <w:spacing w:val="-5"/>
        </w:rPr>
        <w:t> </w:t>
      </w:r>
      <w:r>
        <w:rPr>
          <w:color w:val="252525"/>
        </w:rPr>
        <w:t>American</w:t>
      </w:r>
      <w:r>
        <w:rPr>
          <w:color w:val="252525"/>
          <w:spacing w:val="-4"/>
        </w:rPr>
        <w:t> </w:t>
      </w:r>
      <w:r>
        <w:rPr>
          <w:color w:val="252525"/>
        </w:rPr>
        <w:t>Planning</w:t>
      </w:r>
      <w:r>
        <w:rPr>
          <w:color w:val="252525"/>
          <w:spacing w:val="-3"/>
        </w:rPr>
        <w:t> </w:t>
      </w:r>
      <w:r>
        <w:rPr>
          <w:color w:val="252525"/>
        </w:rPr>
        <w:t>Association,</w:t>
      </w:r>
      <w:r>
        <w:rPr>
          <w:color w:val="252525"/>
          <w:spacing w:val="-7"/>
        </w:rPr>
        <w:t> </w:t>
      </w:r>
      <w:r>
        <w:rPr>
          <w:color w:val="252525"/>
        </w:rPr>
        <w:t>the</w:t>
      </w:r>
      <w:r>
        <w:rPr>
          <w:color w:val="252525"/>
          <w:spacing w:val="-4"/>
        </w:rPr>
        <w:t> </w:t>
      </w:r>
      <w:r>
        <w:rPr>
          <w:i/>
          <w:color w:val="252525"/>
        </w:rPr>
        <w:t>Guidebook</w:t>
      </w:r>
      <w:r>
        <w:rPr>
          <w:i/>
          <w:color w:val="252525"/>
          <w:spacing w:val="-4"/>
        </w:rPr>
        <w:t> </w:t>
      </w:r>
      <w:r>
        <w:rPr>
          <w:i/>
          <w:color w:val="252525"/>
        </w:rPr>
        <w:t>to</w:t>
      </w:r>
      <w:r>
        <w:rPr>
          <w:i/>
          <w:color w:val="252525"/>
        </w:rPr>
        <w:t> Massachusetts Land Use </w:t>
      </w:r>
      <w:r>
        <w:rPr>
          <w:color w:val="252525"/>
        </w:rPr>
        <w:t>(Robert P. Mitchell, FAICP and Robert W. Ritchie, Esq., American Planning Association Massachusetts Chapter, 2021). Both have chapters on Site Plan Review, including applicable case law.</w:t>
      </w:r>
    </w:p>
    <w:sectPr>
      <w:pgSz w:w="12240" w:h="15840"/>
      <w:pgMar w:header="0" w:footer="1024" w:top="1060" w:bottom="12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30.799988pt;width:470.88pt;height:.48pt;mso-position-horizontal-relative:page;mso-position-vertical-relative:page;z-index:-16572928"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74.880005pt;margin-top:733.640015pt;width:232.95pt;height:14pt;mso-position-horizontal-relative:page;mso-position-vertical-relative:page;z-index:-16572416" type="#_x0000_t202" id="docshape2" filled="false" stroked="false">
          <v:textbox inset="0,0,0,0">
            <w:txbxContent>
              <w:p>
                <w:pPr>
                  <w:pStyle w:val="BodyText"/>
                  <w:spacing w:line="264" w:lineRule="exact"/>
                  <w:ind w:left="20"/>
                </w:pPr>
                <w:r>
                  <w:rPr/>
                  <w:t>Section</w:t>
                </w:r>
                <w:r>
                  <w:rPr>
                    <w:spacing w:val="-4"/>
                  </w:rPr>
                  <w:t> </w:t>
                </w:r>
                <w:r>
                  <w:rPr/>
                  <w:t>3A/MBTA</w:t>
                </w:r>
                <w:r>
                  <w:rPr>
                    <w:spacing w:val="-2"/>
                  </w:rPr>
                  <w:t> </w:t>
                </w:r>
                <w:r>
                  <w:rPr/>
                  <w:t>Communities:</w:t>
                </w:r>
                <w:r>
                  <w:rPr>
                    <w:spacing w:val="-3"/>
                  </w:rPr>
                  <w:t> </w:t>
                </w:r>
                <w:r>
                  <w:rPr/>
                  <w:t>Sample</w:t>
                </w:r>
                <w:r>
                  <w:rPr>
                    <w:spacing w:val="-3"/>
                  </w:rPr>
                  <w:t> </w:t>
                </w:r>
                <w:r>
                  <w:rPr>
                    <w:spacing w:val="-2"/>
                  </w:rPr>
                  <w:t>Zoning</w:t>
                </w:r>
              </w:p>
            </w:txbxContent>
          </v:textbox>
          <w10:wrap type="none"/>
        </v:shape>
      </w:pict>
    </w:r>
    <w:r>
      <w:rPr/>
      <w:pict>
        <v:shape style="position:absolute;margin-left:524.880005pt;margin-top:733.640015pt;width:19.25pt;height:14pt;mso-position-horizontal-relative:page;mso-position-vertical-relative:page;z-index:-16571904" type="#_x0000_t202" id="docshape3" filled="false" stroked="false">
          <v:textbox inset="0,0,0,0">
            <w:txbxContent>
              <w:p>
                <w:pPr>
                  <w:pStyle w:val="BodyText"/>
                  <w:spacing w:line="264"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840" w:hanging="360"/>
      </w:pPr>
      <w:rPr>
        <w:rFonts w:hint="default" w:ascii="Wingdings" w:hAnsi="Wingdings" w:eastAsia="Wingdings" w:cs="Wingdings"/>
        <w:b w:val="0"/>
        <w:bCs w:val="0"/>
        <w:i w:val="0"/>
        <w:iCs w:val="0"/>
        <w:color w:val="252525"/>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12">
    <w:multiLevelType w:val="hybridMultilevel"/>
    <w:lvl w:ilvl="0">
      <w:start w:val="0"/>
      <w:numFmt w:val="bullet"/>
      <w:lvlText w:val=""/>
      <w:lvlJc w:val="left"/>
      <w:pPr>
        <w:ind w:left="840" w:hanging="360"/>
      </w:pPr>
      <w:rPr>
        <w:rFonts w:hint="default" w:ascii="Wingdings" w:hAnsi="Wingdings" w:eastAsia="Wingdings" w:cs="Wingdings"/>
        <w:b w:val="0"/>
        <w:bCs w:val="0"/>
        <w:i w:val="0"/>
        <w:iCs w:val="0"/>
        <w:color w:val="252525"/>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11">
    <w:multiLevelType w:val="hybridMultilevel"/>
    <w:lvl w:ilvl="0">
      <w:start w:val="1"/>
      <w:numFmt w:val="decimal"/>
      <w:lvlText w:val="%1."/>
      <w:lvlJc w:val="left"/>
      <w:pPr>
        <w:ind w:left="840" w:hanging="360"/>
        <w:jc w:val="left"/>
      </w:pPr>
      <w:rPr>
        <w:rFonts w:hint="default" w:ascii="Calibri" w:hAnsi="Calibri" w:eastAsia="Calibri" w:cs="Calibri"/>
        <w:b/>
        <w:bCs/>
        <w:i w:val="0"/>
        <w:iCs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10">
    <w:multiLevelType w:val="hybridMultilevel"/>
    <w:lvl w:ilvl="0">
      <w:start w:val="0"/>
      <w:numFmt w:val="bullet"/>
      <w:lvlText w:val=""/>
      <w:lvlJc w:val="left"/>
      <w:pPr>
        <w:ind w:left="840" w:hanging="360"/>
      </w:pPr>
      <w:rPr>
        <w:rFonts w:hint="default" w:ascii="Wingdings" w:hAnsi="Wingdings" w:eastAsia="Wingdings" w:cs="Wingdings"/>
        <w:b w:val="0"/>
        <w:bCs w:val="0"/>
        <w:i w:val="0"/>
        <w:iCs w:val="0"/>
        <w:color w:val="252525"/>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9">
    <w:multiLevelType w:val="hybridMultilevel"/>
    <w:lvl w:ilvl="0">
      <w:start w:val="0"/>
      <w:numFmt w:val="bullet"/>
      <w:lvlText w:val=""/>
      <w:lvlJc w:val="left"/>
      <w:pPr>
        <w:ind w:left="840" w:hanging="360"/>
      </w:pPr>
      <w:rPr>
        <w:rFonts w:hint="default" w:ascii="Wingdings" w:hAnsi="Wingdings" w:eastAsia="Wingdings" w:cs="Wingdings"/>
        <w:b w:val="0"/>
        <w:bCs w:val="0"/>
        <w:i w:val="0"/>
        <w:iCs w:val="0"/>
        <w:color w:val="252525"/>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8">
    <w:multiLevelType w:val="hybridMultilevel"/>
    <w:lvl w:ilvl="0">
      <w:start w:val="1"/>
      <w:numFmt w:val="decimal"/>
      <w:lvlText w:val="%1."/>
      <w:lvlJc w:val="left"/>
      <w:pPr>
        <w:ind w:left="991" w:hanging="360"/>
        <w:jc w:val="left"/>
      </w:pPr>
      <w:rPr>
        <w:rFonts w:hint="default"/>
        <w:w w:val="100"/>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7">
    <w:multiLevelType w:val="hybridMultilevel"/>
    <w:lvl w:ilvl="0">
      <w:start w:val="1"/>
      <w:numFmt w:val="decimal"/>
      <w:lvlText w:val="%1."/>
      <w:lvlJc w:val="left"/>
      <w:pPr>
        <w:ind w:left="991"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6">
    <w:multiLevelType w:val="hybridMultilevel"/>
    <w:lvl w:ilvl="0">
      <w:start w:val="0"/>
      <w:numFmt w:val="bullet"/>
      <w:lvlText w:val=""/>
      <w:lvlJc w:val="left"/>
      <w:pPr>
        <w:ind w:left="991" w:hanging="360"/>
      </w:pPr>
      <w:rPr>
        <w:rFonts w:hint="default" w:ascii="Wingdings" w:hAnsi="Wingdings" w:eastAsia="Wingdings" w:cs="Wingdings"/>
        <w:b w:val="0"/>
        <w:bCs w:val="0"/>
        <w:i w:val="0"/>
        <w:iCs w:val="0"/>
        <w:color w:val="252525"/>
        <w:w w:val="100"/>
        <w:sz w:val="24"/>
        <w:szCs w:val="24"/>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5">
    <w:multiLevelType w:val="hybridMultilevel"/>
    <w:lvl w:ilvl="0">
      <w:start w:val="0"/>
      <w:numFmt w:val="bullet"/>
      <w:lvlText w:val=""/>
      <w:lvlJc w:val="left"/>
      <w:pPr>
        <w:ind w:left="991" w:hanging="360"/>
      </w:pPr>
      <w:rPr>
        <w:rFonts w:hint="default" w:ascii="Wingdings" w:hAnsi="Wingdings" w:eastAsia="Wingdings" w:cs="Wingdings"/>
        <w:b w:val="0"/>
        <w:bCs w:val="0"/>
        <w:i w:val="0"/>
        <w:iCs w:val="0"/>
        <w:color w:val="252525"/>
        <w:w w:val="100"/>
        <w:sz w:val="24"/>
        <w:szCs w:val="24"/>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720" w:hanging="360"/>
      </w:pPr>
      <w:rPr>
        <w:rFonts w:hint="default"/>
        <w:lang w:val="en-US" w:eastAsia="en-US" w:bidi="ar-SA"/>
      </w:rPr>
    </w:lvl>
    <w:lvl w:ilvl="3">
      <w:start w:val="0"/>
      <w:numFmt w:val="bullet"/>
      <w:lvlText w:val="•"/>
      <w:lvlJc w:val="left"/>
      <w:pPr>
        <w:ind w:left="3580"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6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80" w:hanging="360"/>
      </w:pPr>
      <w:rPr>
        <w:rFonts w:hint="default"/>
        <w:lang w:val="en-US" w:eastAsia="en-US" w:bidi="ar-SA"/>
      </w:rPr>
    </w:lvl>
  </w:abstractNum>
  <w:abstractNum w:abstractNumId="4">
    <w:multiLevelType w:val="hybridMultilevel"/>
    <w:lvl w:ilvl="0">
      <w:start w:val="1"/>
      <w:numFmt w:val="decimal"/>
      <w:lvlText w:val="%1."/>
      <w:lvlJc w:val="left"/>
      <w:pPr>
        <w:ind w:left="1200" w:hanging="360"/>
        <w:jc w:val="right"/>
      </w:pPr>
      <w:rPr>
        <w:rFonts w:hint="default"/>
        <w:w w:val="100"/>
        <w:lang w:val="en-US" w:eastAsia="en-US" w:bidi="ar-SA"/>
      </w:rPr>
    </w:lvl>
    <w:lvl w:ilvl="1">
      <w:start w:val="1"/>
      <w:numFmt w:val="lowerLetter"/>
      <w:lvlText w:val="%2."/>
      <w:lvlJc w:val="left"/>
      <w:pPr>
        <w:ind w:left="1560" w:hanging="360"/>
        <w:jc w:val="left"/>
      </w:pPr>
      <w:rPr>
        <w:rFonts w:hint="default" w:ascii="Calibri" w:hAnsi="Calibri" w:eastAsia="Calibri" w:cs="Calibri"/>
        <w:b w:val="0"/>
        <w:bCs w:val="0"/>
        <w:i w:val="0"/>
        <w:iCs w:val="0"/>
        <w:w w:val="100"/>
        <w:sz w:val="24"/>
        <w:szCs w:val="24"/>
        <w:lang w:val="en-US" w:eastAsia="en-US" w:bidi="ar-SA"/>
      </w:rPr>
    </w:lvl>
    <w:lvl w:ilvl="2">
      <w:start w:val="1"/>
      <w:numFmt w:val="lowerRoman"/>
      <w:lvlText w:val="%3."/>
      <w:lvlJc w:val="left"/>
      <w:pPr>
        <w:ind w:left="1920" w:hanging="360"/>
        <w:jc w:val="left"/>
      </w:pPr>
      <w:rPr>
        <w:rFonts w:hint="default" w:ascii="Calibri" w:hAnsi="Calibri" w:eastAsia="Calibri" w:cs="Calibri"/>
        <w:b w:val="0"/>
        <w:bCs w:val="0"/>
        <w:i w:val="0"/>
        <w:iCs w:val="0"/>
        <w:w w:val="100"/>
        <w:sz w:val="24"/>
        <w:szCs w:val="24"/>
        <w:lang w:val="en-US" w:eastAsia="en-US" w:bidi="ar-SA"/>
      </w:rPr>
    </w:lvl>
    <w:lvl w:ilvl="3">
      <w:start w:val="0"/>
      <w:numFmt w:val="bullet"/>
      <w:lvlText w:val="•"/>
      <w:lvlJc w:val="left"/>
      <w:pPr>
        <w:ind w:left="2880" w:hanging="360"/>
      </w:pPr>
      <w:rPr>
        <w:rFonts w:hint="default"/>
        <w:lang w:val="en-US" w:eastAsia="en-US" w:bidi="ar-SA"/>
      </w:rPr>
    </w:lvl>
    <w:lvl w:ilvl="4">
      <w:start w:val="0"/>
      <w:numFmt w:val="bullet"/>
      <w:lvlText w:val="•"/>
      <w:lvlJc w:val="left"/>
      <w:pPr>
        <w:ind w:left="3840" w:hanging="360"/>
      </w:pPr>
      <w:rPr>
        <w:rFonts w:hint="default"/>
        <w:lang w:val="en-US" w:eastAsia="en-US" w:bidi="ar-SA"/>
      </w:rPr>
    </w:lvl>
    <w:lvl w:ilvl="5">
      <w:start w:val="0"/>
      <w:numFmt w:val="bullet"/>
      <w:lvlText w:val="•"/>
      <w:lvlJc w:val="left"/>
      <w:pPr>
        <w:ind w:left="4800" w:hanging="360"/>
      </w:pPr>
      <w:rPr>
        <w:rFonts w:hint="default"/>
        <w:lang w:val="en-US" w:eastAsia="en-US" w:bidi="ar-SA"/>
      </w:rPr>
    </w:lvl>
    <w:lvl w:ilvl="6">
      <w:start w:val="0"/>
      <w:numFmt w:val="bullet"/>
      <w:lvlText w:val="•"/>
      <w:lvlJc w:val="left"/>
      <w:pPr>
        <w:ind w:left="5760" w:hanging="360"/>
      </w:pPr>
      <w:rPr>
        <w:rFonts w:hint="default"/>
        <w:lang w:val="en-US" w:eastAsia="en-US" w:bidi="ar-SA"/>
      </w:rPr>
    </w:lvl>
    <w:lvl w:ilvl="7">
      <w:start w:val="0"/>
      <w:numFmt w:val="bullet"/>
      <w:lvlText w:val="•"/>
      <w:lvlJc w:val="left"/>
      <w:pPr>
        <w:ind w:left="6720" w:hanging="360"/>
      </w:pPr>
      <w:rPr>
        <w:rFonts w:hint="default"/>
        <w:lang w:val="en-US" w:eastAsia="en-US" w:bidi="ar-SA"/>
      </w:rPr>
    </w:lvl>
    <w:lvl w:ilvl="8">
      <w:start w:val="0"/>
      <w:numFmt w:val="bullet"/>
      <w:lvlText w:val="•"/>
      <w:lvlJc w:val="left"/>
      <w:pPr>
        <w:ind w:left="7680" w:hanging="360"/>
      </w:pPr>
      <w:rPr>
        <w:rFonts w:hint="default"/>
        <w:lang w:val="en-US" w:eastAsia="en-US" w:bidi="ar-SA"/>
      </w:rPr>
    </w:lvl>
  </w:abstractNum>
  <w:abstractNum w:abstractNumId="3">
    <w:multiLevelType w:val="hybridMultilevel"/>
    <w:lvl w:ilvl="0">
      <w:start w:val="1"/>
      <w:numFmt w:val="upperLetter"/>
      <w:lvlText w:val="%1."/>
      <w:lvlJc w:val="left"/>
      <w:pPr>
        <w:ind w:left="840" w:hanging="720"/>
        <w:jc w:val="left"/>
      </w:pPr>
      <w:rPr>
        <w:rFonts w:hint="default"/>
        <w:w w:val="100"/>
        <w:lang w:val="en-US" w:eastAsia="en-US" w:bidi="ar-SA"/>
      </w:rPr>
    </w:lvl>
    <w:lvl w:ilvl="1">
      <w:start w:val="1"/>
      <w:numFmt w:val="decimal"/>
      <w:lvlText w:val="%2."/>
      <w:lvlJc w:val="left"/>
      <w:pPr>
        <w:ind w:left="1200" w:hanging="360"/>
        <w:jc w:val="left"/>
      </w:pPr>
      <w:rPr>
        <w:rFonts w:hint="default"/>
        <w:w w:val="100"/>
        <w:lang w:val="en-US" w:eastAsia="en-US" w:bidi="ar-SA"/>
      </w:rPr>
    </w:lvl>
    <w:lvl w:ilvl="2">
      <w:start w:val="1"/>
      <w:numFmt w:val="lowerLetter"/>
      <w:lvlText w:val="%3."/>
      <w:lvlJc w:val="left"/>
      <w:pPr>
        <w:ind w:left="1560" w:hanging="360"/>
        <w:jc w:val="left"/>
      </w:pPr>
      <w:rPr>
        <w:rFonts w:hint="default"/>
        <w:w w:val="100"/>
        <w:lang w:val="en-US" w:eastAsia="en-US" w:bidi="ar-SA"/>
      </w:rPr>
    </w:lvl>
    <w:lvl w:ilvl="3">
      <w:start w:val="0"/>
      <w:numFmt w:val="bullet"/>
      <w:lvlText w:val="•"/>
      <w:lvlJc w:val="left"/>
      <w:pPr>
        <w:ind w:left="1560" w:hanging="360"/>
      </w:pPr>
      <w:rPr>
        <w:rFonts w:hint="default"/>
        <w:lang w:val="en-US" w:eastAsia="en-US" w:bidi="ar-SA"/>
      </w:rPr>
    </w:lvl>
    <w:lvl w:ilvl="4">
      <w:start w:val="0"/>
      <w:numFmt w:val="bullet"/>
      <w:lvlText w:val="•"/>
      <w:lvlJc w:val="left"/>
      <w:pPr>
        <w:ind w:left="2708" w:hanging="360"/>
      </w:pPr>
      <w:rPr>
        <w:rFonts w:hint="default"/>
        <w:lang w:val="en-US" w:eastAsia="en-US" w:bidi="ar-SA"/>
      </w:rPr>
    </w:lvl>
    <w:lvl w:ilvl="5">
      <w:start w:val="0"/>
      <w:numFmt w:val="bullet"/>
      <w:lvlText w:val="•"/>
      <w:lvlJc w:val="left"/>
      <w:pPr>
        <w:ind w:left="3857" w:hanging="360"/>
      </w:pPr>
      <w:rPr>
        <w:rFonts w:hint="default"/>
        <w:lang w:val="en-US" w:eastAsia="en-US" w:bidi="ar-SA"/>
      </w:rPr>
    </w:lvl>
    <w:lvl w:ilvl="6">
      <w:start w:val="0"/>
      <w:numFmt w:val="bullet"/>
      <w:lvlText w:val="•"/>
      <w:lvlJc w:val="left"/>
      <w:pPr>
        <w:ind w:left="5005" w:hanging="360"/>
      </w:pPr>
      <w:rPr>
        <w:rFonts w:hint="default"/>
        <w:lang w:val="en-US" w:eastAsia="en-US" w:bidi="ar-SA"/>
      </w:rPr>
    </w:lvl>
    <w:lvl w:ilvl="7">
      <w:start w:val="0"/>
      <w:numFmt w:val="bullet"/>
      <w:lvlText w:val="•"/>
      <w:lvlJc w:val="left"/>
      <w:pPr>
        <w:ind w:left="6154" w:hanging="360"/>
      </w:pPr>
      <w:rPr>
        <w:rFonts w:hint="default"/>
        <w:lang w:val="en-US" w:eastAsia="en-US" w:bidi="ar-SA"/>
      </w:rPr>
    </w:lvl>
    <w:lvl w:ilvl="8">
      <w:start w:val="0"/>
      <w:numFmt w:val="bullet"/>
      <w:lvlText w:val="•"/>
      <w:lvlJc w:val="left"/>
      <w:pPr>
        <w:ind w:left="7302" w:hanging="360"/>
      </w:pPr>
      <w:rPr>
        <w:rFonts w:hint="default"/>
        <w:lang w:val="en-US" w:eastAsia="en-US" w:bidi="ar-SA"/>
      </w:rPr>
    </w:lvl>
  </w:abstractNum>
  <w:abstractNum w:abstractNumId="2">
    <w:multiLevelType w:val="hybridMultilevel"/>
    <w:lvl w:ilvl="0">
      <w:start w:val="1"/>
      <w:numFmt w:val="decimal"/>
      <w:lvlText w:val="%1."/>
      <w:lvlJc w:val="left"/>
      <w:pPr>
        <w:ind w:left="840" w:hanging="360"/>
        <w:jc w:val="left"/>
      </w:pPr>
      <w:rPr>
        <w:rFonts w:hint="default" w:ascii="Calibri" w:hAnsi="Calibri" w:eastAsia="Calibri" w:cs="Calibri"/>
        <w:b w:val="0"/>
        <w:bCs w:val="0"/>
        <w:i w:val="0"/>
        <w:iCs w:val="0"/>
        <w:w w:val="100"/>
        <w:sz w:val="24"/>
        <w:szCs w:val="24"/>
        <w:lang w:val="en-US" w:eastAsia="en-US" w:bidi="ar-SA"/>
      </w:rPr>
    </w:lvl>
    <w:lvl w:ilvl="1">
      <w:start w:val="1"/>
      <w:numFmt w:val="decimal"/>
      <w:lvlText w:val="%2."/>
      <w:lvlJc w:val="left"/>
      <w:pPr>
        <w:ind w:left="991" w:hanging="360"/>
        <w:jc w:val="left"/>
      </w:pPr>
      <w:rPr>
        <w:rFonts w:hint="default" w:ascii="Calibri" w:hAnsi="Calibri" w:eastAsia="Calibri" w:cs="Calibri"/>
        <w:b w:val="0"/>
        <w:bCs w:val="0"/>
        <w:i w:val="0"/>
        <w:iCs w:val="0"/>
        <w:w w:val="100"/>
        <w:sz w:val="24"/>
        <w:szCs w:val="24"/>
        <w:lang w:val="en-US" w:eastAsia="en-US" w:bidi="ar-SA"/>
      </w:rPr>
    </w:lvl>
    <w:lvl w:ilvl="2">
      <w:start w:val="0"/>
      <w:numFmt w:val="bullet"/>
      <w:lvlText w:val="•"/>
      <w:lvlJc w:val="left"/>
      <w:pPr>
        <w:ind w:left="1955" w:hanging="360"/>
      </w:pPr>
      <w:rPr>
        <w:rFonts w:hint="default"/>
        <w:lang w:val="en-US" w:eastAsia="en-US" w:bidi="ar-SA"/>
      </w:rPr>
    </w:lvl>
    <w:lvl w:ilvl="3">
      <w:start w:val="0"/>
      <w:numFmt w:val="bullet"/>
      <w:lvlText w:val="•"/>
      <w:lvlJc w:val="left"/>
      <w:pPr>
        <w:ind w:left="2911" w:hanging="360"/>
      </w:pPr>
      <w:rPr>
        <w:rFonts w:hint="default"/>
        <w:lang w:val="en-US" w:eastAsia="en-US" w:bidi="ar-SA"/>
      </w:rPr>
    </w:lvl>
    <w:lvl w:ilvl="4">
      <w:start w:val="0"/>
      <w:numFmt w:val="bullet"/>
      <w:lvlText w:val="•"/>
      <w:lvlJc w:val="left"/>
      <w:pPr>
        <w:ind w:left="3866" w:hanging="360"/>
      </w:pPr>
      <w:rPr>
        <w:rFonts w:hint="default"/>
        <w:lang w:val="en-US" w:eastAsia="en-US" w:bidi="ar-SA"/>
      </w:rPr>
    </w:lvl>
    <w:lvl w:ilvl="5">
      <w:start w:val="0"/>
      <w:numFmt w:val="bullet"/>
      <w:lvlText w:val="•"/>
      <w:lvlJc w:val="left"/>
      <w:pPr>
        <w:ind w:left="4822" w:hanging="360"/>
      </w:pPr>
      <w:rPr>
        <w:rFonts w:hint="default"/>
        <w:lang w:val="en-US" w:eastAsia="en-US" w:bidi="ar-SA"/>
      </w:rPr>
    </w:lvl>
    <w:lvl w:ilvl="6">
      <w:start w:val="0"/>
      <w:numFmt w:val="bullet"/>
      <w:lvlText w:val="•"/>
      <w:lvlJc w:val="left"/>
      <w:pPr>
        <w:ind w:left="5777" w:hanging="360"/>
      </w:pPr>
      <w:rPr>
        <w:rFonts w:hint="default"/>
        <w:lang w:val="en-US" w:eastAsia="en-US" w:bidi="ar-SA"/>
      </w:rPr>
    </w:lvl>
    <w:lvl w:ilvl="7">
      <w:start w:val="0"/>
      <w:numFmt w:val="bullet"/>
      <w:lvlText w:val="•"/>
      <w:lvlJc w:val="left"/>
      <w:pPr>
        <w:ind w:left="6733" w:hanging="360"/>
      </w:pPr>
      <w:rPr>
        <w:rFonts w:hint="default"/>
        <w:lang w:val="en-US" w:eastAsia="en-US" w:bidi="ar-SA"/>
      </w:rPr>
    </w:lvl>
    <w:lvl w:ilvl="8">
      <w:start w:val="0"/>
      <w:numFmt w:val="bullet"/>
      <w:lvlText w:val="•"/>
      <w:lvlJc w:val="left"/>
      <w:pPr>
        <w:ind w:left="7688" w:hanging="360"/>
      </w:pPr>
      <w:rPr>
        <w:rFonts w:hint="default"/>
        <w:lang w:val="en-US" w:eastAsia="en-US" w:bidi="ar-SA"/>
      </w:rPr>
    </w:lvl>
  </w:abstractNum>
  <w:abstractNum w:abstractNumId="1">
    <w:multiLevelType w:val="hybridMultilevel"/>
    <w:lvl w:ilvl="0">
      <w:start w:val="1"/>
      <w:numFmt w:val="decimal"/>
      <w:lvlText w:val="%1."/>
      <w:lvlJc w:val="left"/>
      <w:pPr>
        <w:ind w:left="840" w:hanging="36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abstractNum w:abstractNumId="0">
    <w:multiLevelType w:val="hybridMultilevel"/>
    <w:lvl w:ilvl="0">
      <w:start w:val="1"/>
      <w:numFmt w:val="upperLetter"/>
      <w:lvlText w:val="%1."/>
      <w:lvlJc w:val="left"/>
      <w:pPr>
        <w:ind w:left="412" w:hanging="293"/>
        <w:jc w:val="left"/>
      </w:pPr>
      <w:rPr>
        <w:rFonts w:hint="default" w:ascii="Calibri" w:hAnsi="Calibri" w:eastAsia="Calibri" w:cs="Calibri"/>
        <w:b/>
        <w:bCs/>
        <w:i w:val="0"/>
        <w:iCs w:val="0"/>
        <w:color w:val="006FC0"/>
        <w:w w:val="100"/>
        <w:sz w:val="22"/>
        <w:szCs w:val="22"/>
        <w:lang w:val="en-US" w:eastAsia="en-US" w:bidi="ar-SA"/>
      </w:rPr>
    </w:lvl>
    <w:lvl w:ilvl="1">
      <w:start w:val="0"/>
      <w:numFmt w:val="bullet"/>
      <w:lvlText w:val="•"/>
      <w:lvlJc w:val="left"/>
      <w:pPr>
        <w:ind w:left="1338" w:hanging="293"/>
      </w:pPr>
      <w:rPr>
        <w:rFonts w:hint="default"/>
        <w:lang w:val="en-US" w:eastAsia="en-US" w:bidi="ar-SA"/>
      </w:rPr>
    </w:lvl>
    <w:lvl w:ilvl="2">
      <w:start w:val="0"/>
      <w:numFmt w:val="bullet"/>
      <w:lvlText w:val="•"/>
      <w:lvlJc w:val="left"/>
      <w:pPr>
        <w:ind w:left="2256" w:hanging="293"/>
      </w:pPr>
      <w:rPr>
        <w:rFonts w:hint="default"/>
        <w:lang w:val="en-US" w:eastAsia="en-US" w:bidi="ar-SA"/>
      </w:rPr>
    </w:lvl>
    <w:lvl w:ilvl="3">
      <w:start w:val="0"/>
      <w:numFmt w:val="bullet"/>
      <w:lvlText w:val="•"/>
      <w:lvlJc w:val="left"/>
      <w:pPr>
        <w:ind w:left="3174" w:hanging="293"/>
      </w:pPr>
      <w:rPr>
        <w:rFonts w:hint="default"/>
        <w:lang w:val="en-US" w:eastAsia="en-US" w:bidi="ar-SA"/>
      </w:rPr>
    </w:lvl>
    <w:lvl w:ilvl="4">
      <w:start w:val="0"/>
      <w:numFmt w:val="bullet"/>
      <w:lvlText w:val="•"/>
      <w:lvlJc w:val="left"/>
      <w:pPr>
        <w:ind w:left="4092" w:hanging="293"/>
      </w:pPr>
      <w:rPr>
        <w:rFonts w:hint="default"/>
        <w:lang w:val="en-US" w:eastAsia="en-US" w:bidi="ar-SA"/>
      </w:rPr>
    </w:lvl>
    <w:lvl w:ilvl="5">
      <w:start w:val="0"/>
      <w:numFmt w:val="bullet"/>
      <w:lvlText w:val="•"/>
      <w:lvlJc w:val="left"/>
      <w:pPr>
        <w:ind w:left="5010" w:hanging="293"/>
      </w:pPr>
      <w:rPr>
        <w:rFonts w:hint="default"/>
        <w:lang w:val="en-US" w:eastAsia="en-US" w:bidi="ar-SA"/>
      </w:rPr>
    </w:lvl>
    <w:lvl w:ilvl="6">
      <w:start w:val="0"/>
      <w:numFmt w:val="bullet"/>
      <w:lvlText w:val="•"/>
      <w:lvlJc w:val="left"/>
      <w:pPr>
        <w:ind w:left="5928" w:hanging="293"/>
      </w:pPr>
      <w:rPr>
        <w:rFonts w:hint="default"/>
        <w:lang w:val="en-US" w:eastAsia="en-US" w:bidi="ar-SA"/>
      </w:rPr>
    </w:lvl>
    <w:lvl w:ilvl="7">
      <w:start w:val="0"/>
      <w:numFmt w:val="bullet"/>
      <w:lvlText w:val="•"/>
      <w:lvlJc w:val="left"/>
      <w:pPr>
        <w:ind w:left="6846" w:hanging="293"/>
      </w:pPr>
      <w:rPr>
        <w:rFonts w:hint="default"/>
        <w:lang w:val="en-US" w:eastAsia="en-US" w:bidi="ar-SA"/>
      </w:rPr>
    </w:lvl>
    <w:lvl w:ilvl="8">
      <w:start w:val="0"/>
      <w:numFmt w:val="bullet"/>
      <w:lvlText w:val="•"/>
      <w:lvlJc w:val="left"/>
      <w:pPr>
        <w:ind w:left="7764" w:hanging="293"/>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101"/>
      <w:ind w:left="120" w:hanging="301"/>
    </w:pPr>
    <w:rPr>
      <w:rFonts w:ascii="Calibri" w:hAnsi="Calibri" w:eastAsia="Calibri" w:cs="Calibri"/>
      <w:b/>
      <w:bCs/>
      <w:sz w:val="22"/>
      <w:szCs w:val="22"/>
      <w:u w:val="single" w:color="000000"/>
      <w:lang w:val="en-US" w:eastAsia="en-US" w:bidi="ar-SA"/>
    </w:rPr>
  </w:style>
  <w:style w:styleId="TOC2" w:type="paragraph">
    <w:name w:val="TOC 2"/>
    <w:basedOn w:val="Normal"/>
    <w:uiPriority w:val="1"/>
    <w:qFormat/>
    <w:pPr>
      <w:spacing w:before="101"/>
      <w:ind w:left="120"/>
    </w:pPr>
    <w:rPr>
      <w:rFonts w:ascii="Calibri" w:hAnsi="Calibri" w:eastAsia="Calibri" w:cs="Calibri"/>
      <w:sz w:val="22"/>
      <w:szCs w:val="22"/>
      <w:u w:val="single" w:color="000000"/>
      <w:lang w:val="en-US" w:eastAsia="en-US" w:bidi="ar-SA"/>
    </w:rPr>
  </w:style>
  <w:style w:styleId="TOC3" w:type="paragraph">
    <w:name w:val="TOC 3"/>
    <w:basedOn w:val="Normal"/>
    <w:uiPriority w:val="1"/>
    <w:qFormat/>
    <w:pPr>
      <w:spacing w:before="101"/>
      <w:ind w:left="571"/>
    </w:pPr>
    <w:rPr>
      <w:rFonts w:ascii="Calibri" w:hAnsi="Calibri" w:eastAsia="Calibri" w:cs="Calibri"/>
      <w:sz w:val="22"/>
      <w:szCs w:val="22"/>
      <w:u w:val="single" w:color="000000"/>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39"/>
      <w:ind w:left="120"/>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315"/>
      <w:ind w:left="369" w:right="370"/>
      <w:jc w:val="center"/>
    </w:pPr>
    <w:rPr>
      <w:rFonts w:ascii="Times New Roman" w:hAnsi="Times New Roman" w:eastAsia="Times New Roman" w:cs="Times New Roman"/>
      <w:sz w:val="144"/>
      <w:szCs w:val="144"/>
      <w:lang w:val="en-US" w:eastAsia="en-US" w:bidi="ar-SA"/>
    </w:rPr>
  </w:style>
  <w:style w:styleId="ListParagraph" w:type="paragraph">
    <w:name w:val="List Paragraph"/>
    <w:basedOn w:val="Normal"/>
    <w:uiPriority w:val="1"/>
    <w:qFormat/>
    <w:pPr>
      <w:spacing w:before="119"/>
      <w:ind w:left="1200" w:hanging="360"/>
    </w:pPr>
    <w:rPr>
      <w:rFonts w:ascii="Calibri" w:hAnsi="Calibri" w:eastAsia="Calibri" w:cs="Calibri"/>
      <w:lang w:val="en-US" w:eastAsia="en-US" w:bidi="ar-SA"/>
    </w:rPr>
  </w:style>
  <w:style w:styleId="TableParagraph" w:type="paragraph">
    <w:name w:val="Table Paragraph"/>
    <w:basedOn w:val="Normal"/>
    <w:uiPriority w:val="1"/>
    <w:qFormat/>
    <w:pPr>
      <w:spacing w:before="61"/>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http://www.mass.gov/info-details/multi-family-zoning-requirement-for-mbta-" TargetMode="External"/><Relationship Id="rId9" Type="http://schemas.openxmlformats.org/officeDocument/2006/relationships/hyperlink" Target="mailto:DHCD3A@mass.gov" TargetMode="External"/><Relationship Id="rId10" Type="http://schemas.openxmlformats.org/officeDocument/2006/relationships/hyperlink" Target="http://www.mass.gov/info-details/multi-family-" TargetMode="External"/><Relationship Id="rId11" Type="http://schemas.openxmlformats.org/officeDocument/2006/relationships/hyperlink" Target="http://www.mass.gov/info-details/housing-choice-legislation" TargetMode="External"/><Relationship Id="rId12" Type="http://schemas.openxmlformats.org/officeDocument/2006/relationships/hyperlink" Target="http://www.mass.gov/service-details/local-initiative-program" TargetMode="External"/><Relationship Id="rId13" Type="http://schemas.openxmlformats.org/officeDocument/2006/relationships/hyperlink" Target="http://www.mass.gov/files/documents/2017/10/10/guidecomprehensivepermit.pdf" TargetMode="External"/><Relationship Id="rId14" Type="http://schemas.openxmlformats.org/officeDocument/2006/relationships/hyperlink" Target="http://www.mass.gov/files/documents/2016/07/oj/afhmp.pdf" TargetMode="External"/><Relationship Id="rId15" Type="http://schemas.openxmlformats.org/officeDocument/2006/relationships/hyperlink" Target="http://www.masshousing.com/developers/workforce-housing" TargetMode="External"/><Relationship Id="rId16" Type="http://schemas.openxmlformats.org/officeDocument/2006/relationships/hyperlink" Target="http://www.mass.gov/doc/guidelines-gl-c40b-comprehensive-permit-projects-subsidized-" TargetMode="External"/><Relationship Id="rId17" Type="http://schemas.openxmlformats.org/officeDocument/2006/relationships/hyperlink" Target="http://www.housingtoolbox.org/resources/local-action-units-laus-guide" TargetMode="External"/><Relationship Id="rId18" Type="http://schemas.openxmlformats.org/officeDocument/2006/relationships/hyperlink" Target="http://www.mass.gov/service-details/chapter-40r"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Kluchman, Chris (OCD)</dc:creator>
  <dcterms:created xsi:type="dcterms:W3CDTF">2023-05-03T18:53:44Z</dcterms:created>
  <dcterms:modified xsi:type="dcterms:W3CDTF">2023-05-03T18:53:44Z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Acrobat PDFMaker 23 for Word</vt:lpwstr>
  </property>
  <property fmtid="{D5CDD505-2E9C-101B-9397-08002B2CF9AE}" pid="4" name="LastSaved">
    <vt:filetime>2023-05-03T00:00:00Z</vt:filetime>
  </property>
  <property fmtid="{D5CDD505-2E9C-101B-9397-08002B2CF9AE}" pid="5" name="Producer">
    <vt:lpwstr>Adobe PDF Library 23.1.125</vt:lpwstr>
  </property>
  <property fmtid="{D5CDD505-2E9C-101B-9397-08002B2CF9AE}" pid="6" name="SourceModified">
    <vt:lpwstr/>
  </property>
</Properties>
</file>