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ADDB348" w:rsidR="0041029D" w:rsidRPr="002D622D" w:rsidRDefault="006746C9" w:rsidP="0041029D">
      <w:pPr>
        <w:spacing w:after="0" w:line="240" w:lineRule="auto"/>
        <w:jc w:val="center"/>
        <w:rPr>
          <w:rFonts w:ascii="Arial Narrow" w:eastAsia="Times New Roman" w:hAnsi="Arial Narrow" w:cs="Times New Roman"/>
          <w:b/>
          <w:color w:val="FF0000"/>
          <w:sz w:val="28"/>
          <w:szCs w:val="28"/>
        </w:rPr>
      </w:pPr>
      <w:r w:rsidRPr="00B4286E">
        <w:rPr>
          <w:rFonts w:ascii="Arial Narrow" w:eastAsia="Times New Roman" w:hAnsi="Arial Narrow" w:cs="Times New Roman"/>
          <w:b/>
          <w:sz w:val="28"/>
          <w:szCs w:val="28"/>
        </w:rPr>
        <w:t>TUESDAY</w:t>
      </w:r>
      <w:r w:rsidR="002D622D" w:rsidRPr="00B4286E">
        <w:rPr>
          <w:rFonts w:ascii="Arial Narrow" w:eastAsia="Times New Roman" w:hAnsi="Arial Narrow" w:cs="Times New Roman"/>
          <w:b/>
          <w:sz w:val="28"/>
          <w:szCs w:val="28"/>
        </w:rPr>
        <w:t xml:space="preserve">, </w:t>
      </w:r>
      <w:r w:rsidR="0016152F">
        <w:rPr>
          <w:rFonts w:ascii="Arial Narrow" w:eastAsia="Times New Roman" w:hAnsi="Arial Narrow" w:cs="Times New Roman"/>
          <w:b/>
          <w:sz w:val="28"/>
          <w:szCs w:val="28"/>
        </w:rPr>
        <w:t>March 7</w:t>
      </w:r>
      <w:r w:rsidR="00720A90" w:rsidRPr="00B4286E">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sidR="00BC73B4" w:rsidRPr="00B4286E">
        <w:rPr>
          <w:rFonts w:ascii="Arial Narrow" w:eastAsia="Times New Roman" w:hAnsi="Arial Narrow" w:cs="Times New Roman"/>
          <w:b/>
          <w:sz w:val="28"/>
          <w:szCs w:val="28"/>
        </w:rPr>
        <w:t>6</w:t>
      </w:r>
      <w:r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5B6EE9" w:rsidRPr="00B4286E">
        <w:rPr>
          <w:rFonts w:ascii="Arial Narrow" w:eastAsia="Times New Roman" w:hAnsi="Arial Narrow" w:cs="Times New Roman"/>
          <w:b/>
          <w:sz w:val="28"/>
          <w:szCs w:val="28"/>
        </w:rPr>
        <w:t>pm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3952D722" w14:textId="77777777" w:rsidR="00B4286E" w:rsidRPr="002D622D" w:rsidRDefault="00B4286E" w:rsidP="002D622D">
      <w:pPr>
        <w:spacing w:after="0" w:line="240" w:lineRule="auto"/>
        <w:jc w:val="center"/>
        <w:rPr>
          <w:rFonts w:ascii="Arial Narrow" w:eastAsia="Times New Roman" w:hAnsi="Arial Narrow" w:cs="Times New Roman"/>
          <w:b/>
          <w:sz w:val="28"/>
          <w:szCs w:val="28"/>
        </w:rPr>
      </w:pPr>
    </w:p>
    <w:p w14:paraId="600A38B4" w14:textId="77777777" w:rsidR="002D622D" w:rsidRDefault="002D622D" w:rsidP="002D622D">
      <w:pPr>
        <w:spacing w:after="0" w:line="240" w:lineRule="auto"/>
        <w:jc w:val="center"/>
        <w:rPr>
          <w:rFonts w:ascii="Arial Narrow" w:hAnsi="Arial Narrow"/>
          <w:sz w:val="24"/>
          <w:szCs w:val="24"/>
        </w:rPr>
      </w:pPr>
    </w:p>
    <w:p w14:paraId="63C3A91E" w14:textId="3A947ED0" w:rsidR="00AD4758" w:rsidRPr="00C363B5" w:rsidRDefault="003657FA" w:rsidP="00C363B5">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w:t>
      </w:r>
      <w:r w:rsidR="00D2538F" w:rsidRPr="007E0F23">
        <w:rPr>
          <w:rFonts w:ascii="Arial Narrow" w:hAnsi="Arial Narrow"/>
          <w:sz w:val="24"/>
          <w:szCs w:val="24"/>
        </w:rPr>
        <w:t xml:space="preserve">.  </w:t>
      </w:r>
      <w:r w:rsidRPr="007E0F23">
        <w:rPr>
          <w:rFonts w:ascii="Arial Narrow" w:hAnsi="Arial Narrow"/>
          <w:sz w:val="24"/>
          <w:szCs w:val="24"/>
        </w:rPr>
        <w:t>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0FC67242" w14:textId="787EB337" w:rsidR="003155EE" w:rsidRPr="00C81E4B" w:rsidRDefault="003155EE" w:rsidP="003155EE">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4EF82F0D" w14:textId="5020E591" w:rsidR="00E64B9B" w:rsidRPr="00C363B5" w:rsidRDefault="003155EE" w:rsidP="008D4CB8">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C81E4B" w:rsidRPr="00C81E4B">
        <w:rPr>
          <w:rFonts w:ascii="Arial Narrow" w:hAnsi="Arial Narrow"/>
          <w:sz w:val="24"/>
          <w:szCs w:val="24"/>
        </w:rPr>
        <w:t>advance.</w:t>
      </w:r>
    </w:p>
    <w:p w14:paraId="1913C3B8" w14:textId="37D18C97" w:rsidR="00C363B5" w:rsidRPr="00C363B5" w:rsidRDefault="00C363B5" w:rsidP="00C363B5">
      <w:pPr>
        <w:pStyle w:val="ListParagraph"/>
        <w:numPr>
          <w:ilvl w:val="2"/>
          <w:numId w:val="1"/>
        </w:numPr>
        <w:spacing w:after="0"/>
        <w:rPr>
          <w:rFonts w:ascii="Arial Narrow" w:hAnsi="Arial Narrow"/>
          <w:sz w:val="24"/>
          <w:szCs w:val="24"/>
          <w:u w:val="single"/>
        </w:rPr>
      </w:pPr>
      <w:r>
        <w:rPr>
          <w:rFonts w:ascii="Arial Narrow" w:hAnsi="Arial Narrow"/>
          <w:sz w:val="24"/>
          <w:szCs w:val="24"/>
        </w:rPr>
        <w:t xml:space="preserve">Items 1.5 and 1.6 were added to the </w:t>
      </w:r>
      <w:r w:rsidR="00511811">
        <w:rPr>
          <w:rFonts w:ascii="Arial Narrow" w:hAnsi="Arial Narrow"/>
          <w:sz w:val="24"/>
          <w:szCs w:val="24"/>
        </w:rPr>
        <w:t>agenda.</w:t>
      </w:r>
    </w:p>
    <w:p w14:paraId="3478A6B4" w14:textId="7C34CB16" w:rsidR="00C363B5" w:rsidRPr="00C81E4B" w:rsidRDefault="00C363B5" w:rsidP="00C363B5">
      <w:pPr>
        <w:pStyle w:val="ListParagraph"/>
        <w:numPr>
          <w:ilvl w:val="2"/>
          <w:numId w:val="1"/>
        </w:numPr>
        <w:spacing w:after="0"/>
        <w:rPr>
          <w:rFonts w:ascii="Arial Narrow" w:hAnsi="Arial Narrow"/>
          <w:sz w:val="24"/>
          <w:szCs w:val="24"/>
          <w:u w:val="single"/>
        </w:rPr>
      </w:pPr>
      <w:r>
        <w:rPr>
          <w:rFonts w:ascii="Arial Narrow" w:hAnsi="Arial Narrow"/>
          <w:sz w:val="24"/>
          <w:szCs w:val="24"/>
        </w:rPr>
        <w:t xml:space="preserve">Future agenda item increasing fees added to the </w:t>
      </w:r>
      <w:r w:rsidR="00511811">
        <w:rPr>
          <w:rFonts w:ascii="Arial Narrow" w:hAnsi="Arial Narrow"/>
          <w:sz w:val="24"/>
          <w:szCs w:val="24"/>
        </w:rPr>
        <w:t>agenda.</w:t>
      </w: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76D9C1E3" w14:textId="77777777" w:rsidR="008E7973" w:rsidRPr="00C81E4B" w:rsidRDefault="003155EE" w:rsidP="008E7973">
      <w:pPr>
        <w:spacing w:after="0"/>
        <w:ind w:left="1080"/>
        <w:rPr>
          <w:rFonts w:ascii="Arial Narrow" w:eastAsia="Times New Roman" w:hAnsi="Arial Narrow"/>
          <w:color w:val="000000" w:themeColor="text1"/>
          <w:sz w:val="24"/>
          <w:szCs w:val="24"/>
        </w:rPr>
      </w:pPr>
      <w:r w:rsidRPr="00C81E4B">
        <w:rPr>
          <w:rFonts w:ascii="Arial Narrow" w:hAnsi="Arial Narrow"/>
          <w:sz w:val="24"/>
          <w:szCs w:val="24"/>
          <w:u w:val="single"/>
        </w:rPr>
        <w:t>APPOINTMENT/HEARINGS</w:t>
      </w:r>
    </w:p>
    <w:p w14:paraId="29D1BF5F" w14:textId="6DC859FC" w:rsidR="003813F4" w:rsidRPr="007B56BF" w:rsidRDefault="008E7973" w:rsidP="003813F4">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hAnsi="Arial Narrow"/>
        </w:rPr>
        <w:t xml:space="preserve">       </w:t>
      </w:r>
      <w:r w:rsidR="0071706D" w:rsidRPr="007B56BF">
        <w:rPr>
          <w:rFonts w:ascii="Arial Narrow" w:eastAsia="Times New Roman" w:hAnsi="Arial Narrow"/>
          <w:color w:val="000000" w:themeColor="text1"/>
        </w:rPr>
        <w:t>PUBLIC HEARING</w:t>
      </w:r>
      <w:r w:rsidR="00AD4758" w:rsidRPr="007B56BF">
        <w:rPr>
          <w:rFonts w:ascii="Arial Narrow" w:eastAsia="Times New Roman" w:hAnsi="Arial Narrow"/>
          <w:color w:val="000000" w:themeColor="text1"/>
        </w:rPr>
        <w:t xml:space="preserve"> </w:t>
      </w:r>
      <w:r w:rsidR="00C81E4B" w:rsidRPr="007B56BF">
        <w:rPr>
          <w:rFonts w:ascii="Arial Narrow" w:eastAsia="Times New Roman" w:hAnsi="Arial Narrow"/>
          <w:color w:val="000000" w:themeColor="text1"/>
        </w:rPr>
        <w:t>C</w:t>
      </w:r>
      <w:r w:rsidR="00E74893" w:rsidRPr="007B56BF">
        <w:rPr>
          <w:rFonts w:ascii="Arial Narrow" w:eastAsia="Times New Roman" w:hAnsi="Arial Narrow"/>
          <w:color w:val="000000" w:themeColor="text1"/>
        </w:rPr>
        <w:t>o</w:t>
      </w:r>
      <w:r w:rsidR="00C81E4B" w:rsidRPr="007B56BF">
        <w:rPr>
          <w:rFonts w:ascii="Arial Narrow" w:eastAsia="Times New Roman" w:hAnsi="Arial Narrow"/>
          <w:color w:val="000000" w:themeColor="text1"/>
        </w:rPr>
        <w:t>n</w:t>
      </w:r>
      <w:r w:rsidR="00E74893" w:rsidRPr="007B56BF">
        <w:rPr>
          <w:rFonts w:ascii="Arial Narrow" w:eastAsia="Times New Roman" w:hAnsi="Arial Narrow"/>
          <w:color w:val="000000" w:themeColor="text1"/>
        </w:rPr>
        <w:t>tinued</w:t>
      </w:r>
      <w:r w:rsidR="00AE3337" w:rsidRPr="007B56BF">
        <w:rPr>
          <w:rFonts w:ascii="Arial Narrow" w:eastAsia="Times New Roman" w:hAnsi="Arial Narrow"/>
          <w:color w:val="000000" w:themeColor="text1"/>
        </w:rPr>
        <w:t xml:space="preserve"> from </w:t>
      </w:r>
      <w:r w:rsidR="00E74893" w:rsidRPr="007B56BF">
        <w:rPr>
          <w:rFonts w:ascii="Arial Narrow" w:eastAsia="Times New Roman" w:hAnsi="Arial Narrow"/>
          <w:color w:val="000000" w:themeColor="text1"/>
        </w:rPr>
        <w:t>2/14</w:t>
      </w:r>
      <w:r w:rsidR="00AD4758" w:rsidRPr="007B56BF">
        <w:rPr>
          <w:rFonts w:ascii="Arial Narrow" w:eastAsia="Times New Roman" w:hAnsi="Arial Narrow"/>
          <w:color w:val="000000" w:themeColor="text1"/>
        </w:rPr>
        <w:t>/2</w:t>
      </w:r>
      <w:r w:rsidR="00F15102" w:rsidRPr="007B56BF">
        <w:rPr>
          <w:rFonts w:ascii="Arial Narrow" w:eastAsia="Times New Roman" w:hAnsi="Arial Narrow"/>
          <w:color w:val="000000" w:themeColor="text1"/>
        </w:rPr>
        <w:t>3</w:t>
      </w:r>
      <w:r w:rsidR="0071706D" w:rsidRPr="007B56BF">
        <w:rPr>
          <w:rFonts w:ascii="Arial Narrow" w:eastAsia="Times New Roman" w:hAnsi="Arial Narrow"/>
          <w:color w:val="000000" w:themeColor="text1"/>
        </w:rPr>
        <w:t xml:space="preserve"> for </w:t>
      </w:r>
      <w:r w:rsidR="00AE3337" w:rsidRPr="007B56BF">
        <w:rPr>
          <w:rFonts w:ascii="Arial Narrow" w:eastAsia="Times New Roman" w:hAnsi="Arial Narrow"/>
          <w:color w:val="000000" w:themeColor="text1"/>
        </w:rPr>
        <w:t>legal review</w:t>
      </w:r>
      <w:r w:rsidR="0071706D" w:rsidRPr="007B56BF">
        <w:rPr>
          <w:rFonts w:ascii="Arial Narrow" w:eastAsia="Times New Roman" w:hAnsi="Arial Narrow"/>
          <w:color w:val="000000" w:themeColor="text1"/>
        </w:rPr>
        <w:t xml:space="preserve"> to </w:t>
      </w:r>
      <w:r w:rsidR="00AE3337" w:rsidRPr="007B56BF">
        <w:rPr>
          <w:rFonts w:ascii="Arial Narrow" w:eastAsia="Times New Roman" w:hAnsi="Arial Narrow"/>
          <w:color w:val="000000" w:themeColor="text1"/>
        </w:rPr>
        <w:t xml:space="preserve">proposed change to </w:t>
      </w:r>
      <w:r w:rsidR="0071706D" w:rsidRPr="007B56BF">
        <w:rPr>
          <w:rFonts w:ascii="Arial Narrow" w:eastAsia="Times New Roman" w:hAnsi="Arial Narrow"/>
          <w:color w:val="000000" w:themeColor="text1"/>
        </w:rPr>
        <w:t xml:space="preserve">Title 5 regulations in </w:t>
      </w:r>
      <w:r w:rsidR="0016152F" w:rsidRPr="007B56BF">
        <w:rPr>
          <w:rFonts w:ascii="Arial Narrow" w:eastAsia="Times New Roman" w:hAnsi="Arial Narrow"/>
          <w:color w:val="000000" w:themeColor="text1"/>
        </w:rPr>
        <w:t>Townsend.</w:t>
      </w:r>
    </w:p>
    <w:p w14:paraId="51F70B3E" w14:textId="77777777" w:rsidR="007B56BF" w:rsidRPr="007B56BF" w:rsidRDefault="00EB02CE" w:rsidP="007B56BF">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eastAsia="Times New Roman" w:hAnsi="Arial Narrow"/>
          <w:color w:val="000000" w:themeColor="text1"/>
        </w:rPr>
        <w:t xml:space="preserve">       12 Chestnut Drive Septic Upgrade</w:t>
      </w:r>
    </w:p>
    <w:p w14:paraId="7860F05B" w14:textId="243CCFDF" w:rsidR="007B56BF" w:rsidRPr="007B56BF" w:rsidRDefault="007B56BF" w:rsidP="007B56BF">
      <w:pPr>
        <w:pStyle w:val="ListParagraph"/>
        <w:numPr>
          <w:ilvl w:val="1"/>
          <w:numId w:val="1"/>
        </w:numPr>
        <w:spacing w:after="0"/>
        <w:ind w:left="1710" w:hanging="630"/>
        <w:jc w:val="both"/>
        <w:rPr>
          <w:rFonts w:ascii="Arial Narrow" w:eastAsia="Times New Roman" w:hAnsi="Arial Narrow"/>
          <w:color w:val="000000" w:themeColor="text1"/>
        </w:rPr>
      </w:pPr>
      <w:r w:rsidRPr="007B56BF">
        <w:rPr>
          <w:rFonts w:ascii="Arial Narrow" w:eastAsia="Times New Roman" w:hAnsi="Arial Narrow"/>
        </w:rPr>
        <w:t xml:space="preserve">  Lot 1, West Meadow Rd. – New Construction</w:t>
      </w:r>
    </w:p>
    <w:p w14:paraId="779551A0" w14:textId="341618EA" w:rsidR="003813F4" w:rsidRPr="007B56BF" w:rsidRDefault="007B56BF" w:rsidP="007B56BF">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eastAsia="Times New Roman" w:hAnsi="Arial Narrow"/>
        </w:rPr>
        <w:t xml:space="preserve">       Lot 2, West Meadow Rd. – New Construction</w:t>
      </w:r>
    </w:p>
    <w:p w14:paraId="375B1DBE" w14:textId="77777777" w:rsidR="003813F4" w:rsidRDefault="005E7546" w:rsidP="003813F4">
      <w:pPr>
        <w:pStyle w:val="ListParagraph"/>
        <w:numPr>
          <w:ilvl w:val="1"/>
          <w:numId w:val="1"/>
        </w:numPr>
        <w:spacing w:after="0"/>
        <w:ind w:left="1800" w:hanging="720"/>
        <w:jc w:val="both"/>
        <w:rPr>
          <w:rFonts w:ascii="Arial Narrow" w:eastAsia="Times New Roman" w:hAnsi="Arial Narrow"/>
          <w:color w:val="000000" w:themeColor="text1"/>
        </w:rPr>
      </w:pPr>
      <w:r w:rsidRPr="003813F4">
        <w:rPr>
          <w:rFonts w:ascii="Arial Narrow" w:hAnsi="Arial Narrow"/>
          <w:color w:val="000000" w:themeColor="text1"/>
        </w:rPr>
        <w:t>CO-VID U</w:t>
      </w:r>
      <w:r w:rsidRPr="003813F4">
        <w:rPr>
          <w:rFonts w:ascii="Arial Narrow" w:eastAsia="Times New Roman" w:hAnsi="Arial Narrow"/>
          <w:color w:val="000000" w:themeColor="text1"/>
        </w:rPr>
        <w:t>pdate</w:t>
      </w:r>
    </w:p>
    <w:p w14:paraId="2DA6BE0D" w14:textId="7B0CDC22" w:rsidR="006746C9" w:rsidRDefault="00F15102" w:rsidP="003813F4">
      <w:pPr>
        <w:pStyle w:val="ListParagraph"/>
        <w:numPr>
          <w:ilvl w:val="1"/>
          <w:numId w:val="1"/>
        </w:numPr>
        <w:spacing w:after="0"/>
        <w:ind w:left="1800" w:hanging="720"/>
        <w:jc w:val="both"/>
        <w:rPr>
          <w:rFonts w:ascii="Arial Narrow" w:eastAsia="Times New Roman" w:hAnsi="Arial Narrow"/>
          <w:color w:val="000000" w:themeColor="text1"/>
        </w:rPr>
      </w:pPr>
      <w:r w:rsidRPr="003813F4">
        <w:rPr>
          <w:rFonts w:ascii="Arial Narrow" w:eastAsia="Times New Roman" w:hAnsi="Arial Narrow"/>
          <w:color w:val="000000" w:themeColor="text1"/>
        </w:rPr>
        <w:t xml:space="preserve">Town </w:t>
      </w:r>
      <w:r w:rsidR="00C81E4B" w:rsidRPr="003813F4">
        <w:rPr>
          <w:rFonts w:ascii="Arial Narrow" w:eastAsia="Times New Roman" w:hAnsi="Arial Narrow"/>
          <w:color w:val="000000" w:themeColor="text1"/>
        </w:rPr>
        <w:t>Council update:  M</w:t>
      </w:r>
      <w:r w:rsidRPr="003813F4">
        <w:rPr>
          <w:rFonts w:ascii="Arial Narrow" w:eastAsia="Times New Roman" w:hAnsi="Arial Narrow"/>
          <w:color w:val="000000" w:themeColor="text1"/>
        </w:rPr>
        <w:t xml:space="preserve">eeting </w:t>
      </w:r>
      <w:r w:rsidR="00C81E4B" w:rsidRPr="003813F4">
        <w:rPr>
          <w:rFonts w:ascii="Arial Narrow" w:eastAsia="Times New Roman" w:hAnsi="Arial Narrow"/>
          <w:color w:val="000000" w:themeColor="text1"/>
        </w:rPr>
        <w:t>1/31</w:t>
      </w:r>
      <w:r w:rsidRPr="003813F4">
        <w:rPr>
          <w:rFonts w:ascii="Arial Narrow" w:eastAsia="Times New Roman" w:hAnsi="Arial Narrow"/>
          <w:color w:val="000000" w:themeColor="text1"/>
        </w:rPr>
        <w:t xml:space="preserve"> to divert Tobacco fines to</w:t>
      </w:r>
      <w:r w:rsidR="00096F29" w:rsidRPr="003813F4">
        <w:rPr>
          <w:rFonts w:ascii="Arial Narrow" w:eastAsia="Times New Roman" w:hAnsi="Arial Narrow"/>
          <w:color w:val="000000" w:themeColor="text1"/>
        </w:rPr>
        <w:t xml:space="preserve"> BOH</w:t>
      </w:r>
      <w:r w:rsidRPr="003813F4">
        <w:rPr>
          <w:rFonts w:ascii="Arial Narrow" w:eastAsia="Times New Roman" w:hAnsi="Arial Narrow"/>
          <w:color w:val="000000" w:themeColor="text1"/>
        </w:rPr>
        <w:t xml:space="preserve"> </w:t>
      </w:r>
      <w:r w:rsidR="00846494" w:rsidRPr="003813F4">
        <w:rPr>
          <w:rFonts w:ascii="Arial Narrow" w:eastAsia="Times New Roman" w:hAnsi="Arial Narrow"/>
          <w:color w:val="000000" w:themeColor="text1"/>
        </w:rPr>
        <w:t>A</w:t>
      </w:r>
      <w:r w:rsidRPr="003813F4">
        <w:rPr>
          <w:rFonts w:ascii="Arial Narrow" w:eastAsia="Times New Roman" w:hAnsi="Arial Narrow"/>
          <w:color w:val="000000" w:themeColor="text1"/>
        </w:rPr>
        <w:t>ccount</w:t>
      </w:r>
      <w:r w:rsidR="00C81E4B" w:rsidRPr="003813F4">
        <w:rPr>
          <w:rFonts w:ascii="Arial Narrow" w:eastAsia="Times New Roman" w:hAnsi="Arial Narrow"/>
          <w:color w:val="000000" w:themeColor="text1"/>
        </w:rPr>
        <w:t xml:space="preserve"> and increase illegal dumping </w:t>
      </w:r>
      <w:r w:rsidR="00D2538F" w:rsidRPr="003813F4">
        <w:rPr>
          <w:rFonts w:ascii="Arial Narrow" w:eastAsia="Times New Roman" w:hAnsi="Arial Narrow"/>
          <w:color w:val="000000" w:themeColor="text1"/>
        </w:rPr>
        <w:t>fines.</w:t>
      </w:r>
    </w:p>
    <w:p w14:paraId="3765F27F" w14:textId="128B0500" w:rsidR="008C58F4" w:rsidRDefault="008C58F4" w:rsidP="003813F4">
      <w:pPr>
        <w:pStyle w:val="ListParagraph"/>
        <w:numPr>
          <w:ilvl w:val="1"/>
          <w:numId w:val="1"/>
        </w:numPr>
        <w:spacing w:after="0"/>
        <w:ind w:left="1800" w:hanging="720"/>
        <w:jc w:val="both"/>
        <w:rPr>
          <w:rFonts w:ascii="Arial Narrow" w:eastAsia="Times New Roman" w:hAnsi="Arial Narrow"/>
          <w:color w:val="000000" w:themeColor="text1"/>
        </w:rPr>
      </w:pPr>
      <w:r>
        <w:rPr>
          <w:rFonts w:ascii="Arial Narrow" w:eastAsia="Times New Roman" w:hAnsi="Arial Narrow"/>
          <w:color w:val="000000" w:themeColor="text1"/>
        </w:rPr>
        <w:t>Discussion on black water in Timberlee Park and public concern</w:t>
      </w:r>
    </w:p>
    <w:p w14:paraId="7A4B999A" w14:textId="77777777" w:rsidR="007B56BF" w:rsidRPr="003813F4" w:rsidRDefault="007B56BF" w:rsidP="007B56BF">
      <w:pPr>
        <w:pStyle w:val="ListParagraph"/>
        <w:spacing w:after="0"/>
        <w:ind w:left="1800"/>
        <w:jc w:val="both"/>
        <w:rPr>
          <w:rFonts w:ascii="Arial Narrow" w:eastAsia="Times New Roman" w:hAnsi="Arial Narrow"/>
          <w:color w:val="000000" w:themeColor="text1"/>
        </w:rPr>
      </w:pPr>
    </w:p>
    <w:p w14:paraId="0A1B0967" w14:textId="060FF7EC" w:rsidR="003155EE" w:rsidRPr="003813F4" w:rsidRDefault="003155EE" w:rsidP="00AD4758">
      <w:pPr>
        <w:spacing w:after="0"/>
        <w:ind w:left="360" w:firstLine="720"/>
        <w:jc w:val="both"/>
        <w:rPr>
          <w:rFonts w:ascii="Arial Narrow" w:eastAsia="Times New Roman" w:hAnsi="Arial Narrow"/>
        </w:rPr>
      </w:pPr>
      <w:r w:rsidRPr="003813F4">
        <w:rPr>
          <w:rFonts w:ascii="Arial Narrow" w:hAnsi="Arial Narrow"/>
          <w:u w:val="single"/>
        </w:rPr>
        <w:t>WORK SESSION</w:t>
      </w:r>
    </w:p>
    <w:p w14:paraId="6ED92F91" w14:textId="79A4917C" w:rsidR="00E74893" w:rsidRPr="00E74893" w:rsidRDefault="00E74893" w:rsidP="00E74893">
      <w:pPr>
        <w:pStyle w:val="ListParagraph"/>
        <w:numPr>
          <w:ilvl w:val="1"/>
          <w:numId w:val="1"/>
        </w:numPr>
        <w:spacing w:after="0"/>
        <w:ind w:left="1890" w:hanging="720"/>
        <w:rPr>
          <w:rFonts w:ascii="Arial Narrow" w:hAnsi="Arial Narrow"/>
          <w:sz w:val="24"/>
          <w:szCs w:val="24"/>
        </w:rPr>
      </w:pPr>
      <w:r w:rsidRPr="00E74893">
        <w:rPr>
          <w:rFonts w:ascii="Arial Narrow" w:hAnsi="Arial Narrow"/>
          <w:sz w:val="24"/>
          <w:szCs w:val="24"/>
        </w:rPr>
        <w:t>Weston &amp; Sampson Solar opportunities at the landfill w/Duncan Chapman KW Commercial Real Estate</w:t>
      </w:r>
    </w:p>
    <w:p w14:paraId="3F59C81B" w14:textId="783FFDAA" w:rsidR="00B82624" w:rsidRPr="00E74893" w:rsidRDefault="003155EE" w:rsidP="00E74893">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6C10B0E6" w14:textId="77777777" w:rsidR="00C81E4B" w:rsidRPr="00C81E4B" w:rsidRDefault="003155EE" w:rsidP="00C81E4B">
      <w:pPr>
        <w:pStyle w:val="ListParagraph"/>
        <w:numPr>
          <w:ilvl w:val="1"/>
          <w:numId w:val="1"/>
        </w:numPr>
        <w:ind w:left="1890" w:hanging="720"/>
        <w:rPr>
          <w:rFonts w:ascii="Arial Narrow" w:hAnsi="Arial Narrow"/>
          <w:sz w:val="24"/>
          <w:szCs w:val="24"/>
        </w:rPr>
      </w:pPr>
      <w:r w:rsidRPr="00C81E4B">
        <w:rPr>
          <w:rFonts w:ascii="Arial Narrow" w:hAnsi="Arial Narrow"/>
          <w:sz w:val="24"/>
          <w:szCs w:val="24"/>
        </w:rPr>
        <w:t>Future Agenda Item</w:t>
      </w:r>
      <w:r w:rsidR="00E07940" w:rsidRPr="00C81E4B">
        <w:rPr>
          <w:rFonts w:ascii="Arial Narrow" w:hAnsi="Arial Narrow"/>
          <w:sz w:val="24"/>
          <w:szCs w:val="24"/>
        </w:rPr>
        <w:t>s</w:t>
      </w:r>
    </w:p>
    <w:p w14:paraId="273E3BAD" w14:textId="10A1731C" w:rsidR="00096F29" w:rsidRPr="00937C4E" w:rsidRDefault="00096F29"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Recycling Committee and Earth Day 3/14/23</w:t>
      </w:r>
    </w:p>
    <w:p w14:paraId="1CC9BA23" w14:textId="3CA57A78" w:rsidR="00937C4E" w:rsidRPr="007B56BF" w:rsidRDefault="00937C4E"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Executive Session G.W. Shaw &amp; Son</w:t>
      </w:r>
    </w:p>
    <w:p w14:paraId="33583153" w14:textId="6237D248" w:rsidR="007B56BF" w:rsidRPr="00C81E4B" w:rsidRDefault="007B56BF" w:rsidP="00C81E4B">
      <w:pPr>
        <w:pStyle w:val="ListParagraph"/>
        <w:numPr>
          <w:ilvl w:val="2"/>
          <w:numId w:val="1"/>
        </w:numPr>
        <w:ind w:left="2880" w:hanging="1080"/>
        <w:rPr>
          <w:rFonts w:ascii="Arial Narrow" w:hAnsi="Arial Narrow"/>
          <w:sz w:val="24"/>
          <w:szCs w:val="24"/>
        </w:rPr>
      </w:pPr>
      <w:r>
        <w:rPr>
          <w:rFonts w:ascii="Arial Narrow" w:eastAsia="Times New Roman" w:hAnsi="Arial Narrow"/>
          <w:color w:val="000000" w:themeColor="text1"/>
          <w:sz w:val="24"/>
          <w:szCs w:val="24"/>
        </w:rPr>
        <w:t>Increasing fees at the Recycling Center, and late fees for Tobacco and other annual permits</w:t>
      </w:r>
    </w:p>
    <w:p w14:paraId="37044D71" w14:textId="0814E69D" w:rsidR="00754309" w:rsidRPr="00C363B5" w:rsidRDefault="003155EE" w:rsidP="00C363B5">
      <w:pPr>
        <w:pStyle w:val="ListParagraph"/>
        <w:numPr>
          <w:ilvl w:val="2"/>
          <w:numId w:val="1"/>
        </w:numPr>
        <w:spacing w:after="0"/>
        <w:ind w:left="2520"/>
        <w:rPr>
          <w:rFonts w:ascii="Arial Narrow" w:hAnsi="Arial Narrow"/>
          <w:sz w:val="24"/>
          <w:szCs w:val="24"/>
        </w:rPr>
      </w:pPr>
      <w:r w:rsidRPr="00A37C9E">
        <w:rPr>
          <w:rFonts w:ascii="Arial Narrow" w:hAnsi="Arial Narrow"/>
          <w:sz w:val="24"/>
          <w:szCs w:val="24"/>
        </w:rPr>
        <w:t xml:space="preserve">       Next Meeting:  </w:t>
      </w:r>
      <w:r w:rsidR="00E74893">
        <w:rPr>
          <w:rFonts w:ascii="Arial Narrow" w:hAnsi="Arial Narrow"/>
          <w:b/>
          <w:bCs/>
          <w:sz w:val="24"/>
          <w:szCs w:val="24"/>
        </w:rPr>
        <w:t>3/14</w:t>
      </w:r>
      <w:r w:rsidR="00C81E4B">
        <w:rPr>
          <w:rFonts w:ascii="Arial Narrow" w:hAnsi="Arial Narrow"/>
          <w:b/>
          <w:bCs/>
          <w:sz w:val="24"/>
          <w:szCs w:val="24"/>
        </w:rPr>
        <w:t>/</w:t>
      </w:r>
      <w:r w:rsidR="0071706D">
        <w:rPr>
          <w:rFonts w:ascii="Arial Narrow" w:hAnsi="Arial Narrow"/>
          <w:b/>
          <w:bCs/>
          <w:sz w:val="24"/>
          <w:szCs w:val="24"/>
        </w:rPr>
        <w:t>2</w:t>
      </w:r>
      <w:r w:rsidR="00AE3337">
        <w:rPr>
          <w:rFonts w:ascii="Arial Narrow" w:hAnsi="Arial Narrow"/>
          <w:b/>
          <w:bCs/>
          <w:sz w:val="24"/>
          <w:szCs w:val="24"/>
        </w:rPr>
        <w:t>3</w:t>
      </w:r>
      <w:r w:rsidR="002E3315" w:rsidRPr="00A37C9E">
        <w:rPr>
          <w:rFonts w:ascii="Arial Narrow" w:hAnsi="Arial Narrow"/>
          <w:b/>
          <w:bCs/>
          <w:sz w:val="24"/>
          <w:szCs w:val="24"/>
        </w:rPr>
        <w:t xml:space="preserve"> </w:t>
      </w:r>
      <w:r w:rsidR="00BC73B4">
        <w:rPr>
          <w:rFonts w:ascii="Arial Narrow" w:hAnsi="Arial Narrow"/>
          <w:b/>
          <w:bCs/>
          <w:sz w:val="24"/>
          <w:szCs w:val="24"/>
        </w:rPr>
        <w:t>6</w:t>
      </w:r>
      <w:r w:rsidR="002E3315" w:rsidRPr="00A37C9E">
        <w:rPr>
          <w:rFonts w:ascii="Arial Narrow" w:hAnsi="Arial Narrow"/>
          <w:b/>
          <w:bCs/>
          <w:sz w:val="24"/>
          <w:szCs w:val="24"/>
        </w:rPr>
        <w:t>pm</w:t>
      </w:r>
    </w:p>
    <w:p w14:paraId="24DFD8FF" w14:textId="77777777" w:rsidR="00C363B5" w:rsidRPr="00C363B5" w:rsidRDefault="00C363B5" w:rsidP="00C363B5">
      <w:pPr>
        <w:pStyle w:val="ListParagraph"/>
        <w:spacing w:after="0"/>
        <w:ind w:left="2520"/>
        <w:rPr>
          <w:rFonts w:ascii="Arial Narrow" w:hAnsi="Arial Narrow"/>
          <w:sz w:val="24"/>
          <w:szCs w:val="24"/>
        </w:rPr>
      </w:pPr>
    </w:p>
    <w:p w14:paraId="4C6F8750" w14:textId="1817CCD6" w:rsidR="009934BE" w:rsidRPr="00511811" w:rsidRDefault="003155EE" w:rsidP="00511811">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353B17D8" w14:textId="77777777" w:rsidR="009934BE" w:rsidRPr="009934BE" w:rsidRDefault="009934BE" w:rsidP="00511811">
      <w:pPr>
        <w:spacing w:after="0"/>
        <w:ind w:left="720" w:right="1555" w:firstLine="450"/>
        <w:rPr>
          <w:rFonts w:ascii="Arial Narrow" w:hAnsi="Arial Narrow"/>
          <w:sz w:val="24"/>
          <w:szCs w:val="24"/>
        </w:rPr>
      </w:pPr>
    </w:p>
    <w:p w14:paraId="4164BB58" w14:textId="56BF3D63" w:rsidR="009934BE" w:rsidRPr="00511811" w:rsidRDefault="009934BE" w:rsidP="00511811">
      <w:pPr>
        <w:spacing w:after="0"/>
        <w:ind w:left="720" w:right="1555" w:firstLine="450"/>
        <w:jc w:val="center"/>
        <w:rPr>
          <w:rFonts w:ascii="Arial Narrow" w:hAnsi="Arial Narrow"/>
          <w:b/>
          <w:bCs/>
          <w:sz w:val="24"/>
          <w:szCs w:val="24"/>
        </w:rPr>
      </w:pPr>
      <w:r w:rsidRPr="00511811">
        <w:rPr>
          <w:rFonts w:ascii="Arial Narrow" w:hAnsi="Arial Narrow"/>
          <w:b/>
          <w:bCs/>
          <w:sz w:val="24"/>
          <w:szCs w:val="24"/>
        </w:rPr>
        <w:t>Board of Health Meeting Minutes</w:t>
      </w:r>
    </w:p>
    <w:p w14:paraId="6380392C" w14:textId="61D0D1D8" w:rsidR="009934BE" w:rsidRPr="00511811" w:rsidRDefault="009934BE" w:rsidP="00511811">
      <w:pPr>
        <w:spacing w:after="0"/>
        <w:ind w:left="720" w:right="1555" w:firstLine="450"/>
        <w:jc w:val="center"/>
        <w:rPr>
          <w:rFonts w:ascii="Arial Narrow" w:hAnsi="Arial Narrow"/>
          <w:b/>
          <w:bCs/>
          <w:sz w:val="24"/>
          <w:szCs w:val="24"/>
        </w:rPr>
      </w:pPr>
      <w:r w:rsidRPr="00511811">
        <w:rPr>
          <w:rFonts w:ascii="Arial Narrow" w:hAnsi="Arial Narrow"/>
          <w:b/>
          <w:bCs/>
          <w:sz w:val="24"/>
          <w:szCs w:val="24"/>
        </w:rPr>
        <w:t>March 7, 2023</w:t>
      </w:r>
    </w:p>
    <w:p w14:paraId="1B8C4608" w14:textId="77777777" w:rsidR="009934BE" w:rsidRPr="009934BE" w:rsidRDefault="009934BE" w:rsidP="00511811">
      <w:pPr>
        <w:spacing w:after="0"/>
        <w:ind w:left="720" w:right="1555" w:firstLine="450"/>
        <w:rPr>
          <w:rFonts w:ascii="Arial Narrow" w:hAnsi="Arial Narrow"/>
          <w:sz w:val="24"/>
          <w:szCs w:val="24"/>
        </w:rPr>
      </w:pPr>
    </w:p>
    <w:p w14:paraId="6C140EA4" w14:textId="3205E7C8" w:rsidR="009934BE" w:rsidRP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Roll Call:</w:t>
      </w:r>
      <w:r w:rsidRPr="009934BE">
        <w:rPr>
          <w:rFonts w:ascii="Arial Narrow" w:hAnsi="Arial Narrow"/>
          <w:sz w:val="24"/>
          <w:szCs w:val="24"/>
        </w:rPr>
        <w:t xml:space="preserve">  Gavin Byars, Chris Nocella.  </w:t>
      </w:r>
      <w:r w:rsidR="00C40D24">
        <w:rPr>
          <w:rFonts w:ascii="Arial Narrow" w:hAnsi="Arial Narrow"/>
          <w:sz w:val="24"/>
          <w:szCs w:val="24"/>
        </w:rPr>
        <w:t>James Le’Cuyer absent.</w:t>
      </w:r>
    </w:p>
    <w:p w14:paraId="443EF542" w14:textId="72812C1C" w:rsid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Agenda</w:t>
      </w:r>
      <w:r>
        <w:rPr>
          <w:rFonts w:ascii="Arial Narrow" w:hAnsi="Arial Narrow"/>
          <w:sz w:val="24"/>
          <w:szCs w:val="24"/>
        </w:rPr>
        <w:t xml:space="preserve"> was amended as follows:</w:t>
      </w:r>
    </w:p>
    <w:p w14:paraId="14638502" w14:textId="0D22261C"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COVID Update</w:t>
      </w:r>
    </w:p>
    <w:p w14:paraId="508C8B57" w14:textId="2DB7CD28"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12 Chestnut Drive</w:t>
      </w:r>
    </w:p>
    <w:p w14:paraId="42D592EC" w14:textId="64416058"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Lot 1 West Meadow Road</w:t>
      </w:r>
    </w:p>
    <w:p w14:paraId="6F111A81" w14:textId="04F245B5"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Lot 2 West Meadow Road</w:t>
      </w:r>
    </w:p>
    <w:p w14:paraId="1B6A6439" w14:textId="0EA9F16E"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PUBLIC Hearing Title 5 Regulations</w:t>
      </w:r>
    </w:p>
    <w:p w14:paraId="1F78E982" w14:textId="7F4E41AD" w:rsidR="00511811" w:rsidRDefault="00511811"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Town council update on fines</w:t>
      </w:r>
    </w:p>
    <w:p w14:paraId="770B9AD8" w14:textId="3188F7B4" w:rsidR="00511811" w:rsidRDefault="00511811"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Timberlee Park water update</w:t>
      </w:r>
    </w:p>
    <w:p w14:paraId="1670FF4E" w14:textId="061B0EF1"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Invoices</w:t>
      </w:r>
    </w:p>
    <w:p w14:paraId="7107CD5A" w14:textId="7860C000" w:rsidR="009934BE" w:rsidRDefault="009934BE" w:rsidP="00511811">
      <w:pPr>
        <w:pStyle w:val="ListParagraph"/>
        <w:numPr>
          <w:ilvl w:val="2"/>
          <w:numId w:val="30"/>
        </w:numPr>
        <w:spacing w:after="0"/>
        <w:ind w:right="1555"/>
        <w:rPr>
          <w:rFonts w:ascii="Arial Narrow" w:hAnsi="Arial Narrow"/>
          <w:sz w:val="24"/>
          <w:szCs w:val="24"/>
        </w:rPr>
      </w:pPr>
      <w:r>
        <w:rPr>
          <w:rFonts w:ascii="Arial Narrow" w:hAnsi="Arial Narrow"/>
          <w:sz w:val="24"/>
          <w:szCs w:val="24"/>
        </w:rPr>
        <w:t>Adjournment</w:t>
      </w:r>
    </w:p>
    <w:p w14:paraId="7DCEEA4B" w14:textId="77777777" w:rsidR="009934BE" w:rsidRPr="009934BE" w:rsidRDefault="009934BE" w:rsidP="00511811">
      <w:pPr>
        <w:spacing w:after="0"/>
        <w:ind w:right="1555"/>
        <w:rPr>
          <w:rFonts w:ascii="Arial Narrow" w:hAnsi="Arial Narrow"/>
          <w:b/>
          <w:bCs/>
          <w:sz w:val="24"/>
          <w:szCs w:val="24"/>
        </w:rPr>
      </w:pPr>
    </w:p>
    <w:p w14:paraId="2AB3A1CD" w14:textId="05DF14F6" w:rsid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COVID Update:</w:t>
      </w:r>
      <w:r w:rsidRPr="009934BE">
        <w:rPr>
          <w:rFonts w:ascii="Arial Narrow" w:hAnsi="Arial Narrow"/>
          <w:sz w:val="24"/>
          <w:szCs w:val="24"/>
        </w:rPr>
        <w:t xml:space="preserve">  10 cases presently</w:t>
      </w:r>
      <w:r>
        <w:rPr>
          <w:rFonts w:ascii="Arial Narrow" w:hAnsi="Arial Narrow"/>
          <w:sz w:val="24"/>
          <w:szCs w:val="24"/>
        </w:rPr>
        <w:t>.</w:t>
      </w:r>
      <w:r w:rsidRPr="009934BE">
        <w:rPr>
          <w:rFonts w:ascii="Arial Narrow" w:hAnsi="Arial Narrow"/>
          <w:sz w:val="24"/>
          <w:szCs w:val="24"/>
        </w:rPr>
        <w:t xml:space="preserve">  Looking into a booster clinic in April.</w:t>
      </w:r>
    </w:p>
    <w:p w14:paraId="05A5F305" w14:textId="77777777" w:rsidR="009934BE" w:rsidRPr="009934BE" w:rsidRDefault="009934BE" w:rsidP="00511811">
      <w:pPr>
        <w:pStyle w:val="ListParagraph"/>
        <w:spacing w:after="0"/>
        <w:ind w:left="2160" w:right="1555"/>
        <w:rPr>
          <w:rFonts w:ascii="Arial Narrow" w:hAnsi="Arial Narrow"/>
          <w:sz w:val="24"/>
          <w:szCs w:val="24"/>
        </w:rPr>
      </w:pPr>
    </w:p>
    <w:p w14:paraId="1C5DB7DB" w14:textId="4DE282C6" w:rsid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12 Chestnut Street Septic Upgrade</w:t>
      </w:r>
      <w:r>
        <w:rPr>
          <w:rFonts w:ascii="Arial Narrow" w:hAnsi="Arial Narrow"/>
          <w:sz w:val="24"/>
          <w:szCs w:val="24"/>
        </w:rPr>
        <w:t xml:space="preserve">:  Existing system has failed.  There are wetlands and a slope which require </w:t>
      </w:r>
      <w:r w:rsidR="00511811">
        <w:rPr>
          <w:rFonts w:ascii="Arial Narrow" w:hAnsi="Arial Narrow"/>
          <w:sz w:val="24"/>
          <w:szCs w:val="24"/>
        </w:rPr>
        <w:t>variance</w:t>
      </w:r>
      <w:r>
        <w:rPr>
          <w:rFonts w:ascii="Arial Narrow" w:hAnsi="Arial Narrow"/>
          <w:sz w:val="24"/>
          <w:szCs w:val="24"/>
        </w:rPr>
        <w:t>.  A MOTION was made by GB and 2</w:t>
      </w:r>
      <w:r w:rsidRPr="009934BE">
        <w:rPr>
          <w:rFonts w:ascii="Arial Narrow" w:hAnsi="Arial Narrow"/>
          <w:sz w:val="24"/>
          <w:szCs w:val="24"/>
          <w:vertAlign w:val="superscript"/>
        </w:rPr>
        <w:t>nd</w:t>
      </w:r>
      <w:r>
        <w:rPr>
          <w:rFonts w:ascii="Arial Narrow" w:hAnsi="Arial Narrow"/>
          <w:sz w:val="24"/>
          <w:szCs w:val="24"/>
        </w:rPr>
        <w:t xml:space="preserve"> by CN to approve the septic permit with the variance for a single test hole.  Voting 2/0 MOTION carries.</w:t>
      </w:r>
    </w:p>
    <w:p w14:paraId="316BC224" w14:textId="77777777" w:rsidR="009934BE" w:rsidRPr="009934BE" w:rsidRDefault="009934BE" w:rsidP="00511811">
      <w:pPr>
        <w:spacing w:after="0"/>
        <w:ind w:right="1555"/>
        <w:rPr>
          <w:rFonts w:ascii="Arial Narrow" w:hAnsi="Arial Narrow"/>
          <w:sz w:val="24"/>
          <w:szCs w:val="24"/>
        </w:rPr>
      </w:pPr>
    </w:p>
    <w:p w14:paraId="194E94CD" w14:textId="6538F726" w:rsid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Lot 1 West Meadow Road</w:t>
      </w:r>
      <w:r>
        <w:rPr>
          <w:rFonts w:ascii="Arial Narrow" w:hAnsi="Arial Narrow"/>
          <w:sz w:val="24"/>
          <w:szCs w:val="24"/>
        </w:rPr>
        <w:t>:  No variances.   A MOTION was made by GB and 2</w:t>
      </w:r>
      <w:r w:rsidRPr="009934BE">
        <w:rPr>
          <w:rFonts w:ascii="Arial Narrow" w:hAnsi="Arial Narrow"/>
          <w:sz w:val="24"/>
          <w:szCs w:val="24"/>
          <w:vertAlign w:val="superscript"/>
        </w:rPr>
        <w:t>nd</w:t>
      </w:r>
      <w:r>
        <w:rPr>
          <w:rFonts w:ascii="Arial Narrow" w:hAnsi="Arial Narrow"/>
          <w:sz w:val="24"/>
          <w:szCs w:val="24"/>
        </w:rPr>
        <w:t xml:space="preserve"> by CN to approve the permit.  Voting 2/0 MOTION carries.</w:t>
      </w:r>
    </w:p>
    <w:p w14:paraId="1E1BA8CA" w14:textId="77777777" w:rsidR="009934BE" w:rsidRPr="009934BE" w:rsidRDefault="009934BE" w:rsidP="00511811">
      <w:pPr>
        <w:spacing w:after="0"/>
        <w:ind w:right="1555"/>
        <w:rPr>
          <w:rFonts w:ascii="Arial Narrow" w:hAnsi="Arial Narrow"/>
          <w:sz w:val="24"/>
          <w:szCs w:val="24"/>
        </w:rPr>
      </w:pPr>
    </w:p>
    <w:p w14:paraId="3EC7A560" w14:textId="583B1410" w:rsid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 xml:space="preserve">Lot </w:t>
      </w:r>
      <w:r w:rsidRPr="009934BE">
        <w:rPr>
          <w:rFonts w:ascii="Arial Narrow" w:hAnsi="Arial Narrow"/>
          <w:b/>
          <w:bCs/>
          <w:sz w:val="24"/>
          <w:szCs w:val="24"/>
        </w:rPr>
        <w:t>2</w:t>
      </w:r>
      <w:r w:rsidRPr="009934BE">
        <w:rPr>
          <w:rFonts w:ascii="Arial Narrow" w:hAnsi="Arial Narrow"/>
          <w:b/>
          <w:bCs/>
          <w:sz w:val="24"/>
          <w:szCs w:val="24"/>
        </w:rPr>
        <w:t xml:space="preserve"> West Meadow Road</w:t>
      </w:r>
      <w:r>
        <w:rPr>
          <w:rFonts w:ascii="Arial Narrow" w:hAnsi="Arial Narrow"/>
          <w:sz w:val="24"/>
          <w:szCs w:val="24"/>
        </w:rPr>
        <w:t>:  No variances.   A MOTION was made by GB and 2</w:t>
      </w:r>
      <w:r w:rsidRPr="009934BE">
        <w:rPr>
          <w:rFonts w:ascii="Arial Narrow" w:hAnsi="Arial Narrow"/>
          <w:sz w:val="24"/>
          <w:szCs w:val="24"/>
          <w:vertAlign w:val="superscript"/>
        </w:rPr>
        <w:t>nd</w:t>
      </w:r>
      <w:r>
        <w:rPr>
          <w:rFonts w:ascii="Arial Narrow" w:hAnsi="Arial Narrow"/>
          <w:sz w:val="24"/>
          <w:szCs w:val="24"/>
        </w:rPr>
        <w:t xml:space="preserve"> by CN to approve the permit.  Voting 2/0 MOTION carries.</w:t>
      </w:r>
    </w:p>
    <w:p w14:paraId="005101F8" w14:textId="77777777" w:rsidR="009934BE" w:rsidRPr="009934BE" w:rsidRDefault="009934BE" w:rsidP="00511811">
      <w:pPr>
        <w:spacing w:after="0"/>
        <w:ind w:right="1555"/>
        <w:rPr>
          <w:rFonts w:ascii="Arial Narrow" w:hAnsi="Arial Narrow"/>
          <w:sz w:val="24"/>
          <w:szCs w:val="24"/>
        </w:rPr>
      </w:pPr>
    </w:p>
    <w:p w14:paraId="4A4B1DEB" w14:textId="62F67977" w:rsidR="009934BE" w:rsidRDefault="009934BE" w:rsidP="00511811">
      <w:pPr>
        <w:pStyle w:val="ListParagraph"/>
        <w:numPr>
          <w:ilvl w:val="1"/>
          <w:numId w:val="30"/>
        </w:numPr>
        <w:spacing w:after="0"/>
        <w:ind w:right="1555"/>
        <w:rPr>
          <w:rFonts w:ascii="Arial Narrow" w:hAnsi="Arial Narrow"/>
          <w:sz w:val="24"/>
          <w:szCs w:val="24"/>
        </w:rPr>
      </w:pPr>
      <w:r w:rsidRPr="009934BE">
        <w:rPr>
          <w:rFonts w:ascii="Arial Narrow" w:hAnsi="Arial Narrow"/>
          <w:b/>
          <w:bCs/>
          <w:sz w:val="24"/>
          <w:szCs w:val="24"/>
        </w:rPr>
        <w:t>PUBLIC Hearing:</w:t>
      </w:r>
      <w:r>
        <w:rPr>
          <w:rFonts w:ascii="Arial Narrow" w:hAnsi="Arial Narrow"/>
          <w:sz w:val="24"/>
          <w:szCs w:val="24"/>
        </w:rPr>
        <w:t xml:space="preserve">  MOTION to open by GB 2</w:t>
      </w:r>
      <w:r w:rsidRPr="009934BE">
        <w:rPr>
          <w:rFonts w:ascii="Arial Narrow" w:hAnsi="Arial Narrow"/>
          <w:sz w:val="24"/>
          <w:szCs w:val="24"/>
          <w:vertAlign w:val="superscript"/>
        </w:rPr>
        <w:t>nd</w:t>
      </w:r>
      <w:r>
        <w:rPr>
          <w:rFonts w:ascii="Arial Narrow" w:hAnsi="Arial Narrow"/>
          <w:sz w:val="24"/>
          <w:szCs w:val="24"/>
        </w:rPr>
        <w:t xml:space="preserve"> by CN opened at 6:13pm.  The Board approved all changes with a start date of June 1</w:t>
      </w:r>
      <w:r w:rsidRPr="009934BE">
        <w:rPr>
          <w:rFonts w:ascii="Arial Narrow" w:hAnsi="Arial Narrow"/>
          <w:sz w:val="24"/>
          <w:szCs w:val="24"/>
          <w:vertAlign w:val="superscript"/>
        </w:rPr>
        <w:t>st</w:t>
      </w:r>
      <w:r>
        <w:rPr>
          <w:rFonts w:ascii="Arial Narrow" w:hAnsi="Arial Narrow"/>
          <w:sz w:val="24"/>
          <w:szCs w:val="24"/>
        </w:rPr>
        <w:t>, 2023.   MOTION was made by CN and 2</w:t>
      </w:r>
      <w:r w:rsidRPr="009934BE">
        <w:rPr>
          <w:rFonts w:ascii="Arial Narrow" w:hAnsi="Arial Narrow"/>
          <w:sz w:val="24"/>
          <w:szCs w:val="24"/>
          <w:vertAlign w:val="superscript"/>
        </w:rPr>
        <w:t>nd</w:t>
      </w:r>
      <w:r>
        <w:rPr>
          <w:rFonts w:ascii="Arial Narrow" w:hAnsi="Arial Narrow"/>
          <w:sz w:val="24"/>
          <w:szCs w:val="24"/>
        </w:rPr>
        <w:t xml:space="preserve"> by GB to close the hearing</w:t>
      </w:r>
      <w:r w:rsidR="00511811">
        <w:rPr>
          <w:rFonts w:ascii="Arial Narrow" w:hAnsi="Arial Narrow"/>
          <w:sz w:val="24"/>
          <w:szCs w:val="24"/>
        </w:rPr>
        <w:t xml:space="preserve">.  </w:t>
      </w:r>
      <w:r>
        <w:rPr>
          <w:rFonts w:ascii="Arial Narrow" w:hAnsi="Arial Narrow"/>
          <w:sz w:val="24"/>
          <w:szCs w:val="24"/>
        </w:rPr>
        <w:t>Voting 2/0 hearing closed at 6:20pm.</w:t>
      </w:r>
    </w:p>
    <w:p w14:paraId="25F7DE28" w14:textId="77777777" w:rsidR="009934BE" w:rsidRPr="009934BE" w:rsidRDefault="009934BE" w:rsidP="00511811">
      <w:pPr>
        <w:pStyle w:val="ListParagraph"/>
        <w:ind w:right="1555"/>
        <w:rPr>
          <w:rFonts w:ascii="Arial Narrow" w:hAnsi="Arial Narrow"/>
          <w:sz w:val="24"/>
          <w:szCs w:val="24"/>
        </w:rPr>
      </w:pPr>
    </w:p>
    <w:p w14:paraId="54A93BCC" w14:textId="77777777" w:rsidR="00511811" w:rsidRDefault="009934BE" w:rsidP="00511811">
      <w:pPr>
        <w:pStyle w:val="ListParagraph"/>
        <w:numPr>
          <w:ilvl w:val="1"/>
          <w:numId w:val="30"/>
        </w:numPr>
        <w:spacing w:after="0"/>
        <w:ind w:right="1555"/>
        <w:rPr>
          <w:rFonts w:ascii="Arial Narrow" w:hAnsi="Arial Narrow"/>
          <w:sz w:val="24"/>
          <w:szCs w:val="24"/>
        </w:rPr>
      </w:pPr>
      <w:r w:rsidRPr="00511811">
        <w:rPr>
          <w:rFonts w:ascii="Arial Narrow" w:hAnsi="Arial Narrow"/>
          <w:b/>
          <w:bCs/>
          <w:sz w:val="24"/>
          <w:szCs w:val="24"/>
        </w:rPr>
        <w:t>Town Council Update:</w:t>
      </w:r>
      <w:r w:rsidR="00511811">
        <w:rPr>
          <w:rFonts w:ascii="Arial Narrow" w:hAnsi="Arial Narrow"/>
          <w:sz w:val="24"/>
          <w:szCs w:val="24"/>
        </w:rPr>
        <w:t xml:space="preserve"> Continued</w:t>
      </w:r>
    </w:p>
    <w:p w14:paraId="7B67F6C8" w14:textId="77777777" w:rsidR="00511811" w:rsidRPr="00511811" w:rsidRDefault="00511811" w:rsidP="00511811">
      <w:pPr>
        <w:pStyle w:val="ListParagraph"/>
        <w:ind w:right="1555"/>
        <w:rPr>
          <w:rFonts w:ascii="Arial Narrow" w:hAnsi="Arial Narrow"/>
          <w:sz w:val="24"/>
          <w:szCs w:val="24"/>
        </w:rPr>
      </w:pPr>
    </w:p>
    <w:p w14:paraId="004C697E" w14:textId="43450FA5" w:rsidR="00511811" w:rsidRDefault="00511811" w:rsidP="00511811">
      <w:pPr>
        <w:pStyle w:val="ListParagraph"/>
        <w:numPr>
          <w:ilvl w:val="1"/>
          <w:numId w:val="30"/>
        </w:numPr>
        <w:spacing w:after="0"/>
        <w:ind w:right="1555"/>
        <w:rPr>
          <w:rFonts w:ascii="Arial Narrow" w:hAnsi="Arial Narrow"/>
          <w:sz w:val="24"/>
          <w:szCs w:val="24"/>
        </w:rPr>
      </w:pPr>
      <w:r w:rsidRPr="00511811">
        <w:rPr>
          <w:rFonts w:ascii="Arial Narrow" w:hAnsi="Arial Narrow"/>
          <w:b/>
          <w:bCs/>
          <w:sz w:val="24"/>
          <w:szCs w:val="24"/>
        </w:rPr>
        <w:t>Timberlee Park Water Update:</w:t>
      </w:r>
      <w:r>
        <w:rPr>
          <w:rFonts w:ascii="Arial Narrow" w:hAnsi="Arial Narrow"/>
          <w:sz w:val="24"/>
          <w:szCs w:val="24"/>
        </w:rPr>
        <w:t xml:space="preserve">  DEP is responsible for monitoring.  Magnesium and Iron is common although the Board members agreed they would not drink the brown water  They asked Rick to look into drinking water programs for residents.</w:t>
      </w:r>
    </w:p>
    <w:p w14:paraId="0E77A75F" w14:textId="77777777" w:rsidR="00511811" w:rsidRPr="00511811" w:rsidRDefault="00511811" w:rsidP="00511811">
      <w:pPr>
        <w:pStyle w:val="ListParagraph"/>
        <w:ind w:right="1555"/>
        <w:rPr>
          <w:rFonts w:ascii="Arial Narrow" w:hAnsi="Arial Narrow"/>
          <w:sz w:val="24"/>
          <w:szCs w:val="24"/>
        </w:rPr>
      </w:pPr>
    </w:p>
    <w:p w14:paraId="42648966" w14:textId="56C8E8F5" w:rsidR="009934BE" w:rsidRDefault="00511811" w:rsidP="00511811">
      <w:pPr>
        <w:pStyle w:val="ListParagraph"/>
        <w:numPr>
          <w:ilvl w:val="1"/>
          <w:numId w:val="30"/>
        </w:numPr>
        <w:spacing w:after="0"/>
        <w:ind w:right="1555"/>
        <w:rPr>
          <w:rFonts w:ascii="Arial Narrow" w:hAnsi="Arial Narrow"/>
          <w:sz w:val="24"/>
          <w:szCs w:val="24"/>
        </w:rPr>
      </w:pPr>
      <w:r>
        <w:rPr>
          <w:rFonts w:ascii="Arial Narrow" w:hAnsi="Arial Narrow"/>
          <w:sz w:val="24"/>
          <w:szCs w:val="24"/>
        </w:rPr>
        <w:t>Invoices were approved as submitted.</w:t>
      </w:r>
    </w:p>
    <w:p w14:paraId="7B6C9EFF" w14:textId="77777777" w:rsidR="00511811" w:rsidRPr="00511811" w:rsidRDefault="00511811" w:rsidP="00511811">
      <w:pPr>
        <w:pStyle w:val="ListParagraph"/>
        <w:ind w:right="1555"/>
        <w:rPr>
          <w:rFonts w:ascii="Arial Narrow" w:hAnsi="Arial Narrow"/>
          <w:sz w:val="24"/>
          <w:szCs w:val="24"/>
        </w:rPr>
      </w:pPr>
    </w:p>
    <w:p w14:paraId="69018C34" w14:textId="3CE001B9" w:rsidR="00511811" w:rsidRPr="009934BE" w:rsidRDefault="00511811" w:rsidP="00511811">
      <w:pPr>
        <w:pStyle w:val="ListParagraph"/>
        <w:numPr>
          <w:ilvl w:val="1"/>
          <w:numId w:val="30"/>
        </w:numPr>
        <w:spacing w:after="0"/>
        <w:ind w:right="1555"/>
        <w:rPr>
          <w:rFonts w:ascii="Arial Narrow" w:hAnsi="Arial Narrow"/>
          <w:sz w:val="24"/>
          <w:szCs w:val="24"/>
        </w:rPr>
      </w:pPr>
      <w:r>
        <w:rPr>
          <w:rFonts w:ascii="Arial Narrow" w:hAnsi="Arial Narrow"/>
          <w:sz w:val="24"/>
          <w:szCs w:val="24"/>
        </w:rPr>
        <w:t>A MOTION was made by GB and 2</w:t>
      </w:r>
      <w:r w:rsidRPr="00511811">
        <w:rPr>
          <w:rFonts w:ascii="Arial Narrow" w:hAnsi="Arial Narrow"/>
          <w:sz w:val="24"/>
          <w:szCs w:val="24"/>
          <w:vertAlign w:val="superscript"/>
        </w:rPr>
        <w:t>nd</w:t>
      </w:r>
      <w:r>
        <w:rPr>
          <w:rFonts w:ascii="Arial Narrow" w:hAnsi="Arial Narrow"/>
          <w:sz w:val="24"/>
          <w:szCs w:val="24"/>
        </w:rPr>
        <w:t xml:space="preserve"> by CN to adjourn the meeting.  Voting 2/0 MOTION carries.  The meeting was adjourned at 6:42pm.</w:t>
      </w:r>
    </w:p>
    <w:sectPr w:rsidR="00511811" w:rsidRPr="009934BE"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3"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6"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2"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04B49"/>
    <w:multiLevelType w:val="multilevel"/>
    <w:tmpl w:val="FD0082D6"/>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6"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5"/>
  </w:num>
  <w:num w:numId="2" w16cid:durableId="980960288">
    <w:abstractNumId w:val="21"/>
  </w:num>
  <w:num w:numId="3" w16cid:durableId="1351180627">
    <w:abstractNumId w:val="24"/>
  </w:num>
  <w:num w:numId="4" w16cid:durableId="55470150">
    <w:abstractNumId w:val="4"/>
  </w:num>
  <w:num w:numId="5" w16cid:durableId="1633247782">
    <w:abstractNumId w:val="0"/>
  </w:num>
  <w:num w:numId="6" w16cid:durableId="2035108951">
    <w:abstractNumId w:val="18"/>
  </w:num>
  <w:num w:numId="7" w16cid:durableId="2099062075">
    <w:abstractNumId w:val="12"/>
  </w:num>
  <w:num w:numId="8" w16cid:durableId="634604369">
    <w:abstractNumId w:val="11"/>
  </w:num>
  <w:num w:numId="9" w16cid:durableId="1800225714">
    <w:abstractNumId w:val="14"/>
  </w:num>
  <w:num w:numId="10" w16cid:durableId="21152026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6"/>
  </w:num>
  <w:num w:numId="13" w16cid:durableId="1428040801">
    <w:abstractNumId w:val="3"/>
  </w:num>
  <w:num w:numId="14" w16cid:durableId="1800492440">
    <w:abstractNumId w:val="2"/>
  </w:num>
  <w:num w:numId="15" w16cid:durableId="156460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2"/>
  </w:num>
  <w:num w:numId="17" w16cid:durableId="580259944">
    <w:abstractNumId w:val="7"/>
  </w:num>
  <w:num w:numId="18" w16cid:durableId="1022166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8"/>
  </w:num>
  <w:num w:numId="22" w16cid:durableId="226301513">
    <w:abstractNumId w:val="28"/>
  </w:num>
  <w:num w:numId="23" w16cid:durableId="1990595948">
    <w:abstractNumId w:val="10"/>
  </w:num>
  <w:num w:numId="24" w16cid:durableId="749280257">
    <w:abstractNumId w:val="17"/>
  </w:num>
  <w:num w:numId="25" w16cid:durableId="263146660">
    <w:abstractNumId w:val="26"/>
  </w:num>
  <w:num w:numId="26" w16cid:durableId="1536457898">
    <w:abstractNumId w:val="1"/>
  </w:num>
  <w:num w:numId="27" w16cid:durableId="1443453791">
    <w:abstractNumId w:val="19"/>
  </w:num>
  <w:num w:numId="28" w16cid:durableId="817384662">
    <w:abstractNumId w:val="20"/>
  </w:num>
  <w:num w:numId="29" w16cid:durableId="442312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64398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F1E"/>
    <w:rsid w:val="0004330E"/>
    <w:rsid w:val="00046959"/>
    <w:rsid w:val="00050A4B"/>
    <w:rsid w:val="00072580"/>
    <w:rsid w:val="00090023"/>
    <w:rsid w:val="0009515C"/>
    <w:rsid w:val="00096F29"/>
    <w:rsid w:val="000A6ED0"/>
    <w:rsid w:val="000C460B"/>
    <w:rsid w:val="000D05B3"/>
    <w:rsid w:val="000D2978"/>
    <w:rsid w:val="000E0EEC"/>
    <w:rsid w:val="000F2A78"/>
    <w:rsid w:val="000F6641"/>
    <w:rsid w:val="00105FDA"/>
    <w:rsid w:val="001064C1"/>
    <w:rsid w:val="00127261"/>
    <w:rsid w:val="001277B6"/>
    <w:rsid w:val="00135153"/>
    <w:rsid w:val="00137E7D"/>
    <w:rsid w:val="001428CF"/>
    <w:rsid w:val="001465F8"/>
    <w:rsid w:val="00155D2B"/>
    <w:rsid w:val="0016152F"/>
    <w:rsid w:val="0017041A"/>
    <w:rsid w:val="00174BDB"/>
    <w:rsid w:val="0018549B"/>
    <w:rsid w:val="001A05CB"/>
    <w:rsid w:val="001A68D3"/>
    <w:rsid w:val="001B0852"/>
    <w:rsid w:val="001B3D10"/>
    <w:rsid w:val="001C07BA"/>
    <w:rsid w:val="001C1416"/>
    <w:rsid w:val="001C7B1E"/>
    <w:rsid w:val="001D4EE1"/>
    <w:rsid w:val="001E144B"/>
    <w:rsid w:val="001F2933"/>
    <w:rsid w:val="001F3F46"/>
    <w:rsid w:val="002105C3"/>
    <w:rsid w:val="00221E64"/>
    <w:rsid w:val="002323F7"/>
    <w:rsid w:val="00247970"/>
    <w:rsid w:val="00247C03"/>
    <w:rsid w:val="00253C8F"/>
    <w:rsid w:val="0026769C"/>
    <w:rsid w:val="002715F0"/>
    <w:rsid w:val="00274EDF"/>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78D"/>
    <w:rsid w:val="003B1BB1"/>
    <w:rsid w:val="003B57AF"/>
    <w:rsid w:val="003B5D49"/>
    <w:rsid w:val="003D070C"/>
    <w:rsid w:val="003E1A6B"/>
    <w:rsid w:val="003E3615"/>
    <w:rsid w:val="003F0A78"/>
    <w:rsid w:val="003F5123"/>
    <w:rsid w:val="00401A8E"/>
    <w:rsid w:val="004020B9"/>
    <w:rsid w:val="0040501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A417C"/>
    <w:rsid w:val="004C17AF"/>
    <w:rsid w:val="004E6A37"/>
    <w:rsid w:val="004F06BA"/>
    <w:rsid w:val="00506ED5"/>
    <w:rsid w:val="00511811"/>
    <w:rsid w:val="00520C16"/>
    <w:rsid w:val="00525C23"/>
    <w:rsid w:val="005320DD"/>
    <w:rsid w:val="00537588"/>
    <w:rsid w:val="005375C1"/>
    <w:rsid w:val="00544C71"/>
    <w:rsid w:val="00550C8E"/>
    <w:rsid w:val="00560B6F"/>
    <w:rsid w:val="0056330B"/>
    <w:rsid w:val="0056767B"/>
    <w:rsid w:val="0057172D"/>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39A4"/>
    <w:rsid w:val="006468F0"/>
    <w:rsid w:val="00662078"/>
    <w:rsid w:val="0066550E"/>
    <w:rsid w:val="006746C9"/>
    <w:rsid w:val="006815D3"/>
    <w:rsid w:val="00682AC1"/>
    <w:rsid w:val="00687795"/>
    <w:rsid w:val="00693D0D"/>
    <w:rsid w:val="006A169E"/>
    <w:rsid w:val="006C0704"/>
    <w:rsid w:val="006C0D44"/>
    <w:rsid w:val="006C5947"/>
    <w:rsid w:val="006D3BA7"/>
    <w:rsid w:val="00700C19"/>
    <w:rsid w:val="007120EA"/>
    <w:rsid w:val="00716265"/>
    <w:rsid w:val="0071706D"/>
    <w:rsid w:val="00720A90"/>
    <w:rsid w:val="007225B3"/>
    <w:rsid w:val="0072389D"/>
    <w:rsid w:val="007311E2"/>
    <w:rsid w:val="00734B61"/>
    <w:rsid w:val="00736EE9"/>
    <w:rsid w:val="00752114"/>
    <w:rsid w:val="00754309"/>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4204"/>
    <w:rsid w:val="007E78B5"/>
    <w:rsid w:val="00811CFA"/>
    <w:rsid w:val="00817632"/>
    <w:rsid w:val="00820A2A"/>
    <w:rsid w:val="0083348C"/>
    <w:rsid w:val="00837037"/>
    <w:rsid w:val="008376D5"/>
    <w:rsid w:val="0084204B"/>
    <w:rsid w:val="00846494"/>
    <w:rsid w:val="00854B21"/>
    <w:rsid w:val="00864187"/>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7C4E"/>
    <w:rsid w:val="0094525D"/>
    <w:rsid w:val="009458D0"/>
    <w:rsid w:val="00955D15"/>
    <w:rsid w:val="00956DA0"/>
    <w:rsid w:val="00961E26"/>
    <w:rsid w:val="00962AF5"/>
    <w:rsid w:val="00965D94"/>
    <w:rsid w:val="00966305"/>
    <w:rsid w:val="0097302F"/>
    <w:rsid w:val="00974B1F"/>
    <w:rsid w:val="00984796"/>
    <w:rsid w:val="009901AE"/>
    <w:rsid w:val="009934BE"/>
    <w:rsid w:val="009A79C1"/>
    <w:rsid w:val="009B480D"/>
    <w:rsid w:val="009B7C73"/>
    <w:rsid w:val="009C2A89"/>
    <w:rsid w:val="009C746F"/>
    <w:rsid w:val="009D005E"/>
    <w:rsid w:val="009D1A34"/>
    <w:rsid w:val="009F6E01"/>
    <w:rsid w:val="00A021D9"/>
    <w:rsid w:val="00A04B65"/>
    <w:rsid w:val="00A0516C"/>
    <w:rsid w:val="00A05AA8"/>
    <w:rsid w:val="00A1500D"/>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4286E"/>
    <w:rsid w:val="00B46FA2"/>
    <w:rsid w:val="00B575B4"/>
    <w:rsid w:val="00B613EB"/>
    <w:rsid w:val="00B8014A"/>
    <w:rsid w:val="00B82624"/>
    <w:rsid w:val="00B861A8"/>
    <w:rsid w:val="00B927A1"/>
    <w:rsid w:val="00B93D34"/>
    <w:rsid w:val="00B95277"/>
    <w:rsid w:val="00BA3825"/>
    <w:rsid w:val="00BA5582"/>
    <w:rsid w:val="00BA5A63"/>
    <w:rsid w:val="00BB4266"/>
    <w:rsid w:val="00BC73B4"/>
    <w:rsid w:val="00BE25C8"/>
    <w:rsid w:val="00BF536C"/>
    <w:rsid w:val="00C179E2"/>
    <w:rsid w:val="00C33055"/>
    <w:rsid w:val="00C3367D"/>
    <w:rsid w:val="00C363B5"/>
    <w:rsid w:val="00C40D24"/>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1291D"/>
    <w:rsid w:val="00D16AFC"/>
    <w:rsid w:val="00D2538F"/>
    <w:rsid w:val="00D25616"/>
    <w:rsid w:val="00D32609"/>
    <w:rsid w:val="00D63520"/>
    <w:rsid w:val="00D72B3A"/>
    <w:rsid w:val="00D76C52"/>
    <w:rsid w:val="00D770AF"/>
    <w:rsid w:val="00D800A6"/>
    <w:rsid w:val="00D87F51"/>
    <w:rsid w:val="00DA3081"/>
    <w:rsid w:val="00DA5A0A"/>
    <w:rsid w:val="00DC60D1"/>
    <w:rsid w:val="00DD0DC7"/>
    <w:rsid w:val="00DD6EA7"/>
    <w:rsid w:val="00DE0797"/>
    <w:rsid w:val="00DF45BA"/>
    <w:rsid w:val="00E0272F"/>
    <w:rsid w:val="00E07940"/>
    <w:rsid w:val="00E17E80"/>
    <w:rsid w:val="00E345C2"/>
    <w:rsid w:val="00E420B5"/>
    <w:rsid w:val="00E61A4D"/>
    <w:rsid w:val="00E64B9B"/>
    <w:rsid w:val="00E7155C"/>
    <w:rsid w:val="00E717FA"/>
    <w:rsid w:val="00E73A4C"/>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7A94"/>
    <w:rsid w:val="00EF2FC4"/>
    <w:rsid w:val="00EF4B78"/>
    <w:rsid w:val="00F06C46"/>
    <w:rsid w:val="00F15102"/>
    <w:rsid w:val="00F430F5"/>
    <w:rsid w:val="00F50DD2"/>
    <w:rsid w:val="00F51219"/>
    <w:rsid w:val="00F55139"/>
    <w:rsid w:val="00F57096"/>
    <w:rsid w:val="00F5716D"/>
    <w:rsid w:val="00F62FC7"/>
    <w:rsid w:val="00F64FCE"/>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3</cp:revision>
  <cp:lastPrinted>2023-05-09T19:27:00Z</cp:lastPrinted>
  <dcterms:created xsi:type="dcterms:W3CDTF">2023-05-09T19:06:00Z</dcterms:created>
  <dcterms:modified xsi:type="dcterms:W3CDTF">2023-05-09T19:49:00Z</dcterms:modified>
</cp:coreProperties>
</file>